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7768" w14:textId="163B1FF4" w:rsidR="007F22FE" w:rsidRPr="009413A0" w:rsidRDefault="007F22FE" w:rsidP="007F22FE">
      <w:pPr>
        <w:autoSpaceDE w:val="0"/>
        <w:autoSpaceDN w:val="0"/>
        <w:adjustRightInd w:val="0"/>
        <w:spacing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 xml:space="preserve">CASA/CJA Advisory </w:t>
      </w:r>
      <w:r w:rsidR="00327A3F">
        <w:rPr>
          <w:rFonts w:ascii="Calibri" w:hAnsi="Calibri" w:cs="Calibri"/>
          <w:b/>
          <w:bCs/>
          <w:color w:val="000000"/>
          <w:kern w:val="0"/>
          <w:sz w:val="32"/>
          <w:szCs w:val="32"/>
        </w:rPr>
        <w:t>Committee</w:t>
      </w:r>
      <w:r w:rsidRPr="009413A0">
        <w:rPr>
          <w:rFonts w:ascii="Calibri" w:hAnsi="Calibri" w:cs="Calibri"/>
          <w:b/>
          <w:bCs/>
          <w:color w:val="000000"/>
          <w:kern w:val="0"/>
          <w:sz w:val="32"/>
          <w:szCs w:val="32"/>
        </w:rPr>
        <w:br/>
        <w:t xml:space="preserve">Candidate Bio </w:t>
      </w:r>
    </w:p>
    <w:p w14:paraId="5C8DB4E2" w14:textId="77777777" w:rsidR="007F22FE" w:rsidRDefault="007F22FE" w:rsidP="007F22FE">
      <w:pPr>
        <w:autoSpaceDE w:val="0"/>
        <w:autoSpaceDN w:val="0"/>
        <w:adjustRightInd w:val="0"/>
        <w:spacing w:after="0" w:line="240" w:lineRule="auto"/>
        <w:jc w:val="center"/>
        <w:rPr>
          <w:rFonts w:ascii="Calibri" w:hAnsi="Calibri" w:cs="Calibri"/>
          <w:b/>
          <w:bCs/>
          <w:color w:val="000000"/>
          <w:kern w:val="0"/>
          <w:sz w:val="29"/>
          <w:szCs w:val="29"/>
        </w:rPr>
      </w:pPr>
    </w:p>
    <w:p w14:paraId="436135B7" w14:textId="77777777" w:rsidR="007F22FE" w:rsidRPr="009413A0" w:rsidRDefault="007F22FE" w:rsidP="007F22FE">
      <w:pPr>
        <w:autoSpaceDE w:val="0"/>
        <w:autoSpaceDN w:val="0"/>
        <w:adjustRightInd w:val="0"/>
        <w:spacing w:after="0" w:line="240" w:lineRule="auto"/>
        <w:jc w:val="center"/>
        <w:rPr>
          <w:rFonts w:ascii="Calibri" w:hAnsi="Calibri" w:cs="Calibri"/>
          <w:b/>
          <w:bCs/>
          <w:color w:val="000000"/>
          <w:kern w:val="0"/>
          <w:sz w:val="24"/>
          <w:szCs w:val="24"/>
        </w:rPr>
      </w:pPr>
      <w:r w:rsidRPr="009413A0">
        <w:rPr>
          <w:rFonts w:ascii="Calibri" w:hAnsi="Calibri" w:cs="Calibri"/>
          <w:b/>
          <w:bCs/>
          <w:color w:val="000000"/>
          <w:kern w:val="0"/>
          <w:sz w:val="24"/>
          <w:szCs w:val="24"/>
        </w:rPr>
        <w:t>October 2023</w:t>
      </w:r>
    </w:p>
    <w:p w14:paraId="035691BD" w14:textId="77777777" w:rsidR="007F22FE" w:rsidRPr="009413A0" w:rsidRDefault="007F22FE" w:rsidP="007F22FE">
      <w:pPr>
        <w:autoSpaceDE w:val="0"/>
        <w:autoSpaceDN w:val="0"/>
        <w:adjustRightInd w:val="0"/>
        <w:spacing w:after="0" w:line="240" w:lineRule="auto"/>
        <w:jc w:val="center"/>
        <w:rPr>
          <w:rFonts w:ascii="Calibri" w:hAnsi="Calibri" w:cs="Calibri"/>
          <w:color w:val="000000"/>
          <w:kern w:val="0"/>
          <w:sz w:val="24"/>
          <w:szCs w:val="24"/>
        </w:rPr>
      </w:pPr>
    </w:p>
    <w:p w14:paraId="4715D50F" w14:textId="77777777" w:rsidR="007F22FE" w:rsidRPr="00327A3F" w:rsidRDefault="007F22FE" w:rsidP="007F22FE">
      <w:pPr>
        <w:autoSpaceDE w:val="0"/>
        <w:autoSpaceDN w:val="0"/>
        <w:adjustRightInd w:val="0"/>
        <w:spacing w:after="0" w:line="240" w:lineRule="auto"/>
        <w:rPr>
          <w:rFonts w:ascii="Calibri" w:hAnsi="Calibri" w:cs="Calibri"/>
          <w:b/>
          <w:bCs/>
          <w:kern w:val="0"/>
          <w:sz w:val="29"/>
          <w:szCs w:val="29"/>
        </w:rPr>
      </w:pPr>
    </w:p>
    <w:p w14:paraId="45750D50" w14:textId="2DF33D39" w:rsidR="00C5161D" w:rsidRDefault="00327A3F" w:rsidP="007F22FE">
      <w:pPr>
        <w:autoSpaceDE w:val="0"/>
        <w:autoSpaceDN w:val="0"/>
        <w:adjustRightInd w:val="0"/>
        <w:spacing w:after="120" w:line="240" w:lineRule="auto"/>
        <w:rPr>
          <w:rFonts w:ascii="Calibri" w:hAnsi="Calibri" w:cs="Calibri"/>
          <w:b/>
          <w:bCs/>
          <w:kern w:val="0"/>
          <w:sz w:val="28"/>
          <w:szCs w:val="28"/>
        </w:rPr>
      </w:pPr>
      <w:r w:rsidRPr="00327A3F">
        <w:rPr>
          <w:rFonts w:ascii="Calibri" w:hAnsi="Calibri" w:cs="Calibri"/>
          <w:b/>
          <w:bCs/>
          <w:kern w:val="0"/>
          <w:sz w:val="28"/>
          <w:szCs w:val="28"/>
        </w:rPr>
        <w:t>Civil and Criminal Court Judge Representative</w:t>
      </w:r>
    </w:p>
    <w:p w14:paraId="496429CC" w14:textId="77777777" w:rsidR="00C5161D" w:rsidRPr="00327A3F" w:rsidRDefault="00C5161D" w:rsidP="007F22FE">
      <w:pPr>
        <w:autoSpaceDE w:val="0"/>
        <w:autoSpaceDN w:val="0"/>
        <w:adjustRightInd w:val="0"/>
        <w:spacing w:after="120" w:line="240" w:lineRule="auto"/>
        <w:rPr>
          <w:rFonts w:ascii="Calibri" w:hAnsi="Calibri" w:cs="Calibri"/>
          <w:b/>
          <w:bCs/>
          <w:kern w:val="0"/>
          <w:sz w:val="28"/>
          <w:szCs w:val="28"/>
        </w:rPr>
      </w:pPr>
    </w:p>
    <w:p w14:paraId="64D168F8" w14:textId="77777777" w:rsidR="007F22FE" w:rsidRDefault="007F22FE" w:rsidP="007F22FE">
      <w:pPr>
        <w:rPr>
          <w:rFonts w:ascii="Arial" w:hAnsi="Arial" w:cs="Arial"/>
          <w:b/>
        </w:rPr>
      </w:pPr>
      <w:r>
        <w:rPr>
          <w:rFonts w:ascii="Arial" w:hAnsi="Arial" w:cs="Arial"/>
          <w:b/>
        </w:rPr>
        <w:t xml:space="preserve">Eugene Butler, J.D – Juvenile Court Judge </w:t>
      </w:r>
    </w:p>
    <w:p w14:paraId="4886A1DE" w14:textId="77777777" w:rsidR="007F22FE" w:rsidRPr="007F22FE" w:rsidRDefault="007F22FE" w:rsidP="007F22FE">
      <w:pPr>
        <w:jc w:val="both"/>
        <w:rPr>
          <w:rFonts w:ascii="Calibri" w:hAnsi="Calibri" w:cs="Calibri"/>
        </w:rPr>
      </w:pPr>
      <w:r w:rsidRPr="007F22FE">
        <w:rPr>
          <w:rFonts w:ascii="Calibri" w:hAnsi="Calibri" w:cs="Calibri"/>
        </w:rPr>
        <w:t>Eugene Butler, J.D., serves as the Juvenile and Domestic Relations Court judge in the 24</w:t>
      </w:r>
      <w:r w:rsidRPr="007F22FE">
        <w:rPr>
          <w:rFonts w:ascii="Calibri" w:hAnsi="Calibri" w:cs="Calibri"/>
          <w:vertAlign w:val="superscript"/>
        </w:rPr>
        <w:t>th</w:t>
      </w:r>
      <w:r w:rsidRPr="007F22FE">
        <w:rPr>
          <w:rFonts w:ascii="Calibri" w:hAnsi="Calibri" w:cs="Calibri"/>
        </w:rPr>
        <w:t xml:space="preserve"> district. Judge Butler was appointed to the bench in July 2023. Prior to his appointment, he served as Guardian ad litem for the General District and Juvenile Domestic Relations Courts of the 10</w:t>
      </w:r>
      <w:r w:rsidRPr="007F22FE">
        <w:rPr>
          <w:rFonts w:ascii="Calibri" w:hAnsi="Calibri" w:cs="Calibri"/>
          <w:vertAlign w:val="superscript"/>
        </w:rPr>
        <w:t>th</w:t>
      </w:r>
      <w:r w:rsidRPr="007F22FE">
        <w:rPr>
          <w:rFonts w:ascii="Calibri" w:hAnsi="Calibri" w:cs="Calibri"/>
        </w:rPr>
        <w:t>, 24</w:t>
      </w:r>
      <w:r w:rsidRPr="007F22FE">
        <w:rPr>
          <w:rFonts w:ascii="Calibri" w:hAnsi="Calibri" w:cs="Calibri"/>
          <w:vertAlign w:val="superscript"/>
        </w:rPr>
        <w:t>th</w:t>
      </w:r>
      <w:r w:rsidRPr="007F22FE">
        <w:rPr>
          <w:rFonts w:ascii="Calibri" w:hAnsi="Calibri" w:cs="Calibri"/>
        </w:rPr>
        <w:t xml:space="preserve"> and 25</w:t>
      </w:r>
      <w:r w:rsidRPr="007F22FE">
        <w:rPr>
          <w:rFonts w:ascii="Calibri" w:hAnsi="Calibri" w:cs="Calibri"/>
          <w:vertAlign w:val="superscript"/>
        </w:rPr>
        <w:t>th</w:t>
      </w:r>
      <w:r w:rsidRPr="007F22FE">
        <w:rPr>
          <w:rFonts w:ascii="Calibri" w:hAnsi="Calibri" w:cs="Calibri"/>
        </w:rPr>
        <w:t xml:space="preserve"> judicial circuits. His practice areas included civil and criminal law as well as litigation involving circuit court appeals. Judge Butler has over twenty years of experience </w:t>
      </w:r>
      <w:proofErr w:type="gramStart"/>
      <w:r w:rsidRPr="007F22FE">
        <w:rPr>
          <w:rFonts w:ascii="Calibri" w:hAnsi="Calibri" w:cs="Calibri"/>
        </w:rPr>
        <w:t>in the area of</w:t>
      </w:r>
      <w:proofErr w:type="gramEnd"/>
      <w:r w:rsidRPr="007F22FE">
        <w:rPr>
          <w:rFonts w:ascii="Calibri" w:hAnsi="Calibri" w:cs="Calibri"/>
        </w:rPr>
        <w:t xml:space="preserve"> advocacy for the welfare and the protection of the rights of children. He also served as an Assistant Attorney General for the Division of Child Support Enforcement.  Judge Butler served as a substitute judge in the General and Juvenile and Domestic Relations District Courts. Prior to his appointment to the bench, Judge Butler served on a variety of nonprofit community boards, including the Court Appointed Special Advocate Program in Central Virginia from 2005 to 2009. He was also appointed to serve on the CASA/CJA Advisory Committee fulfill the position of “</w:t>
      </w:r>
      <w:r w:rsidRPr="007F22FE">
        <w:rPr>
          <w:rFonts w:ascii="Calibri" w:hAnsi="Calibri" w:cs="Calibri"/>
          <w:i/>
          <w:iCs/>
        </w:rPr>
        <w:t>Guardian ad litem</w:t>
      </w:r>
      <w:r w:rsidRPr="007F22FE">
        <w:rPr>
          <w:rFonts w:ascii="Calibri" w:hAnsi="Calibri" w:cs="Calibri"/>
        </w:rPr>
        <w:t xml:space="preserve">” in 2022. </w:t>
      </w:r>
    </w:p>
    <w:p w14:paraId="19B41217" w14:textId="4C0FCAAF" w:rsidR="007F22FE" w:rsidRPr="00C5161D" w:rsidRDefault="007F22FE" w:rsidP="007F22FE">
      <w:pPr>
        <w:spacing w:after="0" w:line="240" w:lineRule="auto"/>
        <w:rPr>
          <w:rFonts w:ascii="Calibri" w:hAnsi="Calibri" w:cs="Calibri"/>
          <w:color w:val="242424"/>
          <w:kern w:val="0"/>
        </w:rPr>
      </w:pPr>
      <w:r w:rsidRPr="00C5161D">
        <w:rPr>
          <w:rFonts w:ascii="Calibri" w:hAnsi="Calibri" w:cs="Calibri"/>
          <w:color w:val="000000"/>
          <w:kern w:val="0"/>
        </w:rPr>
        <w:t xml:space="preserve">If approved, Judge Butler will serve a </w:t>
      </w:r>
      <w:r w:rsidR="00327A3F" w:rsidRPr="00C5161D">
        <w:rPr>
          <w:rFonts w:ascii="Calibri" w:hAnsi="Calibri" w:cs="Calibri"/>
          <w:color w:val="000000"/>
          <w:kern w:val="0"/>
        </w:rPr>
        <w:t>four-year</w:t>
      </w:r>
      <w:r w:rsidRPr="00C5161D">
        <w:rPr>
          <w:rFonts w:ascii="Calibri" w:hAnsi="Calibri" w:cs="Calibri"/>
          <w:color w:val="000000"/>
          <w:kern w:val="0"/>
        </w:rPr>
        <w:t xml:space="preserve"> term to the CASA/CJA </w:t>
      </w:r>
      <w:r w:rsidR="00327A3F" w:rsidRPr="00C5161D">
        <w:rPr>
          <w:rFonts w:ascii="Calibri" w:hAnsi="Calibri" w:cs="Calibri"/>
          <w:color w:val="000000"/>
          <w:kern w:val="0"/>
        </w:rPr>
        <w:t xml:space="preserve">Advisory Committee </w:t>
      </w:r>
      <w:r w:rsidRPr="00C5161D">
        <w:rPr>
          <w:rFonts w:ascii="Calibri" w:hAnsi="Calibri" w:cs="Calibri"/>
          <w:color w:val="000000"/>
          <w:kern w:val="0"/>
        </w:rPr>
        <w:t xml:space="preserve">beginning </w:t>
      </w:r>
      <w:r w:rsidR="00327A3F" w:rsidRPr="00C5161D">
        <w:rPr>
          <w:rFonts w:ascii="Calibri" w:hAnsi="Calibri" w:cs="Calibri"/>
          <w:color w:val="000000"/>
          <w:kern w:val="0"/>
        </w:rPr>
        <w:t>July 1, 2023.</w:t>
      </w:r>
    </w:p>
    <w:p w14:paraId="2C26C783" w14:textId="77777777" w:rsidR="007F22FE" w:rsidRPr="009413A0" w:rsidRDefault="007F22FE" w:rsidP="007F22FE">
      <w:pPr>
        <w:rPr>
          <w:rFonts w:ascii="Calibri" w:hAnsi="Calibri" w:cs="Calibri"/>
        </w:rPr>
      </w:pPr>
    </w:p>
    <w:p w14:paraId="66C0A72F" w14:textId="77777777" w:rsidR="007F22FE" w:rsidRPr="009413A0" w:rsidRDefault="007F22FE" w:rsidP="007F22FE">
      <w:pPr>
        <w:rPr>
          <w:rFonts w:ascii="Calibri" w:hAnsi="Calibri" w:cs="Calibri"/>
        </w:rPr>
      </w:pPr>
    </w:p>
    <w:p w14:paraId="3940DB20" w14:textId="77777777" w:rsidR="00AA1183" w:rsidRDefault="00AA1183"/>
    <w:sectPr w:rsidR="00AA1183" w:rsidSect="004B0FE3">
      <w:pgSz w:w="12240" w:h="15840" w:code="1"/>
      <w:pgMar w:top="1440" w:right="1440" w:bottom="1440" w:left="1440" w:header="720" w:footer="720" w:gutter="0"/>
      <w:paperSrc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FE"/>
    <w:rsid w:val="00111E28"/>
    <w:rsid w:val="00116328"/>
    <w:rsid w:val="001F4C4A"/>
    <w:rsid w:val="00327A3F"/>
    <w:rsid w:val="00331411"/>
    <w:rsid w:val="0047694F"/>
    <w:rsid w:val="004B0FE3"/>
    <w:rsid w:val="005656F0"/>
    <w:rsid w:val="00747BE4"/>
    <w:rsid w:val="007F22FE"/>
    <w:rsid w:val="00AA1183"/>
    <w:rsid w:val="00C5161D"/>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5B62"/>
  <w15:chartTrackingRefBased/>
  <w15:docId w15:val="{F7283BE3-A6C8-4AB2-AF9A-694F9484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1150</Characters>
  <Application>Microsoft Office Word</Application>
  <DocSecurity>0</DocSecurity>
  <Lines>9</Lines>
  <Paragraphs>2</Paragraphs>
  <ScaleCrop>false</ScaleCrop>
  <Company>VITA</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Hyman, Laureen (DCJS)</dc:creator>
  <cp:keywords/>
  <dc:description/>
  <cp:lastModifiedBy>Hyman, Laureen (DCJS)</cp:lastModifiedBy>
  <cp:revision>2</cp:revision>
  <dcterms:created xsi:type="dcterms:W3CDTF">2023-10-03T13:32:00Z</dcterms:created>
  <dcterms:modified xsi:type="dcterms:W3CDTF">2023-10-03T13:32:00Z</dcterms:modified>
</cp:coreProperties>
</file>