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5BBD" w:rsidP="006D55A0" w:rsidRDefault="00C95BBD" w14:paraId="61FDE723" w14:textId="77777777">
      <w:pPr>
        <w:rPr>
          <w:b/>
          <w:bCs/>
          <w:i/>
          <w:iCs/>
        </w:rPr>
      </w:pPr>
    </w:p>
    <w:p w:rsidRPr="009E5750" w:rsidR="006D55A0" w:rsidP="00ED554D" w:rsidRDefault="006D55A0" w14:paraId="4259239A" w14:textId="5ECC62FA">
      <w:pPr>
        <w:rPr>
          <w:b/>
          <w:bCs/>
          <w:i/>
          <w:iCs/>
          <w:sz w:val="24"/>
        </w:rPr>
      </w:pPr>
      <w:r w:rsidRPr="009E5750">
        <w:rPr>
          <w:b/>
          <w:bCs/>
          <w:i/>
          <w:iCs/>
          <w:sz w:val="24"/>
        </w:rPr>
        <w:t>Code of Virginia § 22.1-279.</w:t>
      </w:r>
      <w:proofErr w:type="gramStart"/>
      <w:r w:rsidRPr="009E5750">
        <w:rPr>
          <w:b/>
          <w:bCs/>
          <w:i/>
          <w:iCs/>
          <w:sz w:val="24"/>
        </w:rPr>
        <w:t>8.A</w:t>
      </w:r>
      <w:proofErr w:type="gramEnd"/>
    </w:p>
    <w:p w:rsidRPr="009E5750" w:rsidR="008605F7" w:rsidP="6F44BCEA" w:rsidRDefault="006D55A0" w14:paraId="0B4EAF04" w14:textId="649CD18A" w14:noSpellErr="1">
      <w:pPr>
        <w:spacing w:after="200"/>
        <w:rPr>
          <w:sz w:val="24"/>
          <w:szCs w:val="24"/>
        </w:rPr>
      </w:pPr>
      <w:r w:rsidRPr="6F44BCEA" w:rsidR="006D55A0">
        <w:rPr>
          <w:sz w:val="24"/>
          <w:szCs w:val="24"/>
        </w:rPr>
        <w:t>School crisis, emergency management, and medical emergency response plan</w:t>
      </w:r>
      <w:commentRangeStart w:id="910723471"/>
      <w:r w:rsidRPr="6F44BCEA" w:rsidR="006D55A0">
        <w:rPr>
          <w:sz w:val="24"/>
          <w:szCs w:val="24"/>
        </w:rPr>
        <w:t>”</w:t>
      </w:r>
      <w:commentRangeEnd w:id="910723471"/>
      <w:r>
        <w:rPr>
          <w:rStyle w:val="CommentReference"/>
        </w:rPr>
        <w:commentReference w:id="910723471"/>
      </w:r>
      <w:r w:rsidRPr="6F44BCEA" w:rsidR="006D55A0">
        <w:rPr>
          <w:sz w:val="24"/>
          <w:szCs w:val="24"/>
        </w:rPr>
        <w:t xml:space="preserve"> means the essential procedures, operations, and assignments required to prevent, manage, and respond to a critical event or emergency, including natural disasters involving fire, flood, tornadoes, or other severe weather; loss or disruption of power, water, communications or shelter; bus or other accidents; medical emergencies, including cardiac arrest and other life-threatening medical emergencies; student or staff member deaths; explosions; bomb threats; gun, knife or other weapons threats; spills or exposures to hazardous substances; the presence of unauthorized persons or trespassers; the loss, disappearance or kidnapping of a student; hostage situations; violence on school property or at school activities; incidents involving acts of terrorism; and other incidents posing a serious threat of harm to students, personnel, or facilities. </w:t>
      </w:r>
    </w:p>
    <w:p w:rsidRPr="009E5750" w:rsidR="006D55A0" w:rsidP="00ED554D" w:rsidRDefault="006D55A0" w14:paraId="0EE9D4AE" w14:textId="492125CF">
      <w:pPr>
        <w:rPr>
          <w:b/>
          <w:bCs/>
          <w:sz w:val="24"/>
        </w:rPr>
      </w:pPr>
      <w:r w:rsidRPr="009E5750">
        <w:rPr>
          <w:b/>
          <w:bCs/>
          <w:i/>
          <w:iCs/>
          <w:sz w:val="24"/>
        </w:rPr>
        <w:t>Code of Virginia § 22.1-279.</w:t>
      </w:r>
      <w:proofErr w:type="gramStart"/>
      <w:r w:rsidRPr="009E5750">
        <w:rPr>
          <w:b/>
          <w:bCs/>
          <w:i/>
          <w:iCs/>
          <w:sz w:val="24"/>
        </w:rPr>
        <w:t>8.D</w:t>
      </w:r>
      <w:proofErr w:type="gramEnd"/>
    </w:p>
    <w:p w:rsidRPr="009E5750" w:rsidR="006D55A0" w:rsidP="008605F7" w:rsidRDefault="006D55A0" w14:paraId="3D4DFEE4" w14:textId="759277B9">
      <w:pPr>
        <w:spacing w:after="200"/>
        <w:rPr>
          <w:sz w:val="24"/>
        </w:rPr>
      </w:pPr>
      <w:r w:rsidRPr="009E5750">
        <w:rPr>
          <w:sz w:val="24"/>
        </w:rPr>
        <w:t xml:space="preserve">Each school board shall ensure that every school that it supervises shall develop a written school crisis, emergency management, and medical emergency response plan, consistent with the definition provided in this section, and shall include the chief law-enforcement officer, the fire chief, the chief of the emergency medical services agency, the executive director of the relevant regional emergency medical services council, and the emergency management official of the locality, or their designees, in the development of such plans. Each school division shall designate an emergency manager. </w:t>
      </w:r>
    </w:p>
    <w:p w:rsidRPr="009E5750" w:rsidR="006D55A0" w:rsidP="00ED554D" w:rsidRDefault="006D55A0" w14:paraId="0447BCC1" w14:textId="17A5A518">
      <w:pPr>
        <w:rPr>
          <w:b/>
          <w:bCs/>
          <w:sz w:val="24"/>
        </w:rPr>
      </w:pPr>
      <w:r w:rsidRPr="009E5750">
        <w:rPr>
          <w:b/>
          <w:bCs/>
          <w:i/>
          <w:iCs/>
          <w:sz w:val="24"/>
        </w:rPr>
        <w:t>Code of Virginia § 22.1-279.</w:t>
      </w:r>
      <w:proofErr w:type="gramStart"/>
      <w:r w:rsidRPr="009E5750">
        <w:rPr>
          <w:b/>
          <w:bCs/>
          <w:i/>
          <w:iCs/>
          <w:sz w:val="24"/>
        </w:rPr>
        <w:t>8.D</w:t>
      </w:r>
      <w:proofErr w:type="gramEnd"/>
    </w:p>
    <w:p w:rsidRPr="009E5750" w:rsidR="006D55A0" w:rsidP="008605F7" w:rsidRDefault="008605F7" w14:paraId="2E0B5A01" w14:textId="68175825">
      <w:pPr>
        <w:spacing w:after="200"/>
        <w:rPr>
          <w:sz w:val="24"/>
        </w:rPr>
      </w:pPr>
      <w:r w:rsidRPr="008605F7">
        <w:rPr>
          <w:rFonts w:cs="Arial"/>
          <w:sz w:val="24"/>
        </w:rPr>
        <w:t>The local school board, the chief law-enforcement officer, the fire chief, the chief of the emergency medical services agency, the executive director of the relevant regional emergency medical services council, and the emergency management official of the locality, or their designees, shall annually review the written school crisis, emergency management, and medical emergency response plans.</w:t>
      </w:r>
      <w:r>
        <w:rPr>
          <w:rFonts w:cs="Arial"/>
          <w:sz w:val="24"/>
        </w:rPr>
        <w:t xml:space="preserve"> </w:t>
      </w:r>
      <w:r w:rsidRPr="008605F7" w:rsidR="006D55A0">
        <w:rPr>
          <w:rFonts w:cs="Arial"/>
          <w:sz w:val="24"/>
        </w:rPr>
        <w:t>The</w:t>
      </w:r>
      <w:r w:rsidRPr="008605F7" w:rsidR="006D55A0">
        <w:rPr>
          <w:sz w:val="24"/>
        </w:rPr>
        <w:t xml:space="preserve"> </w:t>
      </w:r>
      <w:r w:rsidRPr="009E5750" w:rsidR="006D55A0">
        <w:rPr>
          <w:sz w:val="24"/>
        </w:rPr>
        <w:t xml:space="preserve">local school division superintendent shall certify this review in writing to the Virginia Center for School and Campus Safety no later than August 31 of each year. </w:t>
      </w:r>
    </w:p>
    <w:p w:rsidRPr="009E5750" w:rsidR="006D55A0" w:rsidP="00ED554D" w:rsidRDefault="006D55A0" w14:paraId="3B0A9F53" w14:textId="54425F19">
      <w:pPr>
        <w:rPr>
          <w:b/>
          <w:bCs/>
          <w:i/>
          <w:iCs/>
          <w:sz w:val="24"/>
        </w:rPr>
      </w:pPr>
      <w:r w:rsidRPr="009E5750">
        <w:rPr>
          <w:b/>
          <w:bCs/>
          <w:i/>
          <w:iCs/>
          <w:sz w:val="24"/>
        </w:rPr>
        <w:t>Code of Virginia § 22.1-137, § 22.1-137.1, § 22.1-137.2, § 22.1-184</w:t>
      </w:r>
    </w:p>
    <w:p w:rsidRPr="009E5750" w:rsidR="006D55A0" w:rsidP="00ED554D" w:rsidRDefault="006D55A0" w14:paraId="25CC4E87" w14:textId="79CD28F2">
      <w:pPr>
        <w:rPr>
          <w:sz w:val="24"/>
        </w:rPr>
      </w:pPr>
      <w:r w:rsidRPr="009E5750">
        <w:rPr>
          <w:sz w:val="24"/>
        </w:rPr>
        <w:t xml:space="preserve">Virginia laws require schools to conduct fire drills, tornado drills, lock-down drills, and school bus emergency drills. </w:t>
      </w:r>
    </w:p>
    <w:p w:rsidRPr="009E5750" w:rsidR="006D55A0" w:rsidP="008605F7" w:rsidRDefault="006D55A0" w14:paraId="04575BC7" w14:textId="1408750C" w14:noSpellErr="1">
      <w:pPr>
        <w:pStyle w:val="BulletList"/>
        <w:rPr/>
      </w:pPr>
      <w:commentRangeStart w:id="1793594455"/>
      <w:r w:rsidRPr="6F44BCEA" w:rsidR="006D55A0">
        <w:rPr>
          <w:b w:val="1"/>
          <w:bCs w:val="1"/>
        </w:rPr>
        <w:t>Fire drills</w:t>
      </w:r>
      <w:r w:rsidR="006D55A0">
        <w:rPr/>
        <w:t xml:space="preserve"> must comply with both the </w:t>
      </w:r>
      <w:r w:rsidRPr="6F44BCEA" w:rsidR="00ED554D">
        <w:rPr>
          <w:i w:val="1"/>
          <w:iCs w:val="1"/>
        </w:rPr>
        <w:t>Code of</w:t>
      </w:r>
      <w:r w:rsidR="00ED554D">
        <w:rPr/>
        <w:t xml:space="preserve"> </w:t>
      </w:r>
      <w:r w:rsidRPr="6F44BCEA" w:rsidR="00ED554D">
        <w:rPr>
          <w:i w:val="1"/>
          <w:iCs w:val="1"/>
        </w:rPr>
        <w:t>Virginia</w:t>
      </w:r>
      <w:r w:rsidR="00ED554D">
        <w:rPr/>
        <w:t xml:space="preserve"> and the </w:t>
      </w:r>
      <w:r w:rsidRPr="6F44BCEA" w:rsidR="00ED554D">
        <w:rPr>
          <w:i w:val="1"/>
          <w:iCs w:val="1"/>
        </w:rPr>
        <w:t>Fire Prevention Code</w:t>
      </w:r>
      <w:r w:rsidR="006D55A0">
        <w:rPr/>
        <w:t>. The first drill shall be held within the first 10 days of the school session, a second fire drill within the first 20 days of the school session, and one fire drill per month while</w:t>
      </w:r>
      <w:r w:rsidR="00F35963">
        <w:rPr/>
        <w:t xml:space="preserve"> in</w:t>
      </w:r>
      <w:r w:rsidR="006D55A0">
        <w:rPr/>
        <w:t xml:space="preserve"> school for the remainder of the </w:t>
      </w:r>
      <w:commentRangeStart w:id="1219900083"/>
      <w:r w:rsidR="006D55A0">
        <w:rPr/>
        <w:t xml:space="preserve">term </w:t>
      </w:r>
      <w:commentRangeEnd w:id="1219900083"/>
      <w:r>
        <w:rPr>
          <w:rStyle w:val="CommentReference"/>
        </w:rPr>
        <w:commentReference w:id="1219900083"/>
      </w:r>
      <w:r w:rsidR="006D55A0">
        <w:rPr/>
        <w:t>(§ 22.1-137</w:t>
      </w:r>
      <w:r w:rsidR="00ED554D">
        <w:rPr/>
        <w:t xml:space="preserve">, </w:t>
      </w:r>
      <w:r w:rsidRPr="6F44BCEA" w:rsidR="00ED554D">
        <w:rPr>
          <w:i w:val="1"/>
          <w:iCs w:val="1"/>
        </w:rPr>
        <w:t>Code of Virginia</w:t>
      </w:r>
      <w:r w:rsidR="006D55A0">
        <w:rPr/>
        <w:t>);</w:t>
      </w:r>
      <w:commentRangeEnd w:id="1793594455"/>
      <w:r>
        <w:rPr>
          <w:rStyle w:val="CommentReference"/>
        </w:rPr>
        <w:commentReference w:id="1793594455"/>
      </w:r>
    </w:p>
    <w:p w:rsidRPr="009E5750" w:rsidR="006D55A0" w:rsidP="008605F7" w:rsidRDefault="006D55A0" w14:paraId="26688A95" w14:textId="0FC943DC" w14:noSpellErr="1">
      <w:pPr>
        <w:pStyle w:val="BulletList"/>
        <w:rPr/>
      </w:pPr>
      <w:r w:rsidRPr="6F44BCEA" w:rsidR="006D55A0">
        <w:rPr>
          <w:b w:val="1"/>
          <w:bCs w:val="1"/>
        </w:rPr>
        <w:t>Lockdown drills</w:t>
      </w:r>
      <w:r w:rsidR="006D55A0">
        <w:rPr/>
        <w:t xml:space="preserve"> will be held at least twice during the first 20 school days of school with at least two additional drills being conducted after the first 60 days of the school session. </w:t>
      </w:r>
      <w:r w:rsidR="006D55A0">
        <w:rPr/>
        <w:t>Pre-kindergarten and kindergarten students are exempt from mandatory participation in a lockdown drill within the first 60 days of the school session</w:t>
      </w:r>
      <w:commentRangeStart w:id="67402893"/>
      <w:r w:rsidR="006D55A0">
        <w:rPr/>
        <w:t xml:space="preserve"> if the board has developed a policy stating such exemption. </w:t>
      </w:r>
      <w:commentRangeEnd w:id="67402893"/>
      <w:r>
        <w:rPr>
          <w:rStyle w:val="CommentReference"/>
        </w:rPr>
        <w:commentReference w:id="67402893"/>
      </w:r>
      <w:r w:rsidR="006D55A0">
        <w:rPr/>
        <w:t xml:space="preserve">Parents shall be notified at least 24 hours prior to any lockdown drill </w:t>
      </w:r>
      <w:r w:rsidR="00620FB5">
        <w:rPr/>
        <w:t>being conducted;</w:t>
      </w:r>
      <w:r w:rsidR="006D55A0">
        <w:rPr/>
        <w:t xml:space="preserve"> however the exact date and time of the drill are not required to be provided (§ 22.1-137.2</w:t>
      </w:r>
      <w:r w:rsidR="00ED554D">
        <w:rPr/>
        <w:t>,</w:t>
      </w:r>
      <w:r w:rsidRPr="6F44BCEA" w:rsidR="00ED554D">
        <w:rPr>
          <w:i w:val="1"/>
          <w:iCs w:val="1"/>
        </w:rPr>
        <w:t xml:space="preserve"> Code of Virginia</w:t>
      </w:r>
      <w:r w:rsidRPr="6F44BCEA" w:rsidR="00620FB5">
        <w:rPr>
          <w:i w:val="1"/>
          <w:iCs w:val="1"/>
        </w:rPr>
        <w:t>;</w:t>
      </w:r>
      <w:r w:rsidR="00620FB5">
        <w:rPr/>
        <w:t xml:space="preserve"> 8VAC20-131-260.B</w:t>
      </w:r>
      <w:r w:rsidR="006D55A0">
        <w:rPr/>
        <w:t xml:space="preserve">); </w:t>
      </w:r>
    </w:p>
    <w:p w:rsidRPr="009E5750" w:rsidR="006D55A0" w:rsidP="008605F7" w:rsidRDefault="006D55A0" w14:paraId="13992CD4" w14:textId="31C64E30">
      <w:pPr>
        <w:pStyle w:val="BulletList"/>
      </w:pPr>
      <w:r w:rsidRPr="009E5750">
        <w:rPr>
          <w:b/>
          <w:bCs/>
        </w:rPr>
        <w:t>Tornado drills</w:t>
      </w:r>
      <w:r w:rsidRPr="009E5750">
        <w:t xml:space="preserve"> are held at least once every school year (§ 22.1- 137.1</w:t>
      </w:r>
      <w:r w:rsidRPr="009E5750" w:rsidR="00ED554D">
        <w:t xml:space="preserve">, </w:t>
      </w:r>
      <w:r w:rsidRPr="009E5750" w:rsidR="00ED554D">
        <w:rPr>
          <w:i/>
          <w:iCs/>
        </w:rPr>
        <w:t>Code of Virginia</w:t>
      </w:r>
      <w:r w:rsidRPr="009E5750">
        <w:t xml:space="preserve">). </w:t>
      </w:r>
    </w:p>
    <w:p w:rsidRPr="008605F7" w:rsidR="006D55A0" w:rsidP="00ED554D" w:rsidRDefault="006D55A0" w14:paraId="29ED4BCA" w14:textId="3D76CE78">
      <w:pPr>
        <w:pStyle w:val="BulletList"/>
      </w:pPr>
      <w:r w:rsidRPr="009E5750">
        <w:rPr>
          <w:b/>
          <w:bCs/>
        </w:rPr>
        <w:t>Bus emergency drills</w:t>
      </w:r>
      <w:r w:rsidRPr="009E5750">
        <w:t xml:space="preserve"> shall be held to practice leaving a school bus under emergency circumstances at least once during the first thirty calendar days of each school s</w:t>
      </w:r>
      <w:r w:rsidR="00620FB5">
        <w:t>emester</w:t>
      </w:r>
      <w:r w:rsidRPr="009E5750">
        <w:t xml:space="preserve">. Drills can be held more often if necessary. At the </w:t>
      </w:r>
      <w:r w:rsidRPr="009E5750" w:rsidR="00ED554D">
        <w:t>p</w:t>
      </w:r>
      <w:r w:rsidRPr="009E5750">
        <w:t>re-K through 1</w:t>
      </w:r>
      <w:r w:rsidRPr="009E5750">
        <w:rPr>
          <w:vertAlign w:val="superscript"/>
        </w:rPr>
        <w:t>st</w:t>
      </w:r>
      <w:r w:rsidRPr="009E5750">
        <w:t xml:space="preserve"> grade levels, initial bus safety training shall occur during the first week of school with additional training on a periodic basis during the year (§ 22.1-184, </w:t>
      </w:r>
      <w:r w:rsidRPr="009E5750" w:rsidR="00ED554D">
        <w:rPr>
          <w:i/>
          <w:iCs/>
        </w:rPr>
        <w:t>Code of Virginia</w:t>
      </w:r>
      <w:r w:rsidRPr="009E5750" w:rsidR="00ED554D">
        <w:t xml:space="preserve">; </w:t>
      </w:r>
      <w:r w:rsidRPr="009E5750">
        <w:t>8VAC20- 70-110</w:t>
      </w:r>
      <w:r w:rsidRPr="009E5750" w:rsidR="00ED554D">
        <w:t xml:space="preserve">, </w:t>
      </w:r>
      <w:r w:rsidRPr="009E5750" w:rsidR="00ED554D">
        <w:rPr>
          <w:i/>
          <w:iCs/>
        </w:rPr>
        <w:t>Code of Virginia, Administrative Code</w:t>
      </w:r>
      <w:r w:rsidRPr="009E5750">
        <w:t>)</w:t>
      </w:r>
      <w:r w:rsidRPr="009E5750" w:rsidR="00ED554D">
        <w:t>.</w:t>
      </w:r>
    </w:p>
    <w:p w:rsidRPr="009E5750" w:rsidR="006D55A0" w:rsidP="008605F7" w:rsidRDefault="006D55A0" w14:paraId="0CBA30A6" w14:textId="716F9E98">
      <w:pPr>
        <w:spacing w:before="200"/>
        <w:rPr>
          <w:b/>
          <w:bCs/>
          <w:i/>
          <w:iCs/>
          <w:sz w:val="24"/>
        </w:rPr>
      </w:pPr>
      <w:r w:rsidRPr="009E5750">
        <w:rPr>
          <w:b/>
          <w:bCs/>
          <w:i/>
          <w:iCs/>
          <w:sz w:val="24"/>
        </w:rPr>
        <w:t xml:space="preserve">Code of Virginia § 22.1-279.3:1 </w:t>
      </w:r>
    </w:p>
    <w:p w:rsidRPr="009E5750" w:rsidR="006D55A0" w:rsidP="008605F7" w:rsidRDefault="006D55A0" w14:paraId="6D9EA9B1" w14:textId="70457A2D">
      <w:pPr>
        <w:spacing w:after="200"/>
        <w:rPr>
          <w:sz w:val="24"/>
        </w:rPr>
      </w:pPr>
      <w:r w:rsidRPr="009E5750">
        <w:rPr>
          <w:sz w:val="24"/>
        </w:rPr>
        <w:t xml:space="preserve">Reports are required to be made to the school superintendent and building principal related to certain violations of law and of student codes of conduct. </w:t>
      </w:r>
    </w:p>
    <w:p w:rsidRPr="009E5750" w:rsidR="006D55A0" w:rsidP="00ED554D" w:rsidRDefault="006D55A0" w14:paraId="34BCD9D0" w14:textId="4CCB39C1">
      <w:pPr>
        <w:rPr>
          <w:b/>
          <w:bCs/>
          <w:i/>
          <w:iCs/>
          <w:sz w:val="24"/>
        </w:rPr>
      </w:pPr>
      <w:r w:rsidRPr="009E5750">
        <w:rPr>
          <w:b/>
          <w:bCs/>
          <w:i/>
          <w:iCs/>
          <w:sz w:val="24"/>
        </w:rPr>
        <w:t>Code of Virginia 8VAC20-131-260</w:t>
      </w:r>
    </w:p>
    <w:p w:rsidRPr="009E5750" w:rsidR="006D55A0" w:rsidP="008605F7" w:rsidRDefault="006D55A0" w14:paraId="294D111C" w14:textId="4EA501FE">
      <w:pPr>
        <w:spacing w:after="200"/>
        <w:rPr>
          <w:sz w:val="24"/>
        </w:rPr>
      </w:pPr>
      <w:r w:rsidRPr="009E5750">
        <w:rPr>
          <w:sz w:val="24"/>
        </w:rPr>
        <w:t>Virginia Board of Education Regulations address the safety of school facilities, specifying multiple health and safety practices.</w:t>
      </w:r>
    </w:p>
    <w:p w:rsidRPr="009E5750" w:rsidR="006D55A0" w:rsidP="00ED554D" w:rsidRDefault="006D55A0" w14:paraId="53675C51" w14:textId="77777777">
      <w:pPr>
        <w:rPr>
          <w:b/>
          <w:bCs/>
          <w:sz w:val="24"/>
        </w:rPr>
      </w:pPr>
      <w:r w:rsidRPr="009E5750">
        <w:rPr>
          <w:b/>
          <w:bCs/>
          <w:i/>
          <w:iCs/>
          <w:sz w:val="24"/>
        </w:rPr>
        <w:t>Code of Virginia § 9.1-184</w:t>
      </w:r>
      <w:r w:rsidRPr="009E5750">
        <w:rPr>
          <w:b/>
          <w:bCs/>
          <w:sz w:val="24"/>
        </w:rPr>
        <w:t xml:space="preserve"> </w:t>
      </w:r>
    </w:p>
    <w:p w:rsidRPr="009E5750" w:rsidR="006D55A0" w:rsidP="008605F7" w:rsidRDefault="006D55A0" w14:paraId="26C48DFB" w14:textId="25D4C666">
      <w:pPr>
        <w:spacing w:after="200"/>
        <w:rPr>
          <w:sz w:val="24"/>
        </w:rPr>
      </w:pPr>
      <w:r w:rsidRPr="009E5750">
        <w:rPr>
          <w:sz w:val="24"/>
        </w:rPr>
        <w:t>Enables DCJS to collect, analyze, and disseminate various school safety data to include school safety audit information through the School Safety Audit Program, designed to guide School Safety Audit Committees through periodic collection, review, and reporting of critical safety information.</w:t>
      </w:r>
    </w:p>
    <w:p w:rsidRPr="009E5750" w:rsidR="006D55A0" w:rsidP="00ED554D" w:rsidRDefault="006D55A0" w14:paraId="267E7209" w14:textId="77777777">
      <w:pPr>
        <w:rPr>
          <w:sz w:val="24"/>
        </w:rPr>
      </w:pPr>
      <w:r w:rsidRPr="009E5750">
        <w:rPr>
          <w:b/>
          <w:bCs/>
          <w:i/>
          <w:iCs/>
          <w:sz w:val="24"/>
        </w:rPr>
        <w:t xml:space="preserve">Code of Virginia § 22.1-79.4 </w:t>
      </w:r>
    </w:p>
    <w:p w:rsidRPr="008605F7" w:rsidR="00ED554D" w:rsidP="008605F7" w:rsidRDefault="006D55A0" w14:paraId="31AD8CD3" w14:textId="69D40F6C">
      <w:pPr>
        <w:spacing w:after="200"/>
        <w:rPr>
          <w:sz w:val="24"/>
        </w:rPr>
      </w:pPr>
      <w:r w:rsidRPr="009E5750">
        <w:rPr>
          <w:sz w:val="24"/>
        </w:rPr>
        <w:t>Outlines the duties of school boards for implementing policies regarding threat assessment teams as well as the scope, authority, and responsibility of such teams.</w:t>
      </w:r>
    </w:p>
    <w:p w:rsidRPr="009E5750" w:rsidR="006D55A0" w:rsidP="00ED554D" w:rsidRDefault="006D55A0" w14:paraId="204CA98A" w14:textId="480CE4AD">
      <w:pPr>
        <w:rPr>
          <w:rFonts w:cs="Arial"/>
          <w:sz w:val="24"/>
        </w:rPr>
      </w:pPr>
      <w:r w:rsidRPr="009E5750">
        <w:rPr>
          <w:rFonts w:cs="Arial"/>
          <w:b/>
          <w:bCs/>
          <w:i/>
          <w:iCs/>
          <w:sz w:val="24"/>
        </w:rPr>
        <w:t>Code of Virginia</w:t>
      </w:r>
      <w:r w:rsidRPr="009E5750">
        <w:rPr>
          <w:rFonts w:cs="Arial"/>
          <w:b/>
          <w:bCs/>
          <w:sz w:val="24"/>
        </w:rPr>
        <w:t xml:space="preserve"> </w:t>
      </w:r>
      <w:r w:rsidRPr="009E5750">
        <w:rPr>
          <w:rFonts w:cs="Arial"/>
          <w:b/>
          <w:bCs/>
          <w:sz w:val="24"/>
          <w:shd w:val="clear" w:color="auto" w:fill="FFFFFF"/>
        </w:rPr>
        <w:t xml:space="preserve">§ </w:t>
      </w:r>
      <w:r w:rsidRPr="009E5750">
        <w:rPr>
          <w:rFonts w:cs="Arial"/>
          <w:b/>
          <w:bCs/>
          <w:sz w:val="24"/>
        </w:rPr>
        <w:t>8VAC20-671-370-M</w:t>
      </w:r>
    </w:p>
    <w:p w:rsidRPr="009E5750" w:rsidR="006D55A0" w:rsidP="008605F7" w:rsidRDefault="006D55A0" w14:paraId="52C9F108" w14:textId="045CF475">
      <w:pPr>
        <w:spacing w:after="200"/>
        <w:rPr>
          <w:rFonts w:cs="Arial"/>
          <w:sz w:val="24"/>
        </w:rPr>
      </w:pPr>
      <w:r w:rsidRPr="009E5750">
        <w:rPr>
          <w:rFonts w:cs="Arial"/>
          <w:sz w:val="24"/>
        </w:rPr>
        <w:t>Outlines requirements related to visitor management and access control for school facilities.</w:t>
      </w:r>
    </w:p>
    <w:p w:rsidRPr="009E5750" w:rsidR="006D55A0" w:rsidP="00ED554D" w:rsidRDefault="006D55A0" w14:paraId="010548E4" w14:textId="37F87C6B">
      <w:pPr>
        <w:rPr>
          <w:rFonts w:cs="Arial"/>
          <w:b/>
          <w:bCs/>
          <w:i/>
          <w:iCs/>
          <w:sz w:val="24"/>
        </w:rPr>
      </w:pPr>
      <w:r w:rsidRPr="009E5750">
        <w:rPr>
          <w:rFonts w:cs="Arial"/>
          <w:b/>
          <w:bCs/>
          <w:sz w:val="24"/>
        </w:rPr>
        <w:t xml:space="preserve">Trainings required under </w:t>
      </w:r>
      <w:r w:rsidRPr="009E5750">
        <w:rPr>
          <w:rFonts w:cs="Arial"/>
          <w:b/>
          <w:bCs/>
          <w:i/>
          <w:iCs/>
          <w:sz w:val="24"/>
        </w:rPr>
        <w:t>Code of Virginia:</w:t>
      </w:r>
    </w:p>
    <w:p w:rsidRPr="009E5750" w:rsidR="006D55A0" w:rsidP="00ED554D" w:rsidRDefault="006D55A0" w14:paraId="54E2B81B" w14:textId="5D302A3A">
      <w:pPr>
        <w:ind w:left="720"/>
        <w:rPr>
          <w:rFonts w:eastAsia="Times New Roman" w:cs="Arial"/>
          <w:sz w:val="24"/>
        </w:rPr>
      </w:pPr>
      <w:r w:rsidRPr="009E5750">
        <w:rPr>
          <w:rFonts w:eastAsia="Times New Roman" w:cs="Arial"/>
          <w:sz w:val="24"/>
        </w:rPr>
        <w:t>Mental Health Awareness Training (§ 22.1-298.6)</w:t>
      </w:r>
    </w:p>
    <w:p w:rsidRPr="009E5750" w:rsidR="006D55A0" w:rsidP="00ED554D" w:rsidRDefault="006D55A0" w14:paraId="62E38054" w14:textId="5B02F15B">
      <w:pPr>
        <w:ind w:left="720"/>
        <w:rPr>
          <w:rFonts w:cs="Arial"/>
          <w:color w:val="000000"/>
          <w:sz w:val="24"/>
          <w:shd w:val="clear" w:color="auto" w:fill="FFFFFF"/>
        </w:rPr>
      </w:pPr>
      <w:r w:rsidRPr="009E5750">
        <w:rPr>
          <w:rFonts w:eastAsia="Times New Roman" w:cs="Arial"/>
          <w:sz w:val="24"/>
        </w:rPr>
        <w:t>Staff and Student CIR Training (</w:t>
      </w:r>
      <w:r w:rsidRPr="009E5750">
        <w:rPr>
          <w:rFonts w:cs="Arial"/>
          <w:color w:val="000000"/>
          <w:sz w:val="24"/>
          <w:shd w:val="clear" w:color="auto" w:fill="FFFFFF"/>
        </w:rPr>
        <w:t>§ 22.1-137.3)</w:t>
      </w:r>
    </w:p>
    <w:p w:rsidRPr="009E5750" w:rsidR="006D55A0" w:rsidP="00ED554D" w:rsidRDefault="006D55A0" w14:paraId="7E81B5C9" w14:textId="5127E53E">
      <w:pPr>
        <w:ind w:left="720"/>
        <w:rPr>
          <w:rFonts w:cs="Arial"/>
          <w:color w:val="000000"/>
          <w:sz w:val="24"/>
          <w:shd w:val="clear" w:color="auto" w:fill="FFFFFF"/>
        </w:rPr>
      </w:pPr>
      <w:r w:rsidRPr="009E5750">
        <w:rPr>
          <w:rFonts w:eastAsia="Times New Roman" w:cs="Arial"/>
          <w:sz w:val="24"/>
        </w:rPr>
        <w:t>Behavioral Threat Assessment Initial Training (</w:t>
      </w:r>
      <w:r w:rsidRPr="009E5750">
        <w:rPr>
          <w:rFonts w:cs="Arial"/>
          <w:color w:val="000000"/>
          <w:sz w:val="24"/>
          <w:shd w:val="clear" w:color="auto" w:fill="FFFFFF"/>
        </w:rPr>
        <w:t>§ 22.1-79.4)</w:t>
      </w:r>
    </w:p>
    <w:p w:rsidRPr="0017372A" w:rsidR="00182F0D" w:rsidP="00ED554D" w:rsidRDefault="006D55A0" w14:paraId="23A0A932" w14:textId="6A005B88">
      <w:pPr>
        <w:ind w:left="720"/>
        <w:rPr>
          <w:rFonts w:cs="Arial"/>
          <w:szCs w:val="22"/>
        </w:rPr>
      </w:pPr>
      <w:r w:rsidRPr="009E5750">
        <w:rPr>
          <w:rFonts w:eastAsia="Times New Roman" w:cs="Arial"/>
          <w:sz w:val="24"/>
        </w:rPr>
        <w:t>Behavioral Threat Assessment Refresher Training (</w:t>
      </w:r>
      <w:r w:rsidRPr="009E5750">
        <w:rPr>
          <w:rFonts w:cs="Arial"/>
          <w:color w:val="000000"/>
          <w:sz w:val="24"/>
          <w:shd w:val="clear" w:color="auto" w:fill="FFFFFF"/>
        </w:rPr>
        <w:t>§ 22.1-79.4)</w:t>
      </w:r>
    </w:p>
    <w:sectPr w:rsidRPr="0017372A" w:rsidR="00182F0D" w:rsidSect="008605F7">
      <w:headerReference w:type="default" r:id="rId10"/>
      <w:pgSz w:w="12240" w:h="15840" w:orient="portrait"/>
      <w:pgMar w:top="1440" w:right="1440" w:bottom="1440" w:left="1440" w:header="432" w:footer="720" w:gutter="0"/>
      <w:cols w:space="720"/>
      <w:docGrid w:linePitch="360"/>
    </w:sectPr>
  </w:body>
</w:document>
</file>

<file path=word/comments.xml><?xml version="1.0" encoding="utf-8"?>
<w:comments xmlns:w14="http://schemas.microsoft.com/office/word/2010/wordml" xmlns:w="http://schemas.openxmlformats.org/wordprocessingml/2006/main">
  <w:comment w:initials="C(" w:author="Christian, James (DCJS)" w:date="2023-12-06T11:21:52" w:id="910723471">
    <w:p w:rsidR="6F44BCEA" w:rsidRDefault="6F44BCEA" w14:paraId="2AD5C44C" w14:textId="1CF3721E">
      <w:pPr>
        <w:pStyle w:val="CommentText"/>
      </w:pPr>
      <w:r w:rsidR="6F44BCEA">
        <w:rPr/>
        <w:t>this quotation mark is all alone. :-)</w:t>
      </w:r>
      <w:r>
        <w:rPr>
          <w:rStyle w:val="CommentReference"/>
        </w:rPr>
        <w:annotationRef/>
      </w:r>
    </w:p>
  </w:comment>
  <w:comment w:initials="C(" w:author="Christian, James (DCJS)" w:date="2023-12-06T11:24:29" w:id="67402893">
    <w:p w:rsidR="6F44BCEA" w:rsidRDefault="6F44BCEA" w14:paraId="6362F361" w14:textId="655EE2A3">
      <w:pPr>
        <w:pStyle w:val="CommentText"/>
      </w:pPr>
      <w:r w:rsidR="6F44BCEA">
        <w:rPr/>
        <w:t>As mentioned during our meeting they are exempt by Code and additionally the school board has to develop a policy on the exemption. A lack of a school board policy does not prevent the exemption.</w:t>
      </w:r>
      <w:r>
        <w:rPr>
          <w:rStyle w:val="CommentReference"/>
        </w:rPr>
        <w:annotationRef/>
      </w:r>
    </w:p>
  </w:comment>
  <w:comment w:initials="C(" w:author="Christian, James (DCJS)" w:date="2023-12-06T11:27:51" w:id="1793594455">
    <w:p w:rsidR="6F44BCEA" w:rsidRDefault="6F44BCEA" w14:paraId="0310CE6B" w14:textId="014B9EBE">
      <w:pPr>
        <w:pStyle w:val="CommentText"/>
      </w:pPr>
      <w:r w:rsidR="6F44BCEA">
        <w:rPr/>
        <w:t>In addition to Code of Virginia and Statewide Fire Prevention Code they also have to be in compliance with Standards of Accreditation (VDOE's regulations). It is exactly the same requirement now as Virginia Code, but I think we should still include it. If  any of the three codes changed they would have to be in compliance with all three.</w:t>
      </w:r>
      <w:r>
        <w:rPr>
          <w:rStyle w:val="CommentReference"/>
        </w:rPr>
        <w:annotationRef/>
      </w:r>
    </w:p>
  </w:comment>
  <w:comment w:initials="C(" w:author="Christian, James (DCJS)" w:date="2023-12-06T11:53:15" w:id="1219900083">
    <w:p w:rsidR="6F44BCEA" w:rsidRDefault="6F44BCEA" w14:paraId="28D711C5" w14:textId="0F22D74B">
      <w:pPr>
        <w:pStyle w:val="CommentText"/>
      </w:pPr>
      <w:r w:rsidR="6F44BCEA">
        <w:rPr/>
        <w:t>change term to session since that is what is in Code. "Term" could be construed as a semester.</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2AD5C44C"/>
  <w15:commentEx w15:done="0" w15:paraId="6362F361"/>
  <w15:commentEx w15:done="0" w15:paraId="0310CE6B"/>
  <w15:commentEx w15:done="0" w15:paraId="28D711C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33C5C8" w16cex:dateUtc="2023-12-06T16:21:52.97Z"/>
  <w16cex:commentExtensible w16cex:durableId="57EF63EA" w16cex:dateUtc="2023-12-06T16:24:29.526Z"/>
  <w16cex:commentExtensible w16cex:durableId="5CA102F2" w16cex:dateUtc="2023-12-06T16:27:51.354Z"/>
  <w16cex:commentExtensible w16cex:durableId="02C71761" w16cex:dateUtc="2023-12-06T16:53:15.01Z"/>
</w16cex:commentsExtensible>
</file>

<file path=word/commentsIds.xml><?xml version="1.0" encoding="utf-8"?>
<w16cid:commentsIds xmlns:mc="http://schemas.openxmlformats.org/markup-compatibility/2006" xmlns:w16cid="http://schemas.microsoft.com/office/word/2016/wordml/cid" mc:Ignorable="w16cid">
  <w16cid:commentId w16cid:paraId="2AD5C44C" w16cid:durableId="3933C5C8"/>
  <w16cid:commentId w16cid:paraId="6362F361" w16cid:durableId="57EF63EA"/>
  <w16cid:commentId w16cid:paraId="0310CE6B" w16cid:durableId="5CA102F2"/>
  <w16cid:commentId w16cid:paraId="28D711C5" w16cid:durableId="02C717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3DB4" w:rsidP="00C95BBD" w:rsidRDefault="00603DB4" w14:paraId="4F400C28" w14:textId="77777777">
      <w:pPr>
        <w:spacing w:line="240" w:lineRule="auto"/>
      </w:pPr>
      <w:r>
        <w:separator/>
      </w:r>
    </w:p>
  </w:endnote>
  <w:endnote w:type="continuationSeparator" w:id="0">
    <w:p w:rsidR="00603DB4" w:rsidP="00C95BBD" w:rsidRDefault="00603DB4" w14:paraId="353CBA4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ASKERVILLE SEMIBOLD">
    <w:panose1 w:val="02020702070400020203"/>
    <w:charset w:val="00"/>
    <w:family w:val="roman"/>
    <w:pitch w:val="variable"/>
    <w:sig w:usb0="80000067" w:usb1="02000040"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3DB4" w:rsidP="00C95BBD" w:rsidRDefault="00603DB4" w14:paraId="6E01BD22" w14:textId="77777777">
      <w:pPr>
        <w:spacing w:line="240" w:lineRule="auto"/>
      </w:pPr>
      <w:r>
        <w:separator/>
      </w:r>
    </w:p>
  </w:footnote>
  <w:footnote w:type="continuationSeparator" w:id="0">
    <w:p w:rsidR="00603DB4" w:rsidP="00C95BBD" w:rsidRDefault="00603DB4" w14:paraId="46AD6A1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p w:rsidR="00C95BBD" w:rsidP="00F41E15" w:rsidRDefault="00F41E15" w14:paraId="34025302" w14:textId="6F55B858">
    <w:pPr>
      <w:rPr>
        <w:b/>
        <w:bCs/>
        <w:color w:val="FFFFFF" w:themeColor="background1"/>
        <w:sz w:val="24"/>
        <w:szCs w:val="26"/>
      </w:rPr>
    </w:pPr>
    <w:r w:rsidRPr="00C95BBD">
      <w:rPr>
        <w:noProof/>
        <w:color w:val="FFFFFF" w:themeColor="background1"/>
        <w:sz w:val="24"/>
        <w:szCs w:val="26"/>
      </w:rPr>
      <w:drawing>
        <wp:anchor distT="0" distB="0" distL="114300" distR="114300" simplePos="0" relativeHeight="251660288" behindDoc="0" locked="0" layoutInCell="1" allowOverlap="1" wp14:anchorId="6A899C19" wp14:editId="7B2265F8">
          <wp:simplePos x="0" y="0"/>
          <wp:positionH relativeFrom="column">
            <wp:posOffset>-798195</wp:posOffset>
          </wp:positionH>
          <wp:positionV relativeFrom="paragraph">
            <wp:posOffset>-168835</wp:posOffset>
          </wp:positionV>
          <wp:extent cx="614680" cy="614680"/>
          <wp:effectExtent l="0" t="0" r="0" b="0"/>
          <wp:wrapNone/>
          <wp:docPr id="65630743" name="Picture 65630743" descr="Chris Scuderi - Public Safety and Law Enforcement Training Coordinator - Virginia  DCJ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 Scuderi - Public Safety and Law Enforcement Training Coordinator - Virginia  DCJS | LinkedIn"/>
                  <pic:cNvPicPr>
                    <a:picLocks noChangeAspect="1" noChangeArrowheads="1"/>
                  </pic:cNvPicPr>
                </pic:nvPicPr>
                <pic:blipFill>
                  <a:blip r:embed="rId1">
                    <a:clrChange>
                      <a:clrFrom>
                        <a:srgbClr val="FCFFFF"/>
                      </a:clrFrom>
                      <a:clrTo>
                        <a:srgbClr val="FCFFFF">
                          <a:alpha val="0"/>
                        </a:srgbClr>
                      </a:clrTo>
                    </a:clrChange>
                    <a:biLevel thresh="25000"/>
                    <a:extLst>
                      <a:ext uri="{28A0092B-C50C-407E-A947-70E740481C1C}">
                        <a14:useLocalDpi xmlns:a14="http://schemas.microsoft.com/office/drawing/2010/main" val="0"/>
                      </a:ext>
                    </a:extLst>
                  </a:blip>
                  <a:srcRect/>
                  <a:stretch>
                    <a:fillRect/>
                  </a:stretch>
                </pic:blipFill>
                <pic:spPr bwMode="auto">
                  <a:xfrm>
                    <a:off x="0" y="0"/>
                    <a:ext cx="61468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BBD" w:rsidR="00C95BBD">
      <w:rPr>
        <w:noProof/>
        <w:color w:val="FFFFFF" w:themeColor="background1"/>
        <w:sz w:val="24"/>
        <w:szCs w:val="26"/>
        <w:lang w:eastAsia="zh-CN"/>
      </w:rPr>
      <mc:AlternateContent>
        <mc:Choice Requires="wps">
          <w:drawing>
            <wp:anchor distT="0" distB="0" distL="114300" distR="114300" simplePos="0" relativeHeight="251659264" behindDoc="1" locked="0" layoutInCell="1" allowOverlap="1" wp14:anchorId="4F9E086C" wp14:editId="23735CF2">
              <wp:simplePos x="0" y="0"/>
              <wp:positionH relativeFrom="column">
                <wp:posOffset>-927847</wp:posOffset>
              </wp:positionH>
              <wp:positionV relativeFrom="page">
                <wp:posOffset>13447</wp:posOffset>
              </wp:positionV>
              <wp:extent cx="7772400" cy="874059"/>
              <wp:effectExtent l="0" t="0" r="0" b="2540"/>
              <wp:wrapNone/>
              <wp:docPr id="42" name="Rect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874059"/>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2" style="position:absolute;margin-left:-73.05pt;margin-top:1.05pt;width:612pt;height:68.8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lt="&quot;&quot;" o:spid="_x0000_s1026" fillcolor="#1f4d78 [1608]" stroked="f" strokeweight="1pt" w14:anchorId="262B6D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">
              <w10:wrap anchory="page"/>
            </v:rect>
          </w:pict>
        </mc:Fallback>
      </mc:AlternateContent>
    </w:r>
    <w:r w:rsidRPr="00C95BBD" w:rsidR="00C95BBD">
      <w:rPr>
        <w:b/>
        <w:bCs/>
        <w:color w:val="FFFFFF" w:themeColor="background1"/>
        <w:sz w:val="24"/>
        <w:szCs w:val="26"/>
      </w:rPr>
      <w:t>School Crisis, Emergency Management, and Medical Emergency Response Plan</w:t>
    </w:r>
  </w:p>
  <w:p w:rsidRPr="00F41E15" w:rsidR="00F41E15" w:rsidP="00F41E15" w:rsidRDefault="00F41E15" w14:paraId="596B1B8D" w14:textId="13B7BA07">
    <w:pPr>
      <w:rPr>
        <w:b/>
        <w:bCs/>
        <w:color w:val="FFFFFF" w:themeColor="background1"/>
        <w:sz w:val="24"/>
        <w:szCs w:val="26"/>
      </w:rPr>
    </w:pPr>
    <w:r>
      <w:rPr>
        <w:b/>
        <w:bCs/>
        <w:i/>
        <w:iCs/>
        <w:color w:val="FFFFFF" w:themeColor="background1"/>
        <w:sz w:val="24"/>
        <w:szCs w:val="26"/>
      </w:rPr>
      <w:t>Code of Virginia</w:t>
    </w:r>
    <w:r>
      <w:rPr>
        <w:b/>
        <w:bCs/>
        <w:color w:val="FFFFFF" w:themeColor="background1"/>
        <w:sz w:val="24"/>
        <w:szCs w:val="26"/>
      </w:rPr>
      <w:t xml:space="preserve"> Reference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06AC9E2"/>
    <w:lvl w:ilvl="0">
      <w:start w:val="1"/>
      <w:numFmt w:val="decimal"/>
      <w:lvlText w:val="%1."/>
      <w:lvlJc w:val="left"/>
      <w:pPr>
        <w:ind w:left="1080" w:hanging="360"/>
      </w:pPr>
      <w:rPr>
        <w:rFonts w:hint="default"/>
      </w:rPr>
    </w:lvl>
  </w:abstractNum>
  <w:abstractNum w:abstractNumId="1" w15:restartNumberingAfterBreak="0">
    <w:nsid w:val="FFFFFF83"/>
    <w:multiLevelType w:val="singleLevel"/>
    <w:tmpl w:val="E304D028"/>
    <w:lvl w:ilvl="0">
      <w:start w:val="1"/>
      <w:numFmt w:val="bullet"/>
      <w:pStyle w:val="ListBullet2"/>
      <w:lvlText w:val=""/>
      <w:lvlJc w:val="left"/>
      <w:pPr>
        <w:tabs>
          <w:tab w:val="num" w:pos="720"/>
        </w:tabs>
        <w:ind w:left="720" w:hanging="360"/>
      </w:pPr>
      <w:rPr>
        <w:rFonts w:hint="default" w:ascii="Symbol" w:hAnsi="Symbol"/>
      </w:rPr>
    </w:lvl>
  </w:abstractNum>
  <w:abstractNum w:abstractNumId="2" w15:restartNumberingAfterBreak="0">
    <w:nsid w:val="FFFFFF88"/>
    <w:multiLevelType w:val="singleLevel"/>
    <w:tmpl w:val="E572D0C8"/>
    <w:lvl w:ilvl="0">
      <w:start w:val="1"/>
      <w:numFmt w:val="bullet"/>
      <w:pStyle w:val="BulletedList"/>
      <w:lvlText w:val=""/>
      <w:lvlJc w:val="left"/>
      <w:pPr>
        <w:ind w:left="720" w:hanging="360"/>
      </w:pPr>
      <w:rPr>
        <w:rFonts w:hint="default" w:ascii="Symbol" w:hAnsi="Symbol"/>
      </w:rPr>
    </w:lvl>
  </w:abstractNum>
  <w:abstractNum w:abstractNumId="3" w15:restartNumberingAfterBreak="0">
    <w:nsid w:val="FFFFFF89"/>
    <w:multiLevelType w:val="singleLevel"/>
    <w:tmpl w:val="4D981778"/>
    <w:lvl w:ilvl="0">
      <w:start w:val="1"/>
      <w:numFmt w:val="bullet"/>
      <w:pStyle w:val="BulletList"/>
      <w:lvlText w:val=""/>
      <w:lvlJc w:val="left"/>
      <w:pPr>
        <w:tabs>
          <w:tab w:val="num" w:pos="360"/>
        </w:tabs>
        <w:ind w:left="360" w:hanging="360"/>
      </w:pPr>
      <w:rPr>
        <w:rFonts w:hint="default" w:ascii="Symbol" w:hAnsi="Symbol"/>
      </w:rPr>
    </w:lvl>
  </w:abstractNum>
  <w:abstractNum w:abstractNumId="4" w15:restartNumberingAfterBreak="0">
    <w:nsid w:val="2B6B5BC5"/>
    <w:multiLevelType w:val="multilevel"/>
    <w:tmpl w:val="ECD416D4"/>
    <w:styleLink w:val="Bullets"/>
    <w:lvl w:ilvl="0">
      <w:start w:val="1"/>
      <w:numFmt w:val="bullet"/>
      <w:lvlText w:val="●"/>
      <w:lvlJc w:val="left"/>
      <w:pPr>
        <w:ind w:left="720" w:hanging="360"/>
      </w:pPr>
      <w:rPr>
        <w:rFonts w:ascii="Arial Narrow" w:hAnsi="Arial Narrow" w:eastAsia="Noto Sans Symbols" w:cs="Noto Sans Symbols"/>
        <w:b/>
        <w:i w:val="0"/>
        <w:sz w:val="22"/>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527A6041"/>
    <w:multiLevelType w:val="multilevel"/>
    <w:tmpl w:val="05C81D7E"/>
    <w:lvl w:ilvl="0">
      <w:start w:val="1"/>
      <w:numFmt w:val="decimal"/>
      <w:pStyle w:val="ListNumber2"/>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66970711"/>
    <w:multiLevelType w:val="multilevel"/>
    <w:tmpl w:val="71E6FF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843905">
    <w:abstractNumId w:val="4"/>
  </w:num>
  <w:num w:numId="2" w16cid:durableId="2123065799">
    <w:abstractNumId w:val="3"/>
  </w:num>
  <w:num w:numId="3" w16cid:durableId="920868400">
    <w:abstractNumId w:val="2"/>
  </w:num>
  <w:num w:numId="4" w16cid:durableId="946081384">
    <w:abstractNumId w:val="2"/>
  </w:num>
  <w:num w:numId="5" w16cid:durableId="179205883">
    <w:abstractNumId w:val="0"/>
  </w:num>
  <w:num w:numId="6" w16cid:durableId="40717507">
    <w:abstractNumId w:val="0"/>
  </w:num>
  <w:num w:numId="7" w16cid:durableId="1928341752">
    <w:abstractNumId w:val="5"/>
  </w:num>
  <w:num w:numId="8" w16cid:durableId="1105031358">
    <w:abstractNumId w:val="5"/>
  </w:num>
  <w:num w:numId="9" w16cid:durableId="464590494">
    <w:abstractNumId w:val="5"/>
  </w:num>
  <w:num w:numId="10" w16cid:durableId="2052530898">
    <w:abstractNumId w:val="3"/>
  </w:num>
  <w:num w:numId="11" w16cid:durableId="1951276290">
    <w:abstractNumId w:val="1"/>
  </w:num>
  <w:num w:numId="12" w16cid:durableId="1865896727">
    <w:abstractNumId w:val="1"/>
  </w:num>
  <w:num w:numId="13" w16cid:durableId="1805005455">
    <w:abstractNumId w:val="6"/>
  </w:num>
</w:numbering>
</file>

<file path=word/people.xml><?xml version="1.0" encoding="utf-8"?>
<w15:people xmlns:mc="http://schemas.openxmlformats.org/markup-compatibility/2006" xmlns:w15="http://schemas.microsoft.com/office/word/2012/wordml" mc:Ignorable="w15">
  <w15:person w15:author="Christian, James (DCJS)">
    <w15:presenceInfo w15:providerId="AD" w15:userId="S::james.christian@dcjs.virginia.gov::65cd20db-d055-4869-b2cd-fe391f070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1B"/>
    <w:rsid w:val="00053AD5"/>
    <w:rsid w:val="000B1751"/>
    <w:rsid w:val="00153362"/>
    <w:rsid w:val="0017372A"/>
    <w:rsid w:val="00182F0D"/>
    <w:rsid w:val="001E3917"/>
    <w:rsid w:val="001E3BDB"/>
    <w:rsid w:val="001F7176"/>
    <w:rsid w:val="001F799A"/>
    <w:rsid w:val="002E3A1B"/>
    <w:rsid w:val="00461A03"/>
    <w:rsid w:val="004D0DA6"/>
    <w:rsid w:val="00565FB5"/>
    <w:rsid w:val="00594CF2"/>
    <w:rsid w:val="00603DB4"/>
    <w:rsid w:val="00620FB5"/>
    <w:rsid w:val="006D55A0"/>
    <w:rsid w:val="008605F7"/>
    <w:rsid w:val="008C3057"/>
    <w:rsid w:val="00937853"/>
    <w:rsid w:val="00993251"/>
    <w:rsid w:val="009E5750"/>
    <w:rsid w:val="00AA2521"/>
    <w:rsid w:val="00B441CD"/>
    <w:rsid w:val="00B61758"/>
    <w:rsid w:val="00BE5837"/>
    <w:rsid w:val="00C5598D"/>
    <w:rsid w:val="00C95BBD"/>
    <w:rsid w:val="00C973A8"/>
    <w:rsid w:val="00CC4D93"/>
    <w:rsid w:val="00ED554D"/>
    <w:rsid w:val="00F35963"/>
    <w:rsid w:val="00F41E15"/>
    <w:rsid w:val="00FE0863"/>
    <w:rsid w:val="00FF2D2A"/>
    <w:rsid w:val="1AD3A8B1"/>
    <w:rsid w:val="24EB8349"/>
    <w:rsid w:val="5A878F02"/>
    <w:rsid w:val="6F44B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59B8D5"/>
  <w15:chartTrackingRefBased/>
  <w15:docId w15:val="{92C1D374-237A-8844-B108-C3D2BE6F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55A0"/>
    <w:pPr>
      <w:spacing w:line="276" w:lineRule="auto"/>
    </w:pPr>
    <w:rPr>
      <w:rFonts w:ascii="Arial" w:hAnsi="Arial" w:cs="Times New Roman (Body CS)"/>
      <w:kern w:val="0"/>
      <w:sz w:val="22"/>
      <w14:ligatures w14:val="none"/>
    </w:rPr>
  </w:style>
  <w:style w:type="paragraph" w:styleId="Heading1">
    <w:name w:val="heading 1"/>
    <w:basedOn w:val="Normal"/>
    <w:next w:val="Normal"/>
    <w:link w:val="Heading1Char"/>
    <w:autoRedefine/>
    <w:uiPriority w:val="9"/>
    <w:qFormat/>
    <w:rsid w:val="00FF2D2A"/>
    <w:pPr>
      <w:keepNext/>
      <w:keepLines/>
      <w:spacing w:before="120" w:after="120" w:line="240" w:lineRule="auto"/>
      <w:jc w:val="center"/>
      <w:outlineLvl w:val="0"/>
    </w:pPr>
    <w:rPr>
      <w:rFonts w:eastAsiaTheme="majorEastAsia" w:cstheme="majorBidi"/>
      <w:b/>
      <w:bCs/>
      <w:color w:val="2F5496" w:themeColor="accent1" w:themeShade="BF"/>
      <w:kern w:val="2"/>
      <w:sz w:val="36"/>
      <w:szCs w:val="32"/>
      <w14:ligatures w14:val="standardContextual"/>
    </w:rPr>
  </w:style>
  <w:style w:type="paragraph" w:styleId="Heading2">
    <w:name w:val="heading 2"/>
    <w:basedOn w:val="Normal"/>
    <w:next w:val="Normal"/>
    <w:link w:val="Heading2Char"/>
    <w:autoRedefine/>
    <w:uiPriority w:val="9"/>
    <w:unhideWhenUsed/>
    <w:qFormat/>
    <w:rsid w:val="001F7176"/>
    <w:pPr>
      <w:keepNext/>
      <w:keepLines/>
      <w:spacing w:before="360" w:after="80" w:line="240" w:lineRule="auto"/>
      <w:outlineLvl w:val="1"/>
    </w:pPr>
    <w:rPr>
      <w:rFonts w:ascii="Calibri" w:hAnsi="Calibri" w:eastAsia="Calibri" w:cs="Calibri"/>
      <w:b/>
      <w:sz w:val="36"/>
      <w:szCs w:val="36"/>
    </w:rPr>
  </w:style>
  <w:style w:type="paragraph" w:styleId="Heading3">
    <w:name w:val="heading 3"/>
    <w:basedOn w:val="Normal"/>
    <w:next w:val="Normal"/>
    <w:link w:val="Heading3Char"/>
    <w:autoRedefine/>
    <w:uiPriority w:val="9"/>
    <w:unhideWhenUsed/>
    <w:qFormat/>
    <w:rsid w:val="00FF2D2A"/>
    <w:pPr>
      <w:keepNext/>
      <w:keepLines/>
      <w:spacing w:line="240" w:lineRule="auto"/>
      <w:outlineLvl w:val="2"/>
    </w:pPr>
    <w:rPr>
      <w:rFonts w:eastAsiaTheme="majorEastAsia" w:cstheme="majorBidi"/>
      <w:b/>
      <w:color w:val="2F5496" w:themeColor="accent1" w:themeShade="BF"/>
      <w:kern w:val="2"/>
      <w:sz w:val="24"/>
      <w14:ligatures w14:val="standardContextual"/>
    </w:rPr>
  </w:style>
  <w:style w:type="paragraph" w:styleId="Heading4">
    <w:name w:val="heading 4"/>
    <w:basedOn w:val="Normal"/>
    <w:next w:val="Normal"/>
    <w:link w:val="Heading4Char"/>
    <w:autoRedefine/>
    <w:uiPriority w:val="9"/>
    <w:semiHidden/>
    <w:unhideWhenUsed/>
    <w:qFormat/>
    <w:rsid w:val="000B1751"/>
    <w:pPr>
      <w:keepNext/>
      <w:keepLines/>
      <w:spacing w:before="120" w:after="80"/>
      <w:outlineLvl w:val="3"/>
    </w:pPr>
    <w:rPr>
      <w:rFonts w:ascii="Arial Narrow" w:hAnsi="Arial Narrow" w:cs="Times New Roman" w:eastAsiaTheme="minorEastAsia"/>
      <w:b/>
      <w:sz w:val="24"/>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F2D2A"/>
    <w:rPr>
      <w:rFonts w:ascii="Arial" w:hAnsi="Arial" w:eastAsiaTheme="majorEastAsia" w:cstheme="majorBidi"/>
      <w:b/>
      <w:bCs/>
      <w:color w:val="2F5496" w:themeColor="accent1" w:themeShade="BF"/>
      <w:sz w:val="36"/>
      <w:szCs w:val="32"/>
    </w:rPr>
  </w:style>
  <w:style w:type="paragraph" w:styleId="Subtitle">
    <w:name w:val="Subtitle"/>
    <w:basedOn w:val="Normal"/>
    <w:next w:val="Normal"/>
    <w:link w:val="SubtitleChar"/>
    <w:uiPriority w:val="11"/>
    <w:qFormat/>
    <w:rsid w:val="00CC4D93"/>
    <w:pPr>
      <w:numPr>
        <w:ilvl w:val="1"/>
      </w:numPr>
      <w:spacing w:after="160"/>
    </w:pPr>
    <w:rPr>
      <w:rFonts w:ascii="Baskerville" w:hAnsi="Baskerville" w:cs="Times New Roman" w:eastAsiaTheme="minorEastAsia"/>
      <w:color w:val="5A5A5A" w:themeColor="text1" w:themeTint="A5"/>
      <w:spacing w:val="15"/>
      <w:szCs w:val="22"/>
    </w:rPr>
  </w:style>
  <w:style w:type="character" w:styleId="SubtitleChar" w:customStyle="1">
    <w:name w:val="Subtitle Char"/>
    <w:basedOn w:val="DefaultParagraphFont"/>
    <w:link w:val="Subtitle"/>
    <w:uiPriority w:val="11"/>
    <w:rsid w:val="00CC4D93"/>
    <w:rPr>
      <w:rFonts w:ascii="Baskerville" w:hAnsi="Baskerville" w:eastAsiaTheme="minorEastAsia"/>
      <w:color w:val="5A5A5A" w:themeColor="text1" w:themeTint="A5"/>
      <w:spacing w:val="15"/>
      <w:sz w:val="22"/>
      <w:szCs w:val="22"/>
    </w:rPr>
  </w:style>
  <w:style w:type="paragraph" w:styleId="Headings2" w:customStyle="1">
    <w:name w:val="Headings 2"/>
    <w:autoRedefine/>
    <w:qFormat/>
    <w:rsid w:val="00565FB5"/>
    <w:rPr>
      <w:rFonts w:asciiTheme="majorHAnsi" w:hAnsiTheme="majorHAnsi" w:eastAsiaTheme="majorEastAsia" w:cstheme="majorBidi"/>
      <w:b/>
      <w:color w:val="000000" w:themeColor="text1"/>
      <w:sz w:val="26"/>
      <w:szCs w:val="26"/>
    </w:rPr>
  </w:style>
  <w:style w:type="character" w:styleId="Heading2Char" w:customStyle="1">
    <w:name w:val="Heading 2 Char"/>
    <w:basedOn w:val="DefaultParagraphFont"/>
    <w:link w:val="Heading2"/>
    <w:uiPriority w:val="9"/>
    <w:rsid w:val="001F7176"/>
    <w:rPr>
      <w:rFonts w:ascii="Calibri" w:hAnsi="Calibri" w:eastAsia="Calibri" w:cs="Calibri"/>
      <w:b/>
      <w:kern w:val="0"/>
      <w:sz w:val="36"/>
      <w:szCs w:val="36"/>
      <w14:ligatures w14:val="none"/>
    </w:rPr>
  </w:style>
  <w:style w:type="paragraph" w:styleId="SDPCHeading" w:customStyle="1">
    <w:name w:val="SDPC Heading"/>
    <w:basedOn w:val="Heading1"/>
    <w:autoRedefine/>
    <w:qFormat/>
    <w:rsid w:val="00937853"/>
    <w:pPr>
      <w:spacing w:after="200" w:line="276" w:lineRule="auto"/>
    </w:pPr>
    <w:rPr>
      <w:rFonts w:asciiTheme="majorHAnsi" w:hAnsiTheme="majorHAnsi"/>
    </w:rPr>
  </w:style>
  <w:style w:type="paragraph" w:styleId="LCPSHeading" w:customStyle="1">
    <w:name w:val="LCPS Heading"/>
    <w:basedOn w:val="Heading1"/>
    <w:autoRedefine/>
    <w:qFormat/>
    <w:rsid w:val="00937853"/>
    <w:rPr>
      <w:bCs w:val="0"/>
    </w:rPr>
  </w:style>
  <w:style w:type="paragraph" w:styleId="SectionHeading" w:customStyle="1">
    <w:name w:val="Section Heading"/>
    <w:basedOn w:val="Heading1"/>
    <w:autoRedefine/>
    <w:qFormat/>
    <w:rsid w:val="001E3917"/>
    <w:rPr>
      <w:bCs w:val="0"/>
      <w:sz w:val="44"/>
      <w:szCs w:val="40"/>
    </w:rPr>
  </w:style>
  <w:style w:type="character" w:styleId="Emphasis">
    <w:name w:val="Emphasis"/>
    <w:aliases w:val="Section Description"/>
    <w:basedOn w:val="DefaultParagraphFont"/>
    <w:uiPriority w:val="20"/>
    <w:qFormat/>
    <w:rsid w:val="001F799A"/>
    <w:rPr>
      <w:rFonts w:ascii="Baskerville" w:hAnsi="Baskerville"/>
      <w:b w:val="0"/>
      <w:i/>
      <w:iCs/>
      <w:sz w:val="28"/>
    </w:rPr>
  </w:style>
  <w:style w:type="paragraph" w:styleId="ListParagraph">
    <w:name w:val="List Paragraph"/>
    <w:basedOn w:val="Normal"/>
    <w:autoRedefine/>
    <w:uiPriority w:val="34"/>
    <w:qFormat/>
    <w:rsid w:val="00FF2D2A"/>
    <w:pPr>
      <w:spacing w:after="200"/>
      <w:ind w:left="720"/>
      <w:contextualSpacing/>
    </w:pPr>
    <w:rPr>
      <w:rFonts w:cs="Times New Roman" w:eastAsiaTheme="minorEastAsia"/>
      <w:sz w:val="24"/>
      <w:szCs w:val="22"/>
    </w:rPr>
  </w:style>
  <w:style w:type="paragraph" w:styleId="IntenseQuote">
    <w:name w:val="Intense Quote"/>
    <w:basedOn w:val="Normal"/>
    <w:next w:val="Normal"/>
    <w:link w:val="IntenseQuoteChar"/>
    <w:autoRedefine/>
    <w:uiPriority w:val="30"/>
    <w:qFormat/>
    <w:rsid w:val="001F799A"/>
    <w:pPr>
      <w:pBdr>
        <w:top w:val="single" w:color="000000" w:themeColor="text1" w:sz="4" w:space="10"/>
        <w:bottom w:val="single" w:color="000000" w:themeColor="text1" w:sz="4" w:space="10"/>
      </w:pBdr>
      <w:spacing w:before="120" w:after="120"/>
    </w:pPr>
    <w:rPr>
      <w:rFonts w:cs="Times New Roman" w:eastAsiaTheme="minorEastAsia"/>
      <w:i/>
      <w:iCs/>
      <w:color w:val="000000" w:themeColor="text1"/>
      <w:sz w:val="24"/>
      <w:szCs w:val="22"/>
    </w:rPr>
  </w:style>
  <w:style w:type="character" w:styleId="IntenseQuoteChar" w:customStyle="1">
    <w:name w:val="Intense Quote Char"/>
    <w:basedOn w:val="DefaultParagraphFont"/>
    <w:link w:val="IntenseQuote"/>
    <w:uiPriority w:val="30"/>
    <w:rsid w:val="001F799A"/>
    <w:rPr>
      <w:rFonts w:ascii="Times New Roman" w:hAnsi="Times New Roman"/>
      <w:i/>
      <w:iCs/>
      <w:color w:val="000000" w:themeColor="text1"/>
    </w:rPr>
  </w:style>
  <w:style w:type="character" w:styleId="BookTitle">
    <w:name w:val="Book Title"/>
    <w:basedOn w:val="DefaultParagraphFont"/>
    <w:uiPriority w:val="33"/>
    <w:qFormat/>
    <w:rsid w:val="00594CF2"/>
    <w:rPr>
      <w:b/>
      <w:bCs/>
      <w:i/>
      <w:iCs/>
      <w:spacing w:val="5"/>
    </w:rPr>
  </w:style>
  <w:style w:type="paragraph" w:styleId="Title">
    <w:name w:val="Title"/>
    <w:basedOn w:val="Normal"/>
    <w:next w:val="Normal"/>
    <w:link w:val="TitleChar"/>
    <w:autoRedefine/>
    <w:uiPriority w:val="10"/>
    <w:qFormat/>
    <w:rsid w:val="00B61758"/>
    <w:pPr>
      <w:spacing w:after="200"/>
      <w:contextualSpacing/>
    </w:pPr>
    <w:rPr>
      <w:rFonts w:ascii="BASKERVILLE SEMIBOLD" w:hAnsi="BASKERVILLE SEMIBOLD" w:eastAsiaTheme="majorEastAsia" w:cstheme="majorBidi"/>
      <w:b/>
      <w:spacing w:val="-10"/>
      <w:kern w:val="28"/>
      <w:sz w:val="56"/>
      <w:szCs w:val="56"/>
    </w:rPr>
  </w:style>
  <w:style w:type="character" w:styleId="TitleChar" w:customStyle="1">
    <w:name w:val="Title Char"/>
    <w:basedOn w:val="DefaultParagraphFont"/>
    <w:link w:val="Title"/>
    <w:uiPriority w:val="10"/>
    <w:rsid w:val="00B61758"/>
    <w:rPr>
      <w:rFonts w:ascii="BASKERVILLE SEMIBOLD" w:hAnsi="BASKERVILLE SEMIBOLD" w:eastAsiaTheme="majorEastAsia" w:cstheme="majorBidi"/>
      <w:b/>
      <w:spacing w:val="-10"/>
      <w:kern w:val="28"/>
      <w:sz w:val="56"/>
      <w:szCs w:val="56"/>
    </w:rPr>
  </w:style>
  <w:style w:type="numbering" w:styleId="Bullets" w:customStyle="1">
    <w:name w:val="Bullets"/>
    <w:basedOn w:val="NoList"/>
    <w:uiPriority w:val="99"/>
    <w:rsid w:val="00C973A8"/>
    <w:pPr>
      <w:numPr>
        <w:numId w:val="1"/>
      </w:numPr>
    </w:pPr>
  </w:style>
  <w:style w:type="paragraph" w:styleId="BulletedList" w:customStyle="1">
    <w:name w:val="Bulleted List"/>
    <w:basedOn w:val="ListBullet"/>
    <w:autoRedefine/>
    <w:qFormat/>
    <w:rsid w:val="000B1751"/>
    <w:pPr>
      <w:numPr>
        <w:numId w:val="4"/>
      </w:numPr>
    </w:pPr>
  </w:style>
  <w:style w:type="paragraph" w:styleId="ListBullet">
    <w:name w:val="List Bullet"/>
    <w:basedOn w:val="Normal"/>
    <w:autoRedefine/>
    <w:uiPriority w:val="99"/>
    <w:unhideWhenUsed/>
    <w:qFormat/>
    <w:rsid w:val="00FF2D2A"/>
    <w:pPr>
      <w:tabs>
        <w:tab w:val="num" w:pos="360"/>
      </w:tabs>
      <w:spacing w:after="40" w:line="240" w:lineRule="auto"/>
      <w:ind w:left="360" w:hanging="360"/>
      <w:contextualSpacing/>
    </w:pPr>
    <w:rPr>
      <w:rFonts w:eastAsia="Arial Narrow" w:cs="Arial"/>
      <w:sz w:val="24"/>
    </w:rPr>
  </w:style>
  <w:style w:type="character" w:styleId="Heading3Char" w:customStyle="1">
    <w:name w:val="Heading 3 Char"/>
    <w:basedOn w:val="DefaultParagraphFont"/>
    <w:link w:val="Heading3"/>
    <w:uiPriority w:val="9"/>
    <w:rsid w:val="00FF2D2A"/>
    <w:rPr>
      <w:rFonts w:ascii="Arial" w:hAnsi="Arial" w:eastAsiaTheme="majorEastAsia" w:cstheme="majorBidi"/>
      <w:b/>
      <w:color w:val="2F5496" w:themeColor="accent1" w:themeShade="BF"/>
    </w:rPr>
  </w:style>
  <w:style w:type="paragraph" w:styleId="ListNumber2">
    <w:name w:val="List Number 2"/>
    <w:basedOn w:val="Normal"/>
    <w:autoRedefine/>
    <w:uiPriority w:val="99"/>
    <w:unhideWhenUsed/>
    <w:qFormat/>
    <w:rsid w:val="000B1751"/>
    <w:pPr>
      <w:numPr>
        <w:numId w:val="9"/>
      </w:numPr>
      <w:spacing w:before="120" w:after="80"/>
      <w:contextualSpacing/>
    </w:pPr>
    <w:rPr>
      <w:rFonts w:cs="Times New Roman" w:eastAsiaTheme="minorEastAsia"/>
      <w:sz w:val="24"/>
      <w:szCs w:val="22"/>
    </w:rPr>
  </w:style>
  <w:style w:type="character" w:styleId="Heading4Char" w:customStyle="1">
    <w:name w:val="Heading 4 Char"/>
    <w:basedOn w:val="DefaultParagraphFont"/>
    <w:link w:val="Heading4"/>
    <w:uiPriority w:val="9"/>
    <w:semiHidden/>
    <w:rsid w:val="000B1751"/>
    <w:rPr>
      <w:rFonts w:ascii="Arial Narrow" w:hAnsi="Arial Narrow" w:eastAsia="Calibri" w:cs="Calibri"/>
      <w:b/>
      <w:kern w:val="0"/>
      <w14:ligatures w14:val="none"/>
    </w:rPr>
  </w:style>
  <w:style w:type="paragraph" w:styleId="Letterhead" w:customStyle="1">
    <w:name w:val="Letterhead"/>
    <w:basedOn w:val="Heading1"/>
    <w:autoRedefine/>
    <w:qFormat/>
    <w:rsid w:val="000B1751"/>
    <w:rPr>
      <w:rFonts w:ascii="Times New Roman" w:hAnsi="Times New Roman"/>
      <w:noProof/>
      <w:kern w:val="0"/>
      <w14:ligatures w14:val="none"/>
    </w:rPr>
  </w:style>
  <w:style w:type="paragraph" w:styleId="TOC1">
    <w:name w:val="toc 1"/>
    <w:basedOn w:val="Normal"/>
    <w:next w:val="Normal"/>
    <w:autoRedefine/>
    <w:uiPriority w:val="39"/>
    <w:unhideWhenUsed/>
    <w:qFormat/>
    <w:rsid w:val="000B1751"/>
    <w:pPr>
      <w:spacing w:before="80" w:after="80"/>
    </w:pPr>
    <w:rPr>
      <w:rFonts w:ascii="Arial Narrow" w:hAnsi="Arial Narrow" w:eastAsiaTheme="minorEastAsia" w:cstheme="minorHAnsi"/>
      <w:b/>
      <w:bCs/>
      <w:caps/>
      <w:sz w:val="24"/>
      <w:szCs w:val="20"/>
    </w:rPr>
  </w:style>
  <w:style w:type="paragraph" w:styleId="TOC2">
    <w:name w:val="toc 2"/>
    <w:basedOn w:val="Normal"/>
    <w:next w:val="Normal"/>
    <w:autoRedefine/>
    <w:uiPriority w:val="39"/>
    <w:unhideWhenUsed/>
    <w:qFormat/>
    <w:rsid w:val="000B1751"/>
    <w:pPr>
      <w:spacing w:before="40" w:after="40" w:line="240" w:lineRule="auto"/>
      <w:ind w:left="245"/>
    </w:pPr>
    <w:rPr>
      <w:rFonts w:ascii="Arial Narrow" w:hAnsi="Arial Narrow" w:eastAsiaTheme="minorEastAsia" w:cstheme="minorHAnsi"/>
      <w:smallCaps/>
      <w:sz w:val="24"/>
      <w:szCs w:val="20"/>
    </w:rPr>
  </w:style>
  <w:style w:type="paragraph" w:styleId="TOC3">
    <w:name w:val="toc 3"/>
    <w:basedOn w:val="Normal"/>
    <w:next w:val="Normal"/>
    <w:autoRedefine/>
    <w:uiPriority w:val="39"/>
    <w:unhideWhenUsed/>
    <w:qFormat/>
    <w:rsid w:val="000B1751"/>
    <w:pPr>
      <w:spacing w:after="200"/>
      <w:ind w:left="576"/>
    </w:pPr>
    <w:rPr>
      <w:rFonts w:ascii="Arial Narrow" w:hAnsi="Arial Narrow" w:eastAsiaTheme="minorEastAsia" w:cstheme="minorHAnsi"/>
      <w:iCs/>
      <w:sz w:val="24"/>
      <w:szCs w:val="20"/>
    </w:rPr>
  </w:style>
  <w:style w:type="paragraph" w:styleId="Boxes" w:customStyle="1">
    <w:name w:val="Boxes"/>
    <w:basedOn w:val="Normal"/>
    <w:autoRedefine/>
    <w:qFormat/>
    <w:rsid w:val="00FF2D2A"/>
    <w:pPr>
      <w:spacing w:line="240" w:lineRule="auto"/>
      <w:textDirection w:val="btLr"/>
    </w:pPr>
    <w:rPr>
      <w:rFonts w:ascii="Helvetica Neue" w:hAnsi="Helvetica Neue" w:eastAsia="Helvetica Neue" w:cs="Helvetica Neue"/>
      <w:color w:val="404040"/>
      <w:sz w:val="18"/>
      <w:szCs w:val="18"/>
    </w:rPr>
  </w:style>
  <w:style w:type="paragraph" w:styleId="BoxHeader" w:customStyle="1">
    <w:name w:val="Box Header"/>
    <w:basedOn w:val="Boxes"/>
    <w:autoRedefine/>
    <w:qFormat/>
    <w:rsid w:val="00FF2D2A"/>
    <w:rPr>
      <w:b/>
      <w:sz w:val="20"/>
    </w:rPr>
  </w:style>
  <w:style w:type="character" w:styleId="Hyperlink">
    <w:name w:val="Hyperlink"/>
    <w:basedOn w:val="Heading3Char"/>
    <w:uiPriority w:val="99"/>
    <w:unhideWhenUsed/>
    <w:qFormat/>
    <w:rsid w:val="00FF2D2A"/>
    <w:rPr>
      <w:rFonts w:ascii="Arial" w:hAnsi="Arial" w:eastAsia="Helvetica Neue" w:cstheme="majorBidi"/>
      <w:b/>
      <w:color w:val="2F5496" w:themeColor="accent1" w:themeShade="BF"/>
      <w:sz w:val="24"/>
      <w:u w:val="single"/>
    </w:rPr>
  </w:style>
  <w:style w:type="paragraph" w:styleId="ListBullet2">
    <w:name w:val="List Bullet 2"/>
    <w:basedOn w:val="Normal"/>
    <w:autoRedefine/>
    <w:uiPriority w:val="99"/>
    <w:unhideWhenUsed/>
    <w:qFormat/>
    <w:rsid w:val="001E3BDB"/>
    <w:pPr>
      <w:numPr>
        <w:numId w:val="12"/>
      </w:numPr>
      <w:spacing w:line="240" w:lineRule="auto"/>
      <w:contextualSpacing/>
    </w:pPr>
    <w:rPr>
      <w:rFonts w:asciiTheme="minorHAnsi" w:hAnsiTheme="minorHAnsi" w:cstheme="minorBidi"/>
      <w:sz w:val="24"/>
    </w:rPr>
  </w:style>
  <w:style w:type="paragraph" w:styleId="BulletList" w:customStyle="1">
    <w:name w:val="Bullet List"/>
    <w:basedOn w:val="ListBullet"/>
    <w:autoRedefine/>
    <w:qFormat/>
    <w:rsid w:val="008605F7"/>
    <w:pPr>
      <w:numPr>
        <w:numId w:val="2"/>
      </w:numPr>
      <w:spacing w:after="0" w:line="276" w:lineRule="auto"/>
      <w:ind w:left="720"/>
      <w:contextualSpacing w:val="0"/>
    </w:pPr>
    <w:rPr>
      <w:rFonts w:cs="Times New Roman (Body CS)" w:eastAsiaTheme="minorHAnsi"/>
      <w:sz w:val="22"/>
    </w:rPr>
  </w:style>
  <w:style w:type="paragraph" w:styleId="Header">
    <w:name w:val="header"/>
    <w:basedOn w:val="Normal"/>
    <w:link w:val="HeaderChar"/>
    <w:uiPriority w:val="99"/>
    <w:unhideWhenUsed/>
    <w:rsid w:val="00C95BBD"/>
    <w:pPr>
      <w:tabs>
        <w:tab w:val="center" w:pos="4680"/>
        <w:tab w:val="right" w:pos="9360"/>
      </w:tabs>
      <w:spacing w:line="240" w:lineRule="auto"/>
    </w:pPr>
  </w:style>
  <w:style w:type="character" w:styleId="HeaderChar" w:customStyle="1">
    <w:name w:val="Header Char"/>
    <w:basedOn w:val="DefaultParagraphFont"/>
    <w:link w:val="Header"/>
    <w:uiPriority w:val="99"/>
    <w:rsid w:val="00C95BBD"/>
    <w:rPr>
      <w:rFonts w:ascii="Arial" w:hAnsi="Arial" w:cs="Times New Roman (Body CS)"/>
      <w:kern w:val="0"/>
      <w:sz w:val="22"/>
      <w14:ligatures w14:val="none"/>
    </w:rPr>
  </w:style>
  <w:style w:type="paragraph" w:styleId="Footer">
    <w:name w:val="footer"/>
    <w:basedOn w:val="Normal"/>
    <w:link w:val="FooterChar"/>
    <w:uiPriority w:val="99"/>
    <w:unhideWhenUsed/>
    <w:rsid w:val="00C95BBD"/>
    <w:pPr>
      <w:tabs>
        <w:tab w:val="center" w:pos="4680"/>
        <w:tab w:val="right" w:pos="9360"/>
      </w:tabs>
      <w:spacing w:line="240" w:lineRule="auto"/>
    </w:pPr>
  </w:style>
  <w:style w:type="character" w:styleId="FooterChar" w:customStyle="1">
    <w:name w:val="Footer Char"/>
    <w:basedOn w:val="DefaultParagraphFont"/>
    <w:link w:val="Footer"/>
    <w:uiPriority w:val="99"/>
    <w:rsid w:val="00C95BBD"/>
    <w:rPr>
      <w:rFonts w:ascii="Arial" w:hAnsi="Arial" w:cs="Times New Roman (Body CS)"/>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omments" Target="comments.xml" Id="Ree8e992ccb144daf" /><Relationship Type="http://schemas.microsoft.com/office/2011/relationships/people" Target="people.xml" Id="Ra6f2c27188734b9a" /><Relationship Type="http://schemas.microsoft.com/office/2011/relationships/commentsExtended" Target="commentsExtended.xml" Id="Re5f2e1610f5a49a6" /><Relationship Type="http://schemas.microsoft.com/office/2016/09/relationships/commentsIds" Target="commentsIds.xml" Id="Rf4ed5dde5bfc4c7f" /><Relationship Type="http://schemas.microsoft.com/office/2018/08/relationships/commentsExtensible" Target="commentsExtensible.xml" Id="Rd97d9a2b97d2415d"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f090b7-1718-4358-94c7-f197a560f3c7">
      <Terms xmlns="http://schemas.microsoft.com/office/infopath/2007/PartnerControls"/>
    </lcf76f155ced4ddcb4097134ff3c332f>
    <TaxCatchAll xmlns="2f2bf79d-f94b-481f-b0fb-a36c5ae4a0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00990124495041A58B1EA7EE4B4C4D" ma:contentTypeVersion="8" ma:contentTypeDescription="Create a new document." ma:contentTypeScope="" ma:versionID="0b9cdecf54323b7d7cb1bc65c55e77fc">
  <xsd:schema xmlns:xsd="http://www.w3.org/2001/XMLSchema" xmlns:xs="http://www.w3.org/2001/XMLSchema" xmlns:p="http://schemas.microsoft.com/office/2006/metadata/properties" xmlns:ns2="1ef090b7-1718-4358-94c7-f197a560f3c7" xmlns:ns3="2f2bf79d-f94b-481f-b0fb-a36c5ae4a054" targetNamespace="http://schemas.microsoft.com/office/2006/metadata/properties" ma:root="true" ma:fieldsID="a0f6bcf3b6baeadd98277c4b192beb9a" ns2:_="" ns3:_="">
    <xsd:import namespace="1ef090b7-1718-4358-94c7-f197a560f3c7"/>
    <xsd:import namespace="2f2bf79d-f94b-481f-b0fb-a36c5ae4a0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90b7-1718-4358-94c7-f197a560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bf79d-f94b-481f-b0fb-a36c5ae4a0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90210b-595e-4e08-96c1-c5d82ee6aafd}" ma:internalName="TaxCatchAll" ma:showField="CatchAllData" ma:web="2f2bf79d-f94b-481f-b0fb-a36c5ae4a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3DA99-BE9C-4E39-977D-762E20708A75}">
  <ds:schemaRefs>
    <ds:schemaRef ds:uri="http://schemas.microsoft.com/office/2006/metadata/properties"/>
    <ds:schemaRef ds:uri="http://schemas.microsoft.com/office/infopath/2007/PartnerControls"/>
    <ds:schemaRef ds:uri="1ef090b7-1718-4358-94c7-f197a560f3c7"/>
    <ds:schemaRef ds:uri="2f2bf79d-f94b-481f-b0fb-a36c5ae4a054"/>
  </ds:schemaRefs>
</ds:datastoreItem>
</file>

<file path=customXml/itemProps2.xml><?xml version="1.0" encoding="utf-8"?>
<ds:datastoreItem xmlns:ds="http://schemas.openxmlformats.org/officeDocument/2006/customXml" ds:itemID="{40B318C4-3380-48B7-932A-7B0F3BF15632}">
  <ds:schemaRefs>
    <ds:schemaRef ds:uri="http://schemas.microsoft.com/sharepoint/v3/contenttype/forms"/>
  </ds:schemaRefs>
</ds:datastoreItem>
</file>

<file path=customXml/itemProps3.xml><?xml version="1.0" encoding="utf-8"?>
<ds:datastoreItem xmlns:ds="http://schemas.openxmlformats.org/officeDocument/2006/customXml" ds:itemID="{82EA23E4-4242-42BF-A564-59B42FF4E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90b7-1718-4358-94c7-f197a560f3c7"/>
    <ds:schemaRef ds:uri="2f2bf79d-f94b-481f-b0fb-a36c5ae4a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Moseley</dc:creator>
  <cp:keywords/>
  <dc:description/>
  <cp:lastModifiedBy>Christian, James (DCJS)</cp:lastModifiedBy>
  <cp:revision>11</cp:revision>
  <dcterms:created xsi:type="dcterms:W3CDTF">2023-10-24T17:05:00Z</dcterms:created>
  <dcterms:modified xsi:type="dcterms:W3CDTF">2023-12-06T16:53:55Z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0x0101001400990124495041A58B1EA7EE4B4C4D</vt:lpwstr>
  </property>
  <property fmtid="{D5CDD505-2E9C-101B-9397-08002B2CF9AE}" pid="3" name="MediaServiceImageTags">
    <vt:lpwstr/>
  </property>
</Properties>
</file>