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5D" w:rsidRDefault="009F7C5D"/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3709"/>
        <w:gridCol w:w="1909"/>
        <w:gridCol w:w="2920"/>
        <w:gridCol w:w="4890"/>
      </w:tblGrid>
      <w:tr w:rsidR="00F947F3" w:rsidRPr="00F947F3" w:rsidTr="00F947F3">
        <w:trPr>
          <w:trHeight w:val="683"/>
        </w:trPr>
        <w:tc>
          <w:tcPr>
            <w:tcW w:w="13428" w:type="dxa"/>
            <w:gridSpan w:val="4"/>
          </w:tcPr>
          <w:p w:rsidR="00F947F3" w:rsidRDefault="00F947F3" w:rsidP="00F947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947F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VOCA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Initial </w:t>
            </w:r>
            <w:r w:rsidRPr="00F947F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Readiness Assessment</w:t>
            </w:r>
          </w:p>
          <w:p w:rsidR="00F947F3" w:rsidRPr="00F947F3" w:rsidRDefault="00F947F3" w:rsidP="00F947F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947F3" w:rsidRPr="00F947F3" w:rsidRDefault="00F947F3" w:rsidP="00F94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Use this tool to assess if your organization meets the criteria to be eligible for VOC A funding, and if your organization has the systems </w:t>
            </w:r>
            <w:r w:rsidR="00D575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 place needed to manage a VOC</w:t>
            </w:r>
            <w:r w:rsidRPr="00F94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grant.</w:t>
            </w:r>
          </w:p>
          <w:p w:rsidR="00F947F3" w:rsidRPr="00F947F3" w:rsidRDefault="00F947F3" w:rsidP="00F94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104" w:rsidRPr="00F947F3" w:rsidTr="006D6C6F">
        <w:tc>
          <w:tcPr>
            <w:tcW w:w="3709" w:type="dxa"/>
          </w:tcPr>
          <w:p w:rsidR="000D0104" w:rsidRPr="00F947F3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ORGANIZATION TYPE</w:t>
            </w:r>
          </w:p>
          <w:p w:rsidR="000D0104" w:rsidRPr="00F947F3" w:rsidRDefault="000D0104">
            <w:pPr>
              <w:rPr>
                <w:b/>
              </w:rPr>
            </w:pPr>
          </w:p>
        </w:tc>
        <w:tc>
          <w:tcPr>
            <w:tcW w:w="1909" w:type="dxa"/>
          </w:tcPr>
          <w:p w:rsidR="000D0104" w:rsidRPr="00F947F3" w:rsidRDefault="000D0104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0D0104" w:rsidRPr="00F947F3" w:rsidRDefault="000D0104">
            <w:pPr>
              <w:rPr>
                <w:b/>
              </w:rPr>
            </w:pPr>
          </w:p>
        </w:tc>
        <w:tc>
          <w:tcPr>
            <w:tcW w:w="2920" w:type="dxa"/>
          </w:tcPr>
          <w:p w:rsidR="000D0104" w:rsidRPr="00F947F3" w:rsidRDefault="000D0104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0D0104" w:rsidRPr="00F947F3" w:rsidRDefault="000D0104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 w:rsidR="00C27ECF">
              <w:rPr>
                <w:b/>
              </w:rPr>
              <w:t>/describe</w:t>
            </w:r>
            <w:r w:rsidR="00F947F3">
              <w:rPr>
                <w:b/>
              </w:rPr>
              <w:t xml:space="preserve"> your readiness as necessary</w:t>
            </w:r>
          </w:p>
        </w:tc>
      </w:tr>
      <w:tr w:rsidR="000D0104" w:rsidTr="006D6C6F">
        <w:tc>
          <w:tcPr>
            <w:tcW w:w="3709" w:type="dxa"/>
          </w:tcPr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Are you a public or non-profit organization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with</w:t>
            </w:r>
            <w:proofErr w:type="gramEnd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501(c)(3) status?</w:t>
            </w:r>
          </w:p>
          <w:p w:rsidR="000D0104" w:rsidRDefault="000D0104"/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Are you one of the following: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a. Victim services organization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b. Faith-based organization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c. Child advocacy center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d. Hospital/emergency medical facility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e. Legal assistance organization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f. Mental health service organizations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(note in-patient treatment facilities are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NOT eligible)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g. State/local child and adult protective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services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h. Housing authority with components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specifically trained to serve crime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victims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. Other community-based organization that provides services to crime victims. </w:t>
            </w:r>
          </w:p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Note if you are not solely a victim services organization, you can only receive VOCA funds for the parts of your work that deliver direct services to crime victims.</w:t>
            </w:r>
          </w:p>
          <w:p w:rsidR="000D0104" w:rsidRDefault="000D0104"/>
          <w:p w:rsidR="000D0104" w:rsidRDefault="000D0104"/>
        </w:tc>
        <w:tc>
          <w:tcPr>
            <w:tcW w:w="1909" w:type="dxa"/>
          </w:tcPr>
          <w:p w:rsidR="000D0104" w:rsidRDefault="000D0104" w:rsidP="000D0104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0D0104" w:rsidRDefault="000D0104"/>
        </w:tc>
        <w:tc>
          <w:tcPr>
            <w:tcW w:w="2920" w:type="dxa"/>
          </w:tcPr>
          <w:p w:rsidR="000D0104" w:rsidRDefault="000D0104" w:rsidP="00F947F3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You’re not currently eligible. Consider</w:t>
            </w:r>
            <w:r w:rsidR="00F947F3"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collaborating with another applying</w:t>
            </w:r>
            <w:r w:rsidR="00F947F3"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organization or becoming a nonprofit.</w:t>
            </w:r>
          </w:p>
        </w:tc>
        <w:tc>
          <w:tcPr>
            <w:tcW w:w="4890" w:type="dxa"/>
          </w:tcPr>
          <w:p w:rsidR="000D0104" w:rsidRDefault="000D0104">
            <w:bookmarkStart w:id="0" w:name="_GoBack"/>
            <w:bookmarkEnd w:id="0"/>
          </w:p>
        </w:tc>
      </w:tr>
    </w:tbl>
    <w:p w:rsidR="00F947F3" w:rsidRDefault="00F947F3">
      <w:r>
        <w:br w:type="page"/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3709"/>
        <w:gridCol w:w="1909"/>
        <w:gridCol w:w="2920"/>
        <w:gridCol w:w="4890"/>
      </w:tblGrid>
      <w:tr w:rsidR="00F947F3" w:rsidRPr="00F947F3" w:rsidTr="006D6C6F">
        <w:tc>
          <w:tcPr>
            <w:tcW w:w="3709" w:type="dxa"/>
          </w:tcPr>
          <w:p w:rsidR="00F947F3" w:rsidRPr="00F947F3" w:rsidRDefault="00F947F3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lastRenderedPageBreak/>
              <w:t>COMMUNITY ENGAGEMENT</w:t>
            </w:r>
          </w:p>
          <w:p w:rsidR="00F947F3" w:rsidRPr="00F947F3" w:rsidRDefault="00F947F3">
            <w:pPr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0D0104" w:rsidTr="006D6C6F">
        <w:tc>
          <w:tcPr>
            <w:tcW w:w="3709" w:type="dxa"/>
          </w:tcPr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do any of the following activities to promote community efforts to aid crime victims?</w:t>
            </w:r>
          </w:p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a. Host forums or panels to increase awareness of services for victims?</w:t>
            </w:r>
          </w:p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b. Serve on commissions, taskforces, coalitions, or working groups that promote efforts to aid crime victims?</w:t>
            </w:r>
          </w:p>
          <w:p w:rsidR="000D0104" w:rsidRDefault="00820B8E" w:rsidP="006D6C6F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c. Have written agreements or MOUs with other organizations to more comprehensively aid crime victims?</w:t>
            </w:r>
          </w:p>
        </w:tc>
        <w:tc>
          <w:tcPr>
            <w:tcW w:w="1909" w:type="dxa"/>
          </w:tcPr>
          <w:p w:rsidR="00820B8E" w:rsidRDefault="00820B8E" w:rsidP="00820B8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</w:t>
            </w:r>
          </w:p>
          <w:p w:rsidR="000D0104" w:rsidRDefault="000D0104"/>
        </w:tc>
        <w:tc>
          <w:tcPr>
            <w:tcW w:w="2920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Join a local coalition or develop relationship with another victim service provider to demonstrate coordination in your community.</w:t>
            </w:r>
          </w:p>
          <w:p w:rsidR="000D0104" w:rsidRDefault="000D0104"/>
        </w:tc>
        <w:tc>
          <w:tcPr>
            <w:tcW w:w="4890" w:type="dxa"/>
          </w:tcPr>
          <w:p w:rsidR="000D0104" w:rsidRDefault="000D0104"/>
        </w:tc>
      </w:tr>
      <w:tr w:rsidR="00F947F3" w:rsidRPr="00F947F3" w:rsidTr="006D6C6F">
        <w:tc>
          <w:tcPr>
            <w:tcW w:w="3709" w:type="dxa"/>
          </w:tcPr>
          <w:p w:rsidR="00F947F3" w:rsidRPr="00F947F3" w:rsidRDefault="00F947F3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FUNDRAISING</w:t>
            </w:r>
          </w:p>
          <w:p w:rsidR="00F947F3" w:rsidRPr="00F947F3" w:rsidRDefault="00F947F3">
            <w:pPr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0D0104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have other non-federal monetary or in-kind sources of income that you can use or raise to cover the required 20% match for your VOCA project? </w:t>
            </w:r>
          </w:p>
          <w:p w:rsidR="000D0104" w:rsidRDefault="000D0104" w:rsidP="006D6C6F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0D0104" w:rsidRDefault="000D0104"/>
        </w:tc>
        <w:tc>
          <w:tcPr>
            <w:tcW w:w="2920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Italic" w:hAnsi="Interstate-LightItalic" w:cs="Interstate-LightItalic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Create a plan to identify/secure these sources. Can include cash and/or donated goods or services. </w:t>
            </w:r>
            <w:r>
              <w:rPr>
                <w:rFonts w:ascii="Interstate-LightItalic" w:hAnsi="Interstate-LightItalic" w:cs="Interstate-LightItalic"/>
                <w:i/>
                <w:iCs/>
                <w:color w:val="000000"/>
                <w:sz w:val="19"/>
                <w:szCs w:val="19"/>
              </w:rPr>
              <w:t>Inability to meet the match may not necessarily exclude you from VOCA.</w:t>
            </w:r>
          </w:p>
          <w:p w:rsidR="000D0104" w:rsidRDefault="000D0104"/>
        </w:tc>
        <w:tc>
          <w:tcPr>
            <w:tcW w:w="4890" w:type="dxa"/>
          </w:tcPr>
          <w:p w:rsidR="000D0104" w:rsidRDefault="000D0104"/>
        </w:tc>
      </w:tr>
      <w:tr w:rsidR="000D0104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Are you registered with www.sam.gov, and do you have a DUNS number?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0D0104" w:rsidRDefault="000D0104"/>
        </w:tc>
        <w:tc>
          <w:tcPr>
            <w:tcW w:w="19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0D0104" w:rsidRDefault="000D0104"/>
        </w:tc>
        <w:tc>
          <w:tcPr>
            <w:tcW w:w="2920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Register at www.sam.gov at least 45 days before submitting a funding application. 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You’ll need a DUNS number, which you can apply for at </w:t>
            </w:r>
            <w:hyperlink r:id="rId6" w:history="1">
              <w:r w:rsidRPr="00F92E81">
                <w:rPr>
                  <w:rStyle w:val="Hyperlink"/>
                  <w:rFonts w:ascii="Interstate-Light" w:hAnsi="Interstate-Light" w:cs="Interstate-Light"/>
                  <w:sz w:val="19"/>
                  <w:szCs w:val="19"/>
                </w:rPr>
                <w:t>https://fedgov.dnb.com/webform</w:t>
              </w:r>
            </w:hyperlink>
          </w:p>
          <w:p w:rsidR="000D0104" w:rsidRDefault="000D0104"/>
        </w:tc>
        <w:tc>
          <w:tcPr>
            <w:tcW w:w="4890" w:type="dxa"/>
          </w:tcPr>
          <w:p w:rsidR="000D0104" w:rsidRDefault="000D0104"/>
        </w:tc>
      </w:tr>
      <w:tr w:rsidR="00F947F3" w:rsidRPr="00F947F3" w:rsidTr="006D6C6F">
        <w:tc>
          <w:tcPr>
            <w:tcW w:w="3709" w:type="dxa"/>
          </w:tcPr>
          <w:p w:rsidR="00F947F3" w:rsidRPr="00F947F3" w:rsidRDefault="00F947F3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VICTIM SERVICES PROGRAM</w:t>
            </w:r>
          </w:p>
          <w:p w:rsidR="00F947F3" w:rsidRPr="00F947F3" w:rsidRDefault="00F947F3">
            <w:pPr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820B8E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provide any of the following victims’ services?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a. Crisis intervention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b. Accompaniment to hospitals for medical examinations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c. Hotline counseling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>d. Emergency food, clothing, transport, and shelter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e. Emergency safety measures (boarding up broken windows, repairing/replacing broken locks, etc.)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f. Emergency legal assistance such as filing protective orders or obtaining emergency custody/visitation rights in family violence cases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g. Other emergency services intended to restore a victims’ sense of security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h. Mental health counseling 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i</w:t>
            </w:r>
            <w:proofErr w:type="spellEnd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. Group treatment and/or therapy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j. Accompaniment, transportation, or child care so victims can attend court proceedings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k. Notification of court dates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l. Assistance with victim impact statements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m. Forensic services  for victims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n. Helping recover property held as evidence Acting on behalf of the victim to manage practical problems created by the victimization with service providers, creditors, or employers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o. Helping victims apply for public assistance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p. Locating external resources to help victims with relocation expenses (but not providing those expenses directly)</w:t>
            </w:r>
          </w:p>
          <w:p w:rsidR="00820B8E" w:rsidRDefault="00820B8E" w:rsidP="00DE4662"/>
        </w:tc>
        <w:tc>
          <w:tcPr>
            <w:tcW w:w="19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>VOCA eligible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6D6C6F" w:rsidP="006D6C6F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20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If you perform other kinds of direct services for crime victims, these may still be eligible for VOCA funds.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have a record/history of providing services to crime victims and their families?</w:t>
            </w: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6D6C6F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820B8E" w:rsidRDefault="006D6C6F" w:rsidP="00DE4662"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</w:t>
            </w:r>
          </w:p>
        </w:tc>
        <w:tc>
          <w:tcPr>
            <w:tcW w:w="2920" w:type="dxa"/>
          </w:tcPr>
          <w:p w:rsidR="00820B8E" w:rsidRDefault="006D6C6F" w:rsidP="006D6C6F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Demonstrate a history of providing effective services or show that 25% or more of your funding comes from non-VOCA sources.</w:t>
            </w:r>
          </w:p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utilize volunteers to assist with victim services?</w:t>
            </w:r>
          </w:p>
          <w:p w:rsidR="00820B8E" w:rsidRDefault="00820B8E" w:rsidP="00DE4662"/>
        </w:tc>
        <w:tc>
          <w:tcPr>
            <w:tcW w:w="1909" w:type="dxa"/>
          </w:tcPr>
          <w:p w:rsidR="006D6C6F" w:rsidRDefault="006D6C6F" w:rsidP="006D6C6F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</w:t>
            </w:r>
          </w:p>
          <w:p w:rsidR="00820B8E" w:rsidRDefault="00820B8E" w:rsidP="00DE4662"/>
        </w:tc>
        <w:tc>
          <w:tcPr>
            <w:tcW w:w="2920" w:type="dxa"/>
          </w:tcPr>
          <w:p w:rsidR="00820B8E" w:rsidRDefault="006D6C6F" w:rsidP="00DE4662"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opportunities and recruit volunteers</w:t>
            </w:r>
          </w:p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>Do you help crime victims apply for compensation benefits (i.e. notifying victims about compensation, helping them with forms and documentation, or checking on claim status)?</w:t>
            </w:r>
          </w:p>
          <w:p w:rsidR="00820B8E" w:rsidRDefault="00820B8E" w:rsidP="00DE4662"/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306FB8" w:rsidP="00306FB8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Learn about the compensation process in Virginia so you can incorporate this into your program.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820B8E" w:rsidRDefault="00306FB8" w:rsidP="00306FB8">
            <w:pPr>
              <w:autoSpaceDE w:val="0"/>
              <w:autoSpaceDN w:val="0"/>
              <w:adjustRightInd w:val="0"/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provide victim services free of charge?</w:t>
            </w: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Eliminate fees for services funded by VOCA or discuss the need for program income with your state VOCA Administrator.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you, or will you provide services to victims of federal crimes on same basis as local/state victims?</w:t>
            </w:r>
          </w:p>
          <w:p w:rsidR="00820B8E" w:rsidRDefault="00820B8E" w:rsidP="00DE4662"/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eligible 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Required. Create a written policy that indicates you will provide such services equally to victims in federal, state, and local crimes.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If you are a faith-based organization, do you ensure that services are offered to all victims regardless of religious affiliation and without requiring participation in any religious activity or event?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eligible (ensure a written policy is in place before applying)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Write and implement a policy that VOCA-funded services will be provided without regard to religious affiliation and are not contingent on participation in religious activities.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F947F3" w:rsidRPr="00F947F3" w:rsidTr="006D6C6F">
        <w:tc>
          <w:tcPr>
            <w:tcW w:w="3709" w:type="dxa"/>
          </w:tcPr>
          <w:p w:rsidR="00F947F3" w:rsidRPr="00F947F3" w:rsidRDefault="00F947F3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FINANCES</w:t>
            </w:r>
          </w:p>
          <w:p w:rsidR="00F947F3" w:rsidRPr="00F947F3" w:rsidRDefault="00F947F3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</w:p>
          <w:p w:rsidR="00F947F3" w:rsidRPr="00F947F3" w:rsidRDefault="00F947F3" w:rsidP="00306FB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have an operating budget? </w:t>
            </w: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budget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audit your financials at the end of the fiscal year?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Ready.</w:t>
            </w:r>
          </w:p>
          <w:p w:rsidR="00820B8E" w:rsidRDefault="00820B8E" w:rsidP="00DE4662"/>
        </w:tc>
        <w:tc>
          <w:tcPr>
            <w:tcW w:w="2920" w:type="dxa"/>
          </w:tcPr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track your income and expenses through </w:t>
            </w:r>
            <w:proofErr w:type="spellStart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Quickbooks</w:t>
            </w:r>
            <w:proofErr w:type="spellEnd"/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, Excel or any other method?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Ready.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Set up a system for tracking income and expenses.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 xml:space="preserve">Do you document all of your expenses? 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Set up a system for keeping receipts and approvals on file for every expense.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track all of your income and expenses against specific funding sources?</w:t>
            </w:r>
          </w:p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306FB8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306FB8" w:rsidRDefault="00306FB8" w:rsidP="00306FB8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Keep documentation of income (grant letters, check copies for large donations, etc.) and set up your financial tracking system to charge each expense to a specific income source.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F947F3" w:rsidRPr="00F947F3" w:rsidTr="006D6C6F">
        <w:tc>
          <w:tcPr>
            <w:tcW w:w="3709" w:type="dxa"/>
          </w:tcPr>
          <w:p w:rsidR="00F947F3" w:rsidRPr="00F947F3" w:rsidRDefault="00F947F3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</w:pPr>
            <w:r w:rsidRPr="00F947F3">
              <w:rPr>
                <w:rFonts w:ascii="Interstate-Light" w:hAnsi="Interstate-Light" w:cs="Interstate-Light"/>
                <w:b/>
                <w:color w:val="000000"/>
                <w:sz w:val="19"/>
                <w:szCs w:val="19"/>
              </w:rPr>
              <w:t>RECORD KEEPING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1909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Yes</w:t>
            </w:r>
          </w:p>
          <w:p w:rsidR="00F947F3" w:rsidRPr="00F947F3" w:rsidRDefault="00F947F3" w:rsidP="00DE4662">
            <w:pPr>
              <w:rPr>
                <w:b/>
              </w:rPr>
            </w:pPr>
          </w:p>
        </w:tc>
        <w:tc>
          <w:tcPr>
            <w:tcW w:w="292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NO</w:t>
            </w:r>
          </w:p>
        </w:tc>
        <w:tc>
          <w:tcPr>
            <w:tcW w:w="4890" w:type="dxa"/>
          </w:tcPr>
          <w:p w:rsidR="00F947F3" w:rsidRPr="00F947F3" w:rsidRDefault="00F947F3" w:rsidP="00DE4662">
            <w:pPr>
              <w:rPr>
                <w:b/>
              </w:rPr>
            </w:pPr>
            <w:r w:rsidRPr="00F947F3">
              <w:rPr>
                <w:b/>
              </w:rPr>
              <w:t>Explain</w:t>
            </w:r>
            <w:r>
              <w:rPr>
                <w:b/>
              </w:rPr>
              <w:t xml:space="preserve"> your readiness as necessary</w:t>
            </w:r>
          </w:p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keep files for each of your clients? 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Develop client files for any crime victims who will participate in the VOCA-funded project. Track data in accordance with federal PMT.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track statistics/demographics on crime victims served (by race, national origin, sex, age, and disability)?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Begin collecting data on victims served, in compliance w/ federal civil rights data requirements 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820B8E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keep copies of all vendor contracts on file?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Ready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Keep contracts on file for all services providers who will be delivering VOCA funded services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have job descriptions on file for all your staff and/or volunteer positions?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CE7D59"/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Create job descriptions for all victim services staff and/or volunteers 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keep daily time and attendance records and track activities for staff?</w:t>
            </w:r>
          </w:p>
          <w:p w:rsidR="00820B8E" w:rsidRDefault="00820B8E" w:rsidP="00DE4662"/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timesheets for staff to document the time spend on VOCA activities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lastRenderedPageBreak/>
              <w:t>Do you keep daily time and attendance records and track activities for volunteers?</w:t>
            </w:r>
          </w:p>
          <w:p w:rsidR="00820B8E" w:rsidRDefault="00820B8E" w:rsidP="00DE4662"/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timesheets for volunteers to document the time spent on VOCA activities. This will also allow you to count your volunteer hours towards your match requirement.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have a confidentiality policy? 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VOCA Ready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DE4662"/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Create and implement a policy to ensure client-counselor confidentiality, as required by state and federal law 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Do you have a conflict of interest policy? </w:t>
            </w: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a policy.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  <w:tr w:rsidR="00820B8E" w:rsidTr="006D6C6F">
        <w:tc>
          <w:tcPr>
            <w:tcW w:w="37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Do you comply with federal laws regarding equal employment opportunity?</w:t>
            </w:r>
          </w:p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</w:p>
          <w:p w:rsidR="00820B8E" w:rsidRDefault="00820B8E" w:rsidP="00CE7D59">
            <w:pPr>
              <w:autoSpaceDE w:val="0"/>
              <w:autoSpaceDN w:val="0"/>
              <w:adjustRightInd w:val="0"/>
            </w:pPr>
          </w:p>
        </w:tc>
        <w:tc>
          <w:tcPr>
            <w:tcW w:w="1909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 xml:space="preserve">VOCA Ready </w:t>
            </w:r>
          </w:p>
          <w:p w:rsidR="00820B8E" w:rsidRDefault="00820B8E" w:rsidP="00F947F3">
            <w:pPr>
              <w:autoSpaceDE w:val="0"/>
              <w:autoSpaceDN w:val="0"/>
              <w:adjustRightInd w:val="0"/>
            </w:pPr>
          </w:p>
        </w:tc>
        <w:tc>
          <w:tcPr>
            <w:tcW w:w="2920" w:type="dxa"/>
          </w:tcPr>
          <w:p w:rsidR="00CE7D59" w:rsidRDefault="00CE7D59" w:rsidP="00CE7D5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color w:val="000000"/>
                <w:sz w:val="19"/>
                <w:szCs w:val="19"/>
              </w:rPr>
            </w:pPr>
            <w:r>
              <w:rPr>
                <w:rFonts w:ascii="Interstate-Light" w:hAnsi="Interstate-Light" w:cs="Interstate-Light"/>
                <w:color w:val="000000"/>
                <w:sz w:val="19"/>
                <w:szCs w:val="19"/>
              </w:rPr>
              <w:t>Create a policy for equal employment opportunity</w:t>
            </w:r>
          </w:p>
          <w:p w:rsidR="00820B8E" w:rsidRDefault="00820B8E" w:rsidP="00DE4662"/>
        </w:tc>
        <w:tc>
          <w:tcPr>
            <w:tcW w:w="4890" w:type="dxa"/>
          </w:tcPr>
          <w:p w:rsidR="00820B8E" w:rsidRDefault="00820B8E" w:rsidP="00DE4662"/>
        </w:tc>
      </w:tr>
    </w:tbl>
    <w:p w:rsidR="00DE2834" w:rsidRDefault="00DE2834" w:rsidP="000D0104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19"/>
          <w:szCs w:val="19"/>
        </w:rPr>
      </w:pPr>
    </w:p>
    <w:p w:rsidR="00DE2834" w:rsidRDefault="00DE2834" w:rsidP="000D0104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/>
          <w:sz w:val="19"/>
          <w:szCs w:val="19"/>
        </w:rPr>
      </w:pPr>
    </w:p>
    <w:sectPr w:rsidR="00DE2834" w:rsidSect="000D010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FF" w:rsidRDefault="00B34CFF" w:rsidP="00B34CFF">
      <w:pPr>
        <w:spacing w:after="0" w:line="240" w:lineRule="auto"/>
      </w:pPr>
      <w:r>
        <w:separator/>
      </w:r>
    </w:p>
  </w:endnote>
  <w:endnote w:type="continuationSeparator" w:id="0">
    <w:p w:rsidR="00B34CFF" w:rsidRDefault="00B34CFF" w:rsidP="00B3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FF" w:rsidRDefault="00B34CFF" w:rsidP="00B34CFF">
      <w:pPr>
        <w:spacing w:after="0" w:line="240" w:lineRule="auto"/>
      </w:pPr>
      <w:r>
        <w:separator/>
      </w:r>
    </w:p>
  </w:footnote>
  <w:footnote w:type="continuationSeparator" w:id="0">
    <w:p w:rsidR="00B34CFF" w:rsidRDefault="00B34CFF" w:rsidP="00B3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CFF" w:rsidRDefault="00B34CFF" w:rsidP="00B34CFF">
    <w:pPr>
      <w:pStyle w:val="Header"/>
      <w:jc w:val="right"/>
    </w:pPr>
    <w:r>
      <w:t xml:space="preserve">Attachment </w:t>
    </w:r>
    <w:r w:rsidR="00D7571B">
      <w:t>#9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04"/>
    <w:rsid w:val="00010574"/>
    <w:rsid w:val="000107EB"/>
    <w:rsid w:val="00012244"/>
    <w:rsid w:val="000255D0"/>
    <w:rsid w:val="000275D7"/>
    <w:rsid w:val="000305D0"/>
    <w:rsid w:val="00032740"/>
    <w:rsid w:val="00045B0F"/>
    <w:rsid w:val="000527CE"/>
    <w:rsid w:val="00052F0B"/>
    <w:rsid w:val="00062C01"/>
    <w:rsid w:val="000637F8"/>
    <w:rsid w:val="000647D5"/>
    <w:rsid w:val="00075A04"/>
    <w:rsid w:val="00082040"/>
    <w:rsid w:val="00087A44"/>
    <w:rsid w:val="000A1027"/>
    <w:rsid w:val="000A54FB"/>
    <w:rsid w:val="000D0104"/>
    <w:rsid w:val="000E5799"/>
    <w:rsid w:val="00117FF2"/>
    <w:rsid w:val="001264A9"/>
    <w:rsid w:val="00151C3D"/>
    <w:rsid w:val="00153A47"/>
    <w:rsid w:val="00157EBD"/>
    <w:rsid w:val="001662F4"/>
    <w:rsid w:val="001733C3"/>
    <w:rsid w:val="00185229"/>
    <w:rsid w:val="001A0D35"/>
    <w:rsid w:val="001A232A"/>
    <w:rsid w:val="001B7AC8"/>
    <w:rsid w:val="001B7E1E"/>
    <w:rsid w:val="001F3910"/>
    <w:rsid w:val="001F4010"/>
    <w:rsid w:val="00211838"/>
    <w:rsid w:val="00213035"/>
    <w:rsid w:val="0021548D"/>
    <w:rsid w:val="00233E05"/>
    <w:rsid w:val="002520E7"/>
    <w:rsid w:val="00275B13"/>
    <w:rsid w:val="00276A23"/>
    <w:rsid w:val="00276A49"/>
    <w:rsid w:val="00280DDB"/>
    <w:rsid w:val="00284904"/>
    <w:rsid w:val="0028729C"/>
    <w:rsid w:val="002A1258"/>
    <w:rsid w:val="002C73B3"/>
    <w:rsid w:val="002D0817"/>
    <w:rsid w:val="002D1049"/>
    <w:rsid w:val="002E0919"/>
    <w:rsid w:val="002F3A3D"/>
    <w:rsid w:val="00306FB8"/>
    <w:rsid w:val="003267AA"/>
    <w:rsid w:val="00335171"/>
    <w:rsid w:val="00345522"/>
    <w:rsid w:val="00351F81"/>
    <w:rsid w:val="00354762"/>
    <w:rsid w:val="00355D96"/>
    <w:rsid w:val="00376165"/>
    <w:rsid w:val="003914A6"/>
    <w:rsid w:val="00394B3A"/>
    <w:rsid w:val="003955AA"/>
    <w:rsid w:val="003A4EBB"/>
    <w:rsid w:val="003A75EB"/>
    <w:rsid w:val="003A7C98"/>
    <w:rsid w:val="003A7FAB"/>
    <w:rsid w:val="003B578A"/>
    <w:rsid w:val="003C62B8"/>
    <w:rsid w:val="003E3053"/>
    <w:rsid w:val="003F2E72"/>
    <w:rsid w:val="00417FB4"/>
    <w:rsid w:val="00441BCB"/>
    <w:rsid w:val="00445370"/>
    <w:rsid w:val="00450626"/>
    <w:rsid w:val="0045079C"/>
    <w:rsid w:val="00472A37"/>
    <w:rsid w:val="004773D9"/>
    <w:rsid w:val="004B1F47"/>
    <w:rsid w:val="004C62C2"/>
    <w:rsid w:val="004D2C1D"/>
    <w:rsid w:val="004E05F1"/>
    <w:rsid w:val="00500D3F"/>
    <w:rsid w:val="00540890"/>
    <w:rsid w:val="00560457"/>
    <w:rsid w:val="00592416"/>
    <w:rsid w:val="00592973"/>
    <w:rsid w:val="005B501D"/>
    <w:rsid w:val="005C0E97"/>
    <w:rsid w:val="005E128F"/>
    <w:rsid w:val="005E67F3"/>
    <w:rsid w:val="005F7BF4"/>
    <w:rsid w:val="00603E7E"/>
    <w:rsid w:val="00605864"/>
    <w:rsid w:val="006327D6"/>
    <w:rsid w:val="0063345F"/>
    <w:rsid w:val="00652EF7"/>
    <w:rsid w:val="006A2E51"/>
    <w:rsid w:val="006C1A9E"/>
    <w:rsid w:val="006C3B3A"/>
    <w:rsid w:val="006C6EE2"/>
    <w:rsid w:val="006D16D1"/>
    <w:rsid w:val="006D6C6F"/>
    <w:rsid w:val="006E519A"/>
    <w:rsid w:val="00700A92"/>
    <w:rsid w:val="00707411"/>
    <w:rsid w:val="007117B0"/>
    <w:rsid w:val="007254B2"/>
    <w:rsid w:val="007315C1"/>
    <w:rsid w:val="00770F78"/>
    <w:rsid w:val="00771134"/>
    <w:rsid w:val="00786D59"/>
    <w:rsid w:val="00797238"/>
    <w:rsid w:val="007A5F1E"/>
    <w:rsid w:val="007B018B"/>
    <w:rsid w:val="007B4A76"/>
    <w:rsid w:val="007C79C1"/>
    <w:rsid w:val="00801B97"/>
    <w:rsid w:val="00802F69"/>
    <w:rsid w:val="008046B9"/>
    <w:rsid w:val="00812CBC"/>
    <w:rsid w:val="00817FD6"/>
    <w:rsid w:val="00820B8E"/>
    <w:rsid w:val="008262DF"/>
    <w:rsid w:val="0086249A"/>
    <w:rsid w:val="008700EB"/>
    <w:rsid w:val="00884CFF"/>
    <w:rsid w:val="0089689E"/>
    <w:rsid w:val="008B19C0"/>
    <w:rsid w:val="008C07D4"/>
    <w:rsid w:val="008C423A"/>
    <w:rsid w:val="008C5431"/>
    <w:rsid w:val="008C6336"/>
    <w:rsid w:val="008D0F05"/>
    <w:rsid w:val="008D3266"/>
    <w:rsid w:val="008D33E2"/>
    <w:rsid w:val="008D6B8C"/>
    <w:rsid w:val="00930208"/>
    <w:rsid w:val="00941E45"/>
    <w:rsid w:val="00941E97"/>
    <w:rsid w:val="009421A8"/>
    <w:rsid w:val="00945A34"/>
    <w:rsid w:val="0094708C"/>
    <w:rsid w:val="00980816"/>
    <w:rsid w:val="009A369A"/>
    <w:rsid w:val="009B04A4"/>
    <w:rsid w:val="009B0677"/>
    <w:rsid w:val="009D07CC"/>
    <w:rsid w:val="009E7C8C"/>
    <w:rsid w:val="009F40EB"/>
    <w:rsid w:val="009F7C5D"/>
    <w:rsid w:val="00A23446"/>
    <w:rsid w:val="00A335F1"/>
    <w:rsid w:val="00A50558"/>
    <w:rsid w:val="00A50663"/>
    <w:rsid w:val="00A538CB"/>
    <w:rsid w:val="00A714ED"/>
    <w:rsid w:val="00A821A6"/>
    <w:rsid w:val="00AC3047"/>
    <w:rsid w:val="00B1505D"/>
    <w:rsid w:val="00B34CFF"/>
    <w:rsid w:val="00B350F0"/>
    <w:rsid w:val="00B41BA5"/>
    <w:rsid w:val="00B42343"/>
    <w:rsid w:val="00B472F9"/>
    <w:rsid w:val="00B6603B"/>
    <w:rsid w:val="00BF0346"/>
    <w:rsid w:val="00C057D3"/>
    <w:rsid w:val="00C27ECF"/>
    <w:rsid w:val="00C54EF6"/>
    <w:rsid w:val="00C602EF"/>
    <w:rsid w:val="00C64FDF"/>
    <w:rsid w:val="00C65C88"/>
    <w:rsid w:val="00C92DDA"/>
    <w:rsid w:val="00CA594F"/>
    <w:rsid w:val="00CA74C6"/>
    <w:rsid w:val="00CB40FE"/>
    <w:rsid w:val="00CB41F6"/>
    <w:rsid w:val="00CB5D89"/>
    <w:rsid w:val="00CB7550"/>
    <w:rsid w:val="00CE0696"/>
    <w:rsid w:val="00CE7D59"/>
    <w:rsid w:val="00CF2D37"/>
    <w:rsid w:val="00CF6731"/>
    <w:rsid w:val="00D006A9"/>
    <w:rsid w:val="00D067C3"/>
    <w:rsid w:val="00D1134F"/>
    <w:rsid w:val="00D25A5E"/>
    <w:rsid w:val="00D25EE3"/>
    <w:rsid w:val="00D26CDD"/>
    <w:rsid w:val="00D474F2"/>
    <w:rsid w:val="00D575E5"/>
    <w:rsid w:val="00D7571B"/>
    <w:rsid w:val="00D826D3"/>
    <w:rsid w:val="00D82A48"/>
    <w:rsid w:val="00DB0438"/>
    <w:rsid w:val="00DC0E50"/>
    <w:rsid w:val="00DC7EB7"/>
    <w:rsid w:val="00DE2834"/>
    <w:rsid w:val="00DE2CA4"/>
    <w:rsid w:val="00DE42F5"/>
    <w:rsid w:val="00DE4995"/>
    <w:rsid w:val="00DE5696"/>
    <w:rsid w:val="00DF247F"/>
    <w:rsid w:val="00E05ED8"/>
    <w:rsid w:val="00E22666"/>
    <w:rsid w:val="00E34482"/>
    <w:rsid w:val="00E75DC9"/>
    <w:rsid w:val="00EA3EC7"/>
    <w:rsid w:val="00EC33C1"/>
    <w:rsid w:val="00ED1941"/>
    <w:rsid w:val="00EE5BBE"/>
    <w:rsid w:val="00EF128D"/>
    <w:rsid w:val="00F142B8"/>
    <w:rsid w:val="00F31A8C"/>
    <w:rsid w:val="00F71458"/>
    <w:rsid w:val="00F8004E"/>
    <w:rsid w:val="00F947F3"/>
    <w:rsid w:val="00F96743"/>
    <w:rsid w:val="00FC0B6D"/>
    <w:rsid w:val="00FC6052"/>
    <w:rsid w:val="00FD3783"/>
    <w:rsid w:val="00FD7708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2605"/>
  <w15:docId w15:val="{E0FEB85F-1A58-45A1-9D6C-C79D7627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21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CFF"/>
  </w:style>
  <w:style w:type="paragraph" w:styleId="Footer">
    <w:name w:val="footer"/>
    <w:basedOn w:val="Normal"/>
    <w:link w:val="FooterChar"/>
    <w:uiPriority w:val="99"/>
    <w:unhideWhenUsed/>
    <w:rsid w:val="00B34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dgov.dnb.com/web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qsr62664</dc:creator>
  <cp:lastModifiedBy>Kristina Vadas</cp:lastModifiedBy>
  <cp:revision>3</cp:revision>
  <cp:lastPrinted>2016-03-15T17:55:00Z</cp:lastPrinted>
  <dcterms:created xsi:type="dcterms:W3CDTF">2019-01-17T05:37:00Z</dcterms:created>
  <dcterms:modified xsi:type="dcterms:W3CDTF">2019-03-06T04:05:00Z</dcterms:modified>
</cp:coreProperties>
</file>