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DA6" w:rsidRPr="00F84C49" w:rsidRDefault="00AE5DA6" w:rsidP="00F84C49">
      <w:pPr>
        <w:rPr>
          <w:b/>
          <w:bCs/>
        </w:rPr>
      </w:pPr>
      <w:r w:rsidRPr="00F84C49">
        <w:rPr>
          <w:b/>
          <w:bCs/>
        </w:rPr>
        <w:t>GENERAL ORDER 2-32, DOMESTIC VIOLENCE</w:t>
      </w:r>
    </w:p>
    <w:p w:rsidR="00B04E5B" w:rsidRPr="00F84C49" w:rsidRDefault="00B04E5B" w:rsidP="00B04E5B">
      <w:pPr>
        <w:jc w:val="center"/>
        <w:rPr>
          <w:b/>
          <w:bCs/>
        </w:rPr>
      </w:pPr>
    </w:p>
    <w:p w:rsidR="00B04E5B" w:rsidRPr="00F84C49" w:rsidRDefault="00B04E5B" w:rsidP="00B04E5B">
      <w:pPr>
        <w:rPr>
          <w:b/>
          <w:bCs/>
        </w:rPr>
      </w:pPr>
      <w:r w:rsidRPr="00F84C49">
        <w:rPr>
          <w:b/>
          <w:bCs/>
        </w:rPr>
        <w:t>ACKNOWLEDGEMENTS</w:t>
      </w:r>
    </w:p>
    <w:p w:rsidR="00B04E5B" w:rsidRPr="00F84C49" w:rsidRDefault="00B04E5B" w:rsidP="00B04E5B">
      <w:pPr>
        <w:rPr>
          <w:b/>
          <w:bCs/>
        </w:rPr>
      </w:pPr>
    </w:p>
    <w:p w:rsidR="00F84C49" w:rsidRDefault="00F84C49" w:rsidP="00F84C49">
      <w:pPr>
        <w:jc w:val="both"/>
        <w:rPr>
          <w:bCs/>
        </w:rPr>
      </w:pPr>
      <w:r w:rsidRPr="00BB3EE9">
        <w:rPr>
          <w:bCs/>
        </w:rPr>
        <w:t>The Virginia Department of Criminal Justice Services (DCJS) gratefully acknowledges the assistance of</w:t>
      </w:r>
      <w:r>
        <w:rPr>
          <w:bCs/>
        </w:rPr>
        <w:t>:</w:t>
      </w:r>
      <w:r w:rsidRPr="00BB3EE9">
        <w:rPr>
          <w:bCs/>
        </w:rPr>
        <w:t xml:space="preserve"> </w:t>
      </w:r>
    </w:p>
    <w:p w:rsidR="00F84C49" w:rsidRDefault="00F84C49" w:rsidP="00F84C49">
      <w:pPr>
        <w:jc w:val="both"/>
        <w:rPr>
          <w:bCs/>
        </w:rPr>
      </w:pPr>
    </w:p>
    <w:p w:rsidR="00F84C49" w:rsidRDefault="0034372B" w:rsidP="0055050A">
      <w:pPr>
        <w:pStyle w:val="ListParagraph"/>
        <w:numPr>
          <w:ilvl w:val="0"/>
          <w:numId w:val="9"/>
        </w:numPr>
        <w:jc w:val="both"/>
        <w:rPr>
          <w:rFonts w:ascii="Times New Roman" w:hAnsi="Times New Roman"/>
          <w:bCs/>
          <w:szCs w:val="24"/>
        </w:rPr>
      </w:pPr>
      <w:r>
        <w:rPr>
          <w:rFonts w:ascii="Times New Roman" w:hAnsi="Times New Roman"/>
          <w:bCs/>
          <w:szCs w:val="24"/>
        </w:rPr>
        <w:t xml:space="preserve">Investigator Kristel </w:t>
      </w:r>
      <w:r w:rsidR="00F84C49" w:rsidRPr="00BB3EE9">
        <w:rPr>
          <w:rFonts w:ascii="Times New Roman" w:hAnsi="Times New Roman"/>
          <w:bCs/>
          <w:szCs w:val="24"/>
        </w:rPr>
        <w:t xml:space="preserve">DiGravio-Ferguson and the Caroline County Sheriff’s Office in the development of the following revised model policy. </w:t>
      </w:r>
    </w:p>
    <w:p w:rsidR="00F84C49" w:rsidRDefault="00F84C49" w:rsidP="0055050A">
      <w:pPr>
        <w:pStyle w:val="ListParagraph"/>
        <w:numPr>
          <w:ilvl w:val="0"/>
          <w:numId w:val="9"/>
        </w:numPr>
        <w:jc w:val="both"/>
        <w:rPr>
          <w:rFonts w:ascii="Times New Roman" w:hAnsi="Times New Roman"/>
          <w:bCs/>
          <w:szCs w:val="24"/>
        </w:rPr>
      </w:pPr>
      <w:r w:rsidRPr="00BB3EE9">
        <w:rPr>
          <w:rFonts w:ascii="Times New Roman" w:hAnsi="Times New Roman"/>
          <w:bCs/>
          <w:szCs w:val="24"/>
        </w:rPr>
        <w:t xml:space="preserve">Campbell County Sheriff’s </w:t>
      </w:r>
      <w:r>
        <w:rPr>
          <w:rFonts w:ascii="Times New Roman" w:hAnsi="Times New Roman"/>
          <w:bCs/>
          <w:szCs w:val="24"/>
        </w:rPr>
        <w:t>Office Investigator Mike Milnor; and</w:t>
      </w:r>
    </w:p>
    <w:p w:rsidR="00F84C49" w:rsidRDefault="00F84C49" w:rsidP="0055050A">
      <w:pPr>
        <w:pStyle w:val="ListParagraph"/>
        <w:numPr>
          <w:ilvl w:val="0"/>
          <w:numId w:val="9"/>
        </w:numPr>
        <w:jc w:val="both"/>
        <w:rPr>
          <w:rFonts w:ascii="Times New Roman" w:hAnsi="Times New Roman"/>
          <w:bCs/>
          <w:szCs w:val="24"/>
        </w:rPr>
      </w:pPr>
      <w:r w:rsidRPr="00BB3EE9">
        <w:rPr>
          <w:rFonts w:ascii="Times New Roman" w:hAnsi="Times New Roman"/>
          <w:bCs/>
          <w:szCs w:val="24"/>
        </w:rPr>
        <w:t xml:space="preserve">Henrico County Chief Deputy Commonwealth’s Attorney Nancy Oglesby for their review of this policy for accuracy and best practice recommendations.  </w:t>
      </w:r>
    </w:p>
    <w:p w:rsidR="00F84C49" w:rsidRDefault="00F84C49" w:rsidP="00F84C49">
      <w:pPr>
        <w:pStyle w:val="ListParagraph"/>
        <w:jc w:val="both"/>
        <w:rPr>
          <w:rFonts w:ascii="Times New Roman" w:hAnsi="Times New Roman"/>
          <w:bCs/>
          <w:szCs w:val="24"/>
        </w:rPr>
      </w:pPr>
    </w:p>
    <w:p w:rsidR="00B04E5B" w:rsidRPr="00F84C49" w:rsidRDefault="00F84C49" w:rsidP="00F84C49">
      <w:pPr>
        <w:rPr>
          <w:bCs/>
        </w:rPr>
      </w:pPr>
      <w:r w:rsidRPr="00BB3EE9">
        <w:rPr>
          <w:bCs/>
        </w:rPr>
        <w:t xml:space="preserve">The assistance of these individuals and organizations greatly enhanced the guidance DCJS provides Virginia’s law enforcement agencies on effectively </w:t>
      </w:r>
      <w:r w:rsidR="00262AB0" w:rsidRPr="00F84C49">
        <w:rPr>
          <w:bCs/>
        </w:rPr>
        <w:t>responding to</w:t>
      </w:r>
      <w:r w:rsidR="001B72AA" w:rsidRPr="00F84C49">
        <w:rPr>
          <w:bCs/>
        </w:rPr>
        <w:t xml:space="preserve"> domestic violence </w:t>
      </w:r>
      <w:r w:rsidR="00262AB0" w:rsidRPr="00F84C49">
        <w:rPr>
          <w:bCs/>
        </w:rPr>
        <w:t>and improving</w:t>
      </w:r>
      <w:r w:rsidR="001B72AA" w:rsidRPr="00F84C49">
        <w:rPr>
          <w:bCs/>
        </w:rPr>
        <w:t xml:space="preserve"> public safety.</w:t>
      </w:r>
    </w:p>
    <w:p w:rsidR="009D253D" w:rsidRPr="00F84C49" w:rsidRDefault="009D253D" w:rsidP="009D253D">
      <w:pPr>
        <w:pStyle w:val="NormalWeb"/>
        <w:rPr>
          <w:i/>
          <w:iCs/>
        </w:rPr>
      </w:pPr>
      <w:r w:rsidRPr="00F84C49">
        <w:rPr>
          <w:b/>
          <w:iCs/>
        </w:rPr>
        <w:t>VIRGINIA CODE ON DOMESTIC VIOLENCE POLICIES FOR LAW ENFORCEMENT</w:t>
      </w:r>
    </w:p>
    <w:p w:rsidR="0034372B" w:rsidRPr="00F84C49" w:rsidRDefault="009D253D" w:rsidP="0034372B">
      <w:pPr>
        <w:pStyle w:val="NormalWeb"/>
        <w:spacing w:before="0" w:beforeAutospacing="0" w:after="0" w:afterAutospacing="0"/>
        <w:jc w:val="both"/>
        <w:rPr>
          <w:i/>
        </w:rPr>
      </w:pPr>
      <w:r w:rsidRPr="00F84C49">
        <w:rPr>
          <w:b/>
          <w:i/>
          <w:iCs/>
        </w:rPr>
        <w:t>Chapter 600 of the Code of Virginia, § 9.1-1300.</w:t>
      </w:r>
      <w:r w:rsidR="00E242E0" w:rsidRPr="00F84C49">
        <w:rPr>
          <w:b/>
          <w:i/>
          <w:iCs/>
        </w:rPr>
        <w:t xml:space="preserve"> </w:t>
      </w:r>
      <w:r w:rsidRPr="00F84C49">
        <w:rPr>
          <w:b/>
          <w:i/>
          <w:iCs/>
        </w:rPr>
        <w:t>Domestic violence policies and procedures for law-enforcement agencies in the Commonwealth.</w:t>
      </w:r>
      <w:r w:rsidRPr="00F84C49">
        <w:rPr>
          <w:i/>
          <w:iCs/>
        </w:rPr>
        <w:t xml:space="preserve"> This new chapter (Chapter 13), added in 2008, requires the Virginia Department of State Pol</w:t>
      </w:r>
      <w:r w:rsidR="00794858">
        <w:rPr>
          <w:i/>
          <w:iCs/>
        </w:rPr>
        <w:t>ice and the police and sheriff’s</w:t>
      </w:r>
      <w:r w:rsidRPr="00F84C49">
        <w:rPr>
          <w:i/>
          <w:iCs/>
        </w:rPr>
        <w:t xml:space="preserve"> departments of every political subdivision in the Commonwealth </w:t>
      </w:r>
      <w:r w:rsidR="00E242E0" w:rsidRPr="00F84C49">
        <w:rPr>
          <w:i/>
          <w:iCs/>
        </w:rPr>
        <w:t xml:space="preserve">to </w:t>
      </w:r>
      <w:r w:rsidRPr="00F84C49">
        <w:rPr>
          <w:i/>
        </w:rPr>
        <w:t xml:space="preserve">establish an arrest policy and procedures for domestic violence and family abuse cases. </w:t>
      </w:r>
      <w:r w:rsidR="00E242E0" w:rsidRPr="00F84C49">
        <w:rPr>
          <w:i/>
        </w:rPr>
        <w:t>L</w:t>
      </w:r>
      <w:r w:rsidRPr="00F84C49">
        <w:rPr>
          <w:i/>
        </w:rPr>
        <w:t>ocal police or sheriff's department is authorized to adopt an arrest policy that pre</w:t>
      </w:r>
      <w:r w:rsidR="00E242E0" w:rsidRPr="00F84C49">
        <w:rPr>
          <w:i/>
        </w:rPr>
        <w:t xml:space="preserve">scribes additional requirements, however, the Code of Virginia states that “any </w:t>
      </w:r>
      <w:r w:rsidRPr="00F84C49">
        <w:rPr>
          <w:i/>
        </w:rPr>
        <w:t xml:space="preserve">policies and procedures established under this section shall at a minimum provide guidance to law-enforcement officers on the following: </w:t>
      </w:r>
    </w:p>
    <w:p w:rsidR="009D253D" w:rsidRPr="00F84C49" w:rsidRDefault="00E242E0" w:rsidP="0034372B">
      <w:pPr>
        <w:pStyle w:val="NormalWeb"/>
        <w:spacing w:before="0" w:beforeAutospacing="0" w:after="0" w:afterAutospacing="0"/>
        <w:ind w:left="1080"/>
        <w:jc w:val="both"/>
        <w:rPr>
          <w:i/>
        </w:rPr>
      </w:pPr>
      <w:r w:rsidRPr="00F84C49">
        <w:rPr>
          <w:i/>
        </w:rPr>
        <w:t xml:space="preserve">1. </w:t>
      </w:r>
      <w:r w:rsidR="009D253D" w:rsidRPr="00F84C49">
        <w:t xml:space="preserve"> </w:t>
      </w:r>
      <w:r w:rsidR="009D253D" w:rsidRPr="00F84C49">
        <w:rPr>
          <w:i/>
        </w:rPr>
        <w:t xml:space="preserve">The department's arrest policy; </w:t>
      </w:r>
    </w:p>
    <w:p w:rsidR="009D253D" w:rsidRPr="00F84C49" w:rsidRDefault="009D253D" w:rsidP="0034372B">
      <w:pPr>
        <w:pStyle w:val="NormalWeb"/>
        <w:spacing w:before="0" w:beforeAutospacing="0" w:after="0" w:afterAutospacing="0"/>
        <w:ind w:left="1080"/>
        <w:jc w:val="both"/>
        <w:rPr>
          <w:i/>
        </w:rPr>
      </w:pPr>
      <w:r w:rsidRPr="00F84C49">
        <w:rPr>
          <w:i/>
        </w:rPr>
        <w:t xml:space="preserve">2. The standards for determining who is the predominant physical aggressor pursuant to § 19.2-81.3; </w:t>
      </w:r>
    </w:p>
    <w:p w:rsidR="009D253D" w:rsidRPr="00F84C49" w:rsidRDefault="009D253D" w:rsidP="0034372B">
      <w:pPr>
        <w:pStyle w:val="NormalWeb"/>
        <w:spacing w:before="0" w:beforeAutospacing="0" w:after="0" w:afterAutospacing="0"/>
        <w:ind w:left="1080"/>
        <w:jc w:val="both"/>
        <w:rPr>
          <w:i/>
        </w:rPr>
      </w:pPr>
      <w:r w:rsidRPr="00F84C49">
        <w:rPr>
          <w:i/>
        </w:rPr>
        <w:t xml:space="preserve">3. The standards for completion of a required incident report to be filed with the department including the existence of any special circumstances which would dictate a course of action other than arrest; </w:t>
      </w:r>
    </w:p>
    <w:p w:rsidR="009D253D" w:rsidRPr="00F84C49" w:rsidRDefault="009D253D" w:rsidP="0034372B">
      <w:pPr>
        <w:pStyle w:val="NormalWeb"/>
        <w:spacing w:before="0" w:beforeAutospacing="0" w:after="0" w:afterAutospacing="0"/>
        <w:ind w:left="1080"/>
        <w:jc w:val="both"/>
        <w:rPr>
          <w:i/>
        </w:rPr>
      </w:pPr>
      <w:r w:rsidRPr="00F84C49">
        <w:rPr>
          <w:i/>
        </w:rPr>
        <w:t xml:space="preserve">4. The department's policy on providing transportation to an allegedly abused person; </w:t>
      </w:r>
    </w:p>
    <w:p w:rsidR="009D253D" w:rsidRPr="00F84C49" w:rsidRDefault="009D253D" w:rsidP="0034372B">
      <w:pPr>
        <w:pStyle w:val="NormalWeb"/>
        <w:spacing w:before="0" w:beforeAutospacing="0" w:after="0" w:afterAutospacing="0"/>
        <w:ind w:left="1080"/>
        <w:jc w:val="both"/>
        <w:rPr>
          <w:i/>
        </w:rPr>
      </w:pPr>
      <w:r w:rsidRPr="00F84C49">
        <w:rPr>
          <w:i/>
        </w:rPr>
        <w:t xml:space="preserve">5. The legal and community resources available to allegedly abused persons in the department's jurisdiction; </w:t>
      </w:r>
    </w:p>
    <w:p w:rsidR="009D253D" w:rsidRPr="00F84C49" w:rsidRDefault="009D253D" w:rsidP="0034372B">
      <w:pPr>
        <w:pStyle w:val="NormalWeb"/>
        <w:spacing w:before="0" w:beforeAutospacing="0" w:after="0" w:afterAutospacing="0"/>
        <w:ind w:left="1080"/>
        <w:jc w:val="both"/>
        <w:rPr>
          <w:i/>
        </w:rPr>
      </w:pPr>
      <w:r w:rsidRPr="00F84C49">
        <w:rPr>
          <w:i/>
        </w:rPr>
        <w:t xml:space="preserve">6. The department's policy on domestic violence incidents involving law-enforcement officers; and </w:t>
      </w:r>
    </w:p>
    <w:p w:rsidR="00794858" w:rsidRPr="00794858" w:rsidRDefault="009D253D" w:rsidP="0034372B">
      <w:pPr>
        <w:pStyle w:val="NormalWeb"/>
        <w:spacing w:before="0" w:beforeAutospacing="0" w:after="0" w:afterAutospacing="0"/>
        <w:ind w:left="1080"/>
        <w:jc w:val="both"/>
        <w:rPr>
          <w:i/>
        </w:rPr>
      </w:pPr>
      <w:r w:rsidRPr="00F84C49">
        <w:rPr>
          <w:i/>
        </w:rPr>
        <w:t>7. The department's policy on the handling of cases involving repeat offenders of family abuse or domestic violenc</w:t>
      </w:r>
      <w:r w:rsidR="00794858">
        <w:rPr>
          <w:i/>
        </w:rPr>
        <w:t>e.”</w:t>
      </w:r>
    </w:p>
    <w:p w:rsidR="009D253D" w:rsidRPr="00F84C49" w:rsidRDefault="009D253D" w:rsidP="009D253D">
      <w:pPr>
        <w:rPr>
          <w:bCs/>
        </w:rPr>
      </w:pPr>
    </w:p>
    <w:p w:rsidR="00794858" w:rsidRDefault="00794858" w:rsidP="00B04E5B">
      <w:pPr>
        <w:rPr>
          <w:b/>
          <w:bCs/>
        </w:rPr>
      </w:pPr>
    </w:p>
    <w:p w:rsidR="00B04E5B" w:rsidRPr="00F84C49" w:rsidRDefault="00794858" w:rsidP="00B04E5B">
      <w:r>
        <w:rPr>
          <w:b/>
          <w:bCs/>
        </w:rPr>
        <w:t>GENERAL DOMESTIC VIOLENCE AND FAMILY ABUSE I</w:t>
      </w:r>
      <w:r w:rsidR="00B04E5B" w:rsidRPr="00F84C49">
        <w:rPr>
          <w:b/>
          <w:bCs/>
        </w:rPr>
        <w:t>NFORMATION</w:t>
      </w:r>
    </w:p>
    <w:p w:rsidR="00AE5DA6" w:rsidRPr="00F84C49" w:rsidRDefault="00AE5DA6" w:rsidP="00AE5DA6"/>
    <w:p w:rsidR="00AE5DA6" w:rsidRPr="00F84C49" w:rsidRDefault="00AE5DA6" w:rsidP="0034372B">
      <w:pPr>
        <w:jc w:val="both"/>
      </w:pPr>
      <w:r w:rsidRPr="00F84C49">
        <w:t xml:space="preserve">Domestic violence </w:t>
      </w:r>
      <w:r w:rsidR="001C59BE">
        <w:t>and family abuse have</w:t>
      </w:r>
      <w:r w:rsidRPr="00F84C49">
        <w:t xml:space="preserve"> received w</w:t>
      </w:r>
      <w:r w:rsidR="001C59BE">
        <w:t xml:space="preserve">idespread public attention as </w:t>
      </w:r>
      <w:r w:rsidRPr="00F84C49">
        <w:t>serious social problem</w:t>
      </w:r>
      <w:r w:rsidR="001C59BE">
        <w:t>s</w:t>
      </w:r>
      <w:r w:rsidRPr="00F84C49">
        <w:t xml:space="preserve"> affecting people in all economic, social, and ethnic groups.  Many law enforcement agencies consider violence </w:t>
      </w:r>
      <w:r w:rsidR="00B04E5B" w:rsidRPr="00F84C49">
        <w:t>among intimate partners or family members</w:t>
      </w:r>
      <w:r w:rsidRPr="00F84C49">
        <w:t xml:space="preserve"> to be the most frequent and under-reported crime in the United States.  Further, law enforcement officers have found intimate partner violence to be a difficult problem for the criminal justice system to handle effectively.  Some have become fr</w:t>
      </w:r>
      <w:r w:rsidR="00720458">
        <w:t xml:space="preserve">ustrated, apathetic, </w:t>
      </w:r>
      <w:r w:rsidRPr="00F84C49">
        <w:t xml:space="preserve">or even hostile after encountering victims who are repeatedly abused and do not press charges or </w:t>
      </w:r>
      <w:r w:rsidR="00720458">
        <w:t xml:space="preserve">who </w:t>
      </w:r>
      <w:r w:rsidRPr="00F84C49">
        <w:t>return to the battering rel</w:t>
      </w:r>
      <w:r w:rsidR="00720458">
        <w:t xml:space="preserve">ationship.  Still others hold on </w:t>
      </w:r>
      <w:r w:rsidRPr="00F84C49">
        <w:t>to fa</w:t>
      </w:r>
      <w:r w:rsidR="00720458">
        <w:t>ulty beliefs that victims actually</w:t>
      </w:r>
      <w:r w:rsidRPr="00F84C49">
        <w:t xml:space="preserve"> provoke the attack</w:t>
      </w:r>
      <w:r w:rsidR="00720458">
        <w:t>s</w:t>
      </w:r>
      <w:r w:rsidRPr="00F84C49">
        <w:t xml:space="preserve"> or masochistically enjoy beatings.</w:t>
      </w:r>
    </w:p>
    <w:p w:rsidR="00720458" w:rsidRDefault="00720458" w:rsidP="00720458"/>
    <w:p w:rsidR="00990D2E" w:rsidRDefault="00C9676D" w:rsidP="0034372B">
      <w:pPr>
        <w:jc w:val="both"/>
      </w:pPr>
      <w:r w:rsidRPr="00321C71">
        <w:rPr>
          <w:b/>
        </w:rPr>
        <w:t xml:space="preserve">Domestic violence is generally defined as a </w:t>
      </w:r>
      <w:r w:rsidR="00A52FDF" w:rsidRPr="00321C71">
        <w:rPr>
          <w:b/>
          <w:u w:val="single"/>
        </w:rPr>
        <w:t>pattern of abusive behaviors</w:t>
      </w:r>
      <w:r w:rsidR="00A52FDF" w:rsidRPr="00321C71">
        <w:rPr>
          <w:b/>
        </w:rPr>
        <w:t xml:space="preserve"> used </w:t>
      </w:r>
      <w:r w:rsidR="00321C71" w:rsidRPr="00321C71">
        <w:rPr>
          <w:b/>
        </w:rPr>
        <w:t xml:space="preserve">by one individual </w:t>
      </w:r>
      <w:r w:rsidR="00154CE0" w:rsidRPr="00321C71">
        <w:rPr>
          <w:b/>
        </w:rPr>
        <w:t xml:space="preserve">to exert </w:t>
      </w:r>
      <w:r w:rsidR="00154CE0" w:rsidRPr="00321C71">
        <w:rPr>
          <w:b/>
          <w:u w:val="single"/>
        </w:rPr>
        <w:t>power and control</w:t>
      </w:r>
      <w:r w:rsidR="00154CE0" w:rsidRPr="00321C71">
        <w:rPr>
          <w:b/>
        </w:rPr>
        <w:t xml:space="preserve"> over another </w:t>
      </w:r>
      <w:r w:rsidR="00321C71" w:rsidRPr="00321C71">
        <w:rPr>
          <w:b/>
        </w:rPr>
        <w:t xml:space="preserve">individual </w:t>
      </w:r>
      <w:r w:rsidR="00A52FDF" w:rsidRPr="00321C71">
        <w:rPr>
          <w:b/>
        </w:rPr>
        <w:t>in the context of an intimate pa</w:t>
      </w:r>
      <w:r w:rsidR="00154CE0" w:rsidRPr="00321C71">
        <w:rPr>
          <w:b/>
        </w:rPr>
        <w:t>rtner or family relationship.</w:t>
      </w:r>
      <w:r w:rsidR="00154CE0">
        <w:t xml:space="preserve"> </w:t>
      </w:r>
      <w:r w:rsidR="00321C71">
        <w:t>Domestic violence involves more than one incident of violence and typically increases in frequency and intensity over time. A</w:t>
      </w:r>
      <w:r w:rsidR="00154CE0">
        <w:t>busive behavior</w:t>
      </w:r>
      <w:r w:rsidR="00321C71">
        <w:t xml:space="preserve">s may </w:t>
      </w:r>
      <w:r w:rsidR="00154CE0">
        <w:t>includ</w:t>
      </w:r>
      <w:r w:rsidR="00321C71">
        <w:t xml:space="preserve">e </w:t>
      </w:r>
      <w:r w:rsidR="00321C71" w:rsidRPr="00321C71">
        <w:t>physical assaults, verbal assaults, threats, intimidation, use of weapons, destruction of property, violence towards other people or pets, sexual violence, and control over economic resources.</w:t>
      </w:r>
      <w:r w:rsidR="00321C71">
        <w:t xml:space="preserve"> People</w:t>
      </w:r>
      <w:r w:rsidR="00990D2E">
        <w:t xml:space="preserve"> who use </w:t>
      </w:r>
      <w:r w:rsidR="00AE5DA6" w:rsidRPr="00F84C49">
        <w:t>violence</w:t>
      </w:r>
      <w:r w:rsidR="00990D2E">
        <w:t xml:space="preserve"> in a relationship</w:t>
      </w:r>
      <w:r w:rsidR="00AE5DA6" w:rsidRPr="00F84C49">
        <w:t xml:space="preserve"> </w:t>
      </w:r>
      <w:r w:rsidR="00AE5DA6" w:rsidRPr="00F84C49">
        <w:rPr>
          <w:b/>
          <w:bCs/>
        </w:rPr>
        <w:t>do not</w:t>
      </w:r>
      <w:r w:rsidR="00990D2E">
        <w:t xml:space="preserve"> lack self-control, but instead use specific and targeted techniques </w:t>
      </w:r>
      <w:r w:rsidR="00AE5DA6" w:rsidRPr="00F84C49">
        <w:t>to</w:t>
      </w:r>
      <w:r w:rsidR="00990D2E">
        <w:t xml:space="preserve"> try to control how</w:t>
      </w:r>
      <w:r w:rsidR="00AE5DA6" w:rsidRPr="00F84C49">
        <w:t xml:space="preserve"> their partners</w:t>
      </w:r>
      <w:r w:rsidR="00990D2E">
        <w:t xml:space="preserve"> think, feel, and act</w:t>
      </w:r>
      <w:r w:rsidR="00AE5DA6" w:rsidRPr="00F84C49">
        <w:t xml:space="preserve">.  Stress, isolation, and family circumstances </w:t>
      </w:r>
      <w:r w:rsidR="00990D2E">
        <w:t>can also c</w:t>
      </w:r>
      <w:r w:rsidR="00AE5DA6" w:rsidRPr="00F84C49">
        <w:t xml:space="preserve">ontribute to </w:t>
      </w:r>
      <w:r w:rsidR="00321C71">
        <w:t xml:space="preserve">this </w:t>
      </w:r>
      <w:r w:rsidR="00AE5DA6" w:rsidRPr="00F84C49">
        <w:t>violence.</w:t>
      </w:r>
    </w:p>
    <w:p w:rsidR="00321C71" w:rsidRDefault="00321C71" w:rsidP="0034372B">
      <w:pPr>
        <w:jc w:val="both"/>
      </w:pPr>
    </w:p>
    <w:p w:rsidR="00AE5DA6" w:rsidRPr="00F84C49" w:rsidRDefault="00AE5DA6" w:rsidP="0034372B">
      <w:pPr>
        <w:jc w:val="both"/>
      </w:pPr>
      <w:r w:rsidRPr="0076141D">
        <w:rPr>
          <w:bCs/>
        </w:rPr>
        <w:t>Alcohol</w:t>
      </w:r>
      <w:r w:rsidRPr="00990D2E">
        <w:rPr>
          <w:bCs/>
        </w:rPr>
        <w:t xml:space="preserve"> and drug abuse </w:t>
      </w:r>
      <w:r w:rsidR="00C9676D" w:rsidRPr="00990D2E">
        <w:rPr>
          <w:bCs/>
        </w:rPr>
        <w:t>may also be occurring</w:t>
      </w:r>
      <w:r w:rsidRPr="00990D2E">
        <w:rPr>
          <w:bCs/>
        </w:rPr>
        <w:t xml:space="preserve"> in cases reported to law enforcement agencies.  It is important to note, however, that </w:t>
      </w:r>
      <w:r w:rsidRPr="00990D2E">
        <w:t>when substance</w:t>
      </w:r>
      <w:r w:rsidR="0076141D">
        <w:t xml:space="preserve"> abuse and domestic violence</w:t>
      </w:r>
      <w:r w:rsidRPr="00990D2E">
        <w:t xml:space="preserve"> co-occur, </w:t>
      </w:r>
      <w:r w:rsidR="00A1444F" w:rsidRPr="00990D2E">
        <w:t xml:space="preserve">the use of </w:t>
      </w:r>
      <w:r w:rsidRPr="00990D2E">
        <w:t>substance</w:t>
      </w:r>
      <w:r w:rsidR="00A1444F" w:rsidRPr="00990D2E">
        <w:t xml:space="preserve">s </w:t>
      </w:r>
      <w:r w:rsidR="00A1444F" w:rsidRPr="0076141D">
        <w:t xml:space="preserve">is </w:t>
      </w:r>
      <w:r w:rsidR="00A1444F" w:rsidRPr="0076141D">
        <w:rPr>
          <w:u w:val="single"/>
        </w:rPr>
        <w:t>not</w:t>
      </w:r>
      <w:r w:rsidR="00A1444F" w:rsidRPr="0076141D">
        <w:t xml:space="preserve"> what</w:t>
      </w:r>
      <w:r w:rsidR="00A1444F" w:rsidRPr="00990D2E">
        <w:t xml:space="preserve"> causes </w:t>
      </w:r>
      <w:r w:rsidRPr="00990D2E">
        <w:t>people to batter.  While</w:t>
      </w:r>
      <w:r w:rsidRPr="00F84C49">
        <w:t xml:space="preserve"> </w:t>
      </w:r>
      <w:r w:rsidR="00A1444F" w:rsidRPr="00F84C49">
        <w:t xml:space="preserve">substance abuse </w:t>
      </w:r>
      <w:r w:rsidRPr="00F84C49">
        <w:t xml:space="preserve">can exacerbate a situation, perpetrators of domestic violence who use alcohol </w:t>
      </w:r>
      <w:r w:rsidR="00A1444F" w:rsidRPr="00F84C49">
        <w:t xml:space="preserve">or drugs </w:t>
      </w:r>
      <w:r w:rsidRPr="00F84C49">
        <w:t xml:space="preserve">are abusive regardless of the use of </w:t>
      </w:r>
      <w:r w:rsidR="00A1444F" w:rsidRPr="00F84C49">
        <w:t>these substances</w:t>
      </w:r>
      <w:r w:rsidRPr="00F84C49">
        <w:t xml:space="preserve">.  In other words, </w:t>
      </w:r>
      <w:r w:rsidR="00A1444F" w:rsidRPr="00F84C49">
        <w:t xml:space="preserve">drinking or drug use can </w:t>
      </w:r>
      <w:r w:rsidR="0076141D">
        <w:t>increase the</w:t>
      </w:r>
      <w:r w:rsidR="00A1444F" w:rsidRPr="00F84C49">
        <w:t xml:space="preserve"> likelihood </w:t>
      </w:r>
      <w:r w:rsidR="0076141D">
        <w:t xml:space="preserve">of </w:t>
      </w:r>
      <w:r w:rsidR="0076141D" w:rsidRPr="0076141D">
        <w:rPr>
          <w:b/>
        </w:rPr>
        <w:t>someone already predisposed to use violence</w:t>
      </w:r>
      <w:r w:rsidR="0076141D">
        <w:t xml:space="preserve">, </w:t>
      </w:r>
      <w:r w:rsidR="00A1444F" w:rsidRPr="00F84C49">
        <w:t>to act on the desire to be abusive and/or a</w:t>
      </w:r>
      <w:r w:rsidR="0076141D">
        <w:t>ct on it in more violent ways</w:t>
      </w:r>
      <w:r w:rsidR="00A1444F" w:rsidRPr="00F84C49">
        <w:t>.</w:t>
      </w:r>
    </w:p>
    <w:p w:rsidR="00AE5DA6" w:rsidRPr="00F84C49" w:rsidRDefault="00AE5DA6" w:rsidP="0034372B">
      <w:pPr>
        <w:jc w:val="both"/>
      </w:pPr>
    </w:p>
    <w:p w:rsidR="00D841B9" w:rsidRDefault="00990D2E" w:rsidP="0034372B">
      <w:pPr>
        <w:jc w:val="both"/>
      </w:pPr>
      <w:r w:rsidRPr="00F84C49">
        <w:t>The most effective response to domestic violence involves a focus on the perpetrator, not the victim, and seeks to hold</w:t>
      </w:r>
      <w:r w:rsidR="0076141D">
        <w:t xml:space="preserve"> that perpetrator accountable.  </w:t>
      </w:r>
      <w:r w:rsidR="0076141D" w:rsidRPr="00F84C49">
        <w:t>If effective i</w:t>
      </w:r>
      <w:r w:rsidR="0076141D">
        <w:t xml:space="preserve">ntervention does not occur, the </w:t>
      </w:r>
      <w:r w:rsidR="0076141D" w:rsidRPr="00F84C49">
        <w:t xml:space="preserve">abuse </w:t>
      </w:r>
      <w:r w:rsidR="0076141D">
        <w:t xml:space="preserve">will most likely continue and escalate, and in some cases, </w:t>
      </w:r>
      <w:r w:rsidR="0076141D" w:rsidRPr="00F84C49">
        <w:t>may lead to homicide.</w:t>
      </w:r>
      <w:r w:rsidR="00D841B9">
        <w:t xml:space="preserve">  </w:t>
      </w:r>
    </w:p>
    <w:p w:rsidR="00D841B9" w:rsidRDefault="00D841B9" w:rsidP="0034372B">
      <w:pPr>
        <w:jc w:val="both"/>
      </w:pPr>
    </w:p>
    <w:p w:rsidR="00AE5DA6" w:rsidRPr="00F84C49" w:rsidRDefault="00D841B9" w:rsidP="0034372B">
      <w:pPr>
        <w:jc w:val="both"/>
      </w:pPr>
      <w:r>
        <w:t xml:space="preserve">Different law enforcement approaches to addressing domestic violence </w:t>
      </w:r>
      <w:r w:rsidR="00AE5DA6" w:rsidRPr="00F84C49">
        <w:t xml:space="preserve">appear to have </w:t>
      </w:r>
      <w:r>
        <w:t>varying</w:t>
      </w:r>
      <w:r w:rsidR="00AE5DA6" w:rsidRPr="00F84C49">
        <w:t xml:space="preserve"> outcomes depending on the parti</w:t>
      </w:r>
      <w:r>
        <w:t>cular suspects, communities, or</w:t>
      </w:r>
      <w:r w:rsidR="00AE5DA6" w:rsidRPr="00F84C49">
        <w:t xml:space="preserve"> other characteristics.  Although the current trend supports mandatory arrest policies, law enforcement </w:t>
      </w:r>
      <w:r>
        <w:t>policy developers</w:t>
      </w:r>
      <w:r w:rsidR="00AE5DA6" w:rsidRPr="00F84C49">
        <w:t xml:space="preserve"> should know that research remains inconclusive.</w:t>
      </w:r>
      <w:r>
        <w:t xml:space="preserve">  Policy guidance should b</w:t>
      </w:r>
      <w:r w:rsidR="00AC120C">
        <w:t>e regarded as subject to change</w:t>
      </w:r>
      <w:r>
        <w:t xml:space="preserve"> as more research is conducted.</w:t>
      </w:r>
    </w:p>
    <w:p w:rsidR="00AE5DA6" w:rsidRPr="00F84C49" w:rsidRDefault="00AE5DA6" w:rsidP="0034372B">
      <w:pPr>
        <w:jc w:val="both"/>
      </w:pPr>
    </w:p>
    <w:p w:rsidR="00AE5DA6" w:rsidRPr="00F84C49" w:rsidRDefault="00AC120C" w:rsidP="0034372B">
      <w:pPr>
        <w:jc w:val="both"/>
      </w:pPr>
      <w:r>
        <w:t>This</w:t>
      </w:r>
      <w:r w:rsidR="00AE5DA6" w:rsidRPr="00F84C49">
        <w:t xml:space="preserve"> DCJS </w:t>
      </w:r>
      <w:r>
        <w:t>model policy</w:t>
      </w:r>
      <w:r w:rsidR="00AE5DA6" w:rsidRPr="00F84C49">
        <w:t xml:space="preserve"> promotes arrest when the legal elements of the offense are present.  Officers are not precluded from making additional decisions concerning the victim or future incidents involving the same people</w:t>
      </w:r>
      <w:r w:rsidR="00AE5DA6" w:rsidRPr="00C837B9">
        <w:t xml:space="preserve">.  </w:t>
      </w:r>
      <w:r w:rsidR="00AE5DA6" w:rsidRPr="00C837B9">
        <w:rPr>
          <w:bCs/>
        </w:rPr>
        <w:t xml:space="preserve">In developing policy, law enforcement administrators </w:t>
      </w:r>
      <w:r w:rsidRPr="00C837B9">
        <w:rPr>
          <w:bCs/>
        </w:rPr>
        <w:t>should</w:t>
      </w:r>
      <w:r w:rsidR="00AE5DA6" w:rsidRPr="00C837B9">
        <w:rPr>
          <w:bCs/>
        </w:rPr>
        <w:t xml:space="preserve"> consult with </w:t>
      </w:r>
      <w:r w:rsidR="00A1444F" w:rsidRPr="00C837B9">
        <w:rPr>
          <w:bCs/>
        </w:rPr>
        <w:t xml:space="preserve">their local </w:t>
      </w:r>
      <w:r w:rsidRPr="00C837B9">
        <w:rPr>
          <w:bCs/>
        </w:rPr>
        <w:t xml:space="preserve">prosecutors and </w:t>
      </w:r>
      <w:r w:rsidR="00A1444F" w:rsidRPr="00C837B9">
        <w:rPr>
          <w:bCs/>
        </w:rPr>
        <w:t>domestic violence program</w:t>
      </w:r>
      <w:r w:rsidR="00AE5DA6" w:rsidRPr="00C837B9">
        <w:rPr>
          <w:bCs/>
        </w:rPr>
        <w:t xml:space="preserve"> </w:t>
      </w:r>
      <w:r w:rsidRPr="00C837B9">
        <w:rPr>
          <w:bCs/>
        </w:rPr>
        <w:t xml:space="preserve">staff </w:t>
      </w:r>
      <w:r w:rsidR="00AE5DA6" w:rsidRPr="00C837B9">
        <w:rPr>
          <w:bCs/>
        </w:rPr>
        <w:t>to develop a unified approach.</w:t>
      </w:r>
      <w:r w:rsidR="00AE5DA6" w:rsidRPr="00C837B9">
        <w:t xml:space="preserve">  Tho</w:t>
      </w:r>
      <w:r w:rsidR="00AE5DA6" w:rsidRPr="00F84C49">
        <w:t>se who wish to learn more about domestic violence research</w:t>
      </w:r>
      <w:r w:rsidR="00C837B9">
        <w:t xml:space="preserve"> or </w:t>
      </w:r>
      <w:r w:rsidR="00AE5DA6" w:rsidRPr="00F84C49">
        <w:t xml:space="preserve">to examine other policy-related materials on the topic should contact the </w:t>
      </w:r>
      <w:r w:rsidR="00C837B9">
        <w:t xml:space="preserve">DCJS </w:t>
      </w:r>
      <w:r w:rsidR="00A1444F" w:rsidRPr="00F84C49">
        <w:t xml:space="preserve">Division of </w:t>
      </w:r>
      <w:r w:rsidR="00AE5DA6" w:rsidRPr="00F84C49">
        <w:t xml:space="preserve">Law Enforcement or the </w:t>
      </w:r>
      <w:r w:rsidR="00A1444F" w:rsidRPr="00F84C49">
        <w:t>Divi</w:t>
      </w:r>
      <w:r w:rsidR="00C837B9">
        <w:t>sion of Programs and Services</w:t>
      </w:r>
      <w:r w:rsidR="00AE5DA6" w:rsidRPr="00F84C49">
        <w:t xml:space="preserve">.  </w:t>
      </w:r>
    </w:p>
    <w:p w:rsidR="00AE5DA6" w:rsidRPr="00F84C49" w:rsidRDefault="00AE5DA6" w:rsidP="00A1444F"/>
    <w:p w:rsidR="00AE5DA6" w:rsidRPr="00F84C49" w:rsidRDefault="00AE5DA6" w:rsidP="0034372B">
      <w:pPr>
        <w:jc w:val="both"/>
      </w:pPr>
      <w:r w:rsidRPr="00F84C49">
        <w:t xml:space="preserve">Among other requirements, Virginia law requires </w:t>
      </w:r>
      <w:r w:rsidRPr="00C837B9">
        <w:rPr>
          <w:b/>
          <w:bCs/>
        </w:rPr>
        <w:t>mandatory</w:t>
      </w:r>
      <w:r w:rsidRPr="00C837B9">
        <w:rPr>
          <w:b/>
        </w:rPr>
        <w:t xml:space="preserve"> arrest </w:t>
      </w:r>
      <w:r w:rsidRPr="00C837B9">
        <w:rPr>
          <w:b/>
          <w:bCs/>
        </w:rPr>
        <w:t>upon</w:t>
      </w:r>
      <w:r w:rsidRPr="00C837B9">
        <w:rPr>
          <w:b/>
        </w:rPr>
        <w:t xml:space="preserve"> </w:t>
      </w:r>
      <w:r w:rsidRPr="00C837B9">
        <w:rPr>
          <w:b/>
          <w:bCs/>
        </w:rPr>
        <w:t>probable cause</w:t>
      </w:r>
      <w:r w:rsidRPr="00F84C49">
        <w:t xml:space="preserve"> for specified violent acts, and mandates law enforcement agencies to adopt written policies (to include specified components).  Take particular note of the mandatory issuance of emergency protective orders, and the role of </w:t>
      </w:r>
      <w:r w:rsidR="00C837B9">
        <w:t xml:space="preserve">officers/deputies in obtaining them.  Many of </w:t>
      </w:r>
      <w:r w:rsidRPr="00F84C49">
        <w:t xml:space="preserve">the requirements placed on law enforcement for handling domestic violence incidents also apply to </w:t>
      </w:r>
      <w:r w:rsidR="00A1444F" w:rsidRPr="00F84C49">
        <w:t>non-family abuse situations (e.g., acts of violence between non-family or household members, including stalking or sexual assault)</w:t>
      </w:r>
      <w:r w:rsidRPr="00F84C49">
        <w:t>.</w:t>
      </w:r>
    </w:p>
    <w:p w:rsidR="00AE5DA6" w:rsidRPr="00F84C49" w:rsidRDefault="00AE5DA6" w:rsidP="0034372B">
      <w:pPr>
        <w:jc w:val="both"/>
      </w:pPr>
    </w:p>
    <w:p w:rsidR="00731FFC" w:rsidRDefault="00731FFC" w:rsidP="0034372B">
      <w:pPr>
        <w:jc w:val="both"/>
      </w:pPr>
      <w:r>
        <w:t xml:space="preserve">Agencies are encouraged to contact the DCJS </w:t>
      </w:r>
      <w:r w:rsidR="00A1444F" w:rsidRPr="00F84C49">
        <w:t xml:space="preserve">Division of Programs and Services </w:t>
      </w:r>
      <w:r>
        <w:t xml:space="preserve">for additional information and resources on domestic violence.  </w:t>
      </w:r>
      <w:r w:rsidR="00AE5DA6" w:rsidRPr="00F84C49">
        <w:t>Further, grants to support the implementation of domestic violence arrest policies are available at bot</w:t>
      </w:r>
      <w:r>
        <w:t>h the state and federal level.</w:t>
      </w:r>
    </w:p>
    <w:p w:rsidR="00731FFC" w:rsidRDefault="00731FFC" w:rsidP="00731FFC"/>
    <w:p w:rsidR="00731FFC" w:rsidRPr="00731FFC" w:rsidRDefault="00520F78" w:rsidP="00731FFC">
      <w:pPr>
        <w:rPr>
          <w:i/>
          <w:sz w:val="22"/>
          <w:szCs w:val="22"/>
        </w:rPr>
      </w:pPr>
      <w:r>
        <w:rPr>
          <w:i/>
          <w:sz w:val="22"/>
          <w:szCs w:val="22"/>
        </w:rPr>
        <w:t>Revised September 2</w:t>
      </w:r>
      <w:r w:rsidR="00731FFC">
        <w:rPr>
          <w:i/>
          <w:sz w:val="22"/>
          <w:szCs w:val="22"/>
        </w:rPr>
        <w:t>0</w:t>
      </w:r>
      <w:r w:rsidR="00F60FE2" w:rsidRPr="00731FFC">
        <w:rPr>
          <w:i/>
          <w:sz w:val="22"/>
          <w:szCs w:val="22"/>
        </w:rPr>
        <w:t>12</w:t>
      </w:r>
      <w:r w:rsidR="00AE5DA6" w:rsidRPr="00731FFC">
        <w:rPr>
          <w:i/>
          <w:sz w:val="22"/>
          <w:szCs w:val="22"/>
        </w:rPr>
        <w:br w:type="page"/>
      </w:r>
    </w:p>
    <w:tbl>
      <w:tblPr>
        <w:tblW w:w="9595" w:type="dxa"/>
        <w:jc w:val="center"/>
        <w:tblBorders>
          <w:top w:val="single" w:sz="24" w:space="0" w:color="auto"/>
          <w:left w:val="single" w:sz="24" w:space="0" w:color="auto"/>
          <w:bottom w:val="single" w:sz="24" w:space="0" w:color="auto"/>
          <w:right w:val="single" w:sz="4" w:space="0" w:color="auto"/>
          <w:insideH w:val="single" w:sz="4" w:space="0" w:color="auto"/>
          <w:insideV w:val="single" w:sz="4" w:space="0" w:color="auto"/>
        </w:tblBorders>
        <w:tblLook w:val="0000"/>
      </w:tblPr>
      <w:tblGrid>
        <w:gridCol w:w="4429"/>
        <w:gridCol w:w="5166"/>
      </w:tblGrid>
      <w:tr w:rsidR="00731FFC" w:rsidRPr="00CF5404" w:rsidTr="00A41242">
        <w:trPr>
          <w:trHeight w:val="330"/>
          <w:jc w:val="center"/>
        </w:trPr>
        <w:tc>
          <w:tcPr>
            <w:tcW w:w="4429" w:type="dxa"/>
            <w:tcBorders>
              <w:top w:val="double" w:sz="4" w:space="0" w:color="auto"/>
              <w:left w:val="double" w:sz="4" w:space="0" w:color="auto"/>
              <w:bottom w:val="single" w:sz="4" w:space="0" w:color="auto"/>
            </w:tcBorders>
            <w:vAlign w:val="center"/>
          </w:tcPr>
          <w:p w:rsidR="00731FFC" w:rsidRPr="00731FFC" w:rsidRDefault="00731FFC" w:rsidP="00731FFC">
            <w:pPr>
              <w:rPr>
                <w:b/>
                <w:bCs/>
              </w:rPr>
            </w:pPr>
            <w:r w:rsidRPr="00BB3EE9">
              <w:rPr>
                <w:b/>
                <w:bCs/>
              </w:rPr>
              <w:t>POLICE/SHERIFF’S OFFICE</w:t>
            </w:r>
          </w:p>
        </w:tc>
        <w:tc>
          <w:tcPr>
            <w:tcW w:w="5166" w:type="dxa"/>
            <w:tcBorders>
              <w:top w:val="double" w:sz="4" w:space="0" w:color="auto"/>
              <w:bottom w:val="single" w:sz="4" w:space="0" w:color="auto"/>
              <w:right w:val="double" w:sz="4" w:space="0" w:color="auto"/>
            </w:tcBorders>
            <w:vAlign w:val="center"/>
          </w:tcPr>
          <w:p w:rsidR="00731FFC" w:rsidRPr="00BB3EE9" w:rsidRDefault="00731FFC" w:rsidP="00731FFC">
            <w:pPr>
              <w:rPr>
                <w:b/>
                <w:bCs/>
              </w:rPr>
            </w:pPr>
            <w:r w:rsidRPr="00BB3EE9">
              <w:rPr>
                <w:b/>
                <w:bCs/>
              </w:rPr>
              <w:t>GENERAL ORDERS</w:t>
            </w:r>
          </w:p>
        </w:tc>
      </w:tr>
      <w:tr w:rsidR="00731FFC" w:rsidRPr="00CF5404" w:rsidTr="00A41242">
        <w:trPr>
          <w:trHeight w:val="350"/>
          <w:jc w:val="center"/>
        </w:trPr>
        <w:tc>
          <w:tcPr>
            <w:tcW w:w="4429" w:type="dxa"/>
            <w:tcBorders>
              <w:top w:val="single" w:sz="4" w:space="0" w:color="auto"/>
              <w:left w:val="double" w:sz="4" w:space="0" w:color="auto"/>
              <w:bottom w:val="single" w:sz="4" w:space="0" w:color="auto"/>
            </w:tcBorders>
            <w:vAlign w:val="center"/>
          </w:tcPr>
          <w:p w:rsidR="00731FFC" w:rsidRPr="00BB3EE9" w:rsidRDefault="00731FFC" w:rsidP="00731FFC">
            <w:pPr>
              <w:rPr>
                <w:b/>
                <w:bCs/>
              </w:rPr>
            </w:pPr>
            <w:r w:rsidRPr="00BB3EE9">
              <w:rPr>
                <w:b/>
                <w:bCs/>
              </w:rPr>
              <w:t xml:space="preserve">SUBJECT:  </w:t>
            </w:r>
            <w:r>
              <w:rPr>
                <w:b/>
                <w:bCs/>
              </w:rPr>
              <w:t>Domestic Violence</w:t>
            </w:r>
          </w:p>
        </w:tc>
        <w:tc>
          <w:tcPr>
            <w:tcW w:w="5166" w:type="dxa"/>
            <w:tcBorders>
              <w:top w:val="single" w:sz="4" w:space="0" w:color="auto"/>
              <w:bottom w:val="single" w:sz="4" w:space="0" w:color="auto"/>
              <w:right w:val="double" w:sz="4" w:space="0" w:color="auto"/>
            </w:tcBorders>
            <w:vAlign w:val="center"/>
          </w:tcPr>
          <w:p w:rsidR="00731FFC" w:rsidRPr="00731FFC" w:rsidRDefault="00731FFC" w:rsidP="00731FFC">
            <w:pPr>
              <w:rPr>
                <w:b/>
                <w:bCs/>
              </w:rPr>
            </w:pPr>
            <w:r w:rsidRPr="00731FFC">
              <w:rPr>
                <w:b/>
                <w:bCs/>
              </w:rPr>
              <w:t>NUMBER:  2-3</w:t>
            </w:r>
            <w:r>
              <w:rPr>
                <w:b/>
                <w:bCs/>
              </w:rPr>
              <w:t>2</w:t>
            </w:r>
          </w:p>
        </w:tc>
      </w:tr>
      <w:tr w:rsidR="00731FFC" w:rsidRPr="00CF5404" w:rsidTr="00A41242">
        <w:trPr>
          <w:trHeight w:val="359"/>
          <w:jc w:val="center"/>
        </w:trPr>
        <w:tc>
          <w:tcPr>
            <w:tcW w:w="4429" w:type="dxa"/>
            <w:tcBorders>
              <w:top w:val="single" w:sz="4" w:space="0" w:color="auto"/>
              <w:left w:val="double" w:sz="4" w:space="0" w:color="auto"/>
              <w:bottom w:val="single" w:sz="4" w:space="0" w:color="auto"/>
            </w:tcBorders>
            <w:vAlign w:val="center"/>
          </w:tcPr>
          <w:p w:rsidR="00731FFC" w:rsidRPr="00BB3EE9" w:rsidRDefault="00731FFC" w:rsidP="00A41242">
            <w:pPr>
              <w:rPr>
                <w:b/>
                <w:bCs/>
              </w:rPr>
            </w:pPr>
            <w:r w:rsidRPr="00BB3EE9">
              <w:rPr>
                <w:b/>
                <w:bCs/>
              </w:rPr>
              <w:t>EFFECTIVE DATE:</w:t>
            </w:r>
            <w:r w:rsidR="0034372B">
              <w:rPr>
                <w:b/>
                <w:bCs/>
              </w:rPr>
              <w:t xml:space="preserve">  Sept.</w:t>
            </w:r>
            <w:r w:rsidR="00520F78">
              <w:rPr>
                <w:b/>
                <w:bCs/>
              </w:rPr>
              <w:t xml:space="preserve"> </w:t>
            </w:r>
            <w:r w:rsidR="0034372B">
              <w:rPr>
                <w:b/>
                <w:bCs/>
              </w:rPr>
              <w:t xml:space="preserve">12, </w:t>
            </w:r>
            <w:r w:rsidRPr="00BB3EE9">
              <w:rPr>
                <w:b/>
                <w:bCs/>
              </w:rPr>
              <w:t>2012</w:t>
            </w:r>
          </w:p>
        </w:tc>
        <w:tc>
          <w:tcPr>
            <w:tcW w:w="5166" w:type="dxa"/>
            <w:tcBorders>
              <w:top w:val="single" w:sz="4" w:space="0" w:color="auto"/>
              <w:bottom w:val="single" w:sz="4" w:space="0" w:color="auto"/>
              <w:right w:val="double" w:sz="4" w:space="0" w:color="auto"/>
            </w:tcBorders>
            <w:vAlign w:val="center"/>
          </w:tcPr>
          <w:p w:rsidR="00731FFC" w:rsidRPr="00BB3EE9" w:rsidRDefault="00731FFC" w:rsidP="00A41242">
            <w:pPr>
              <w:pStyle w:val="Header"/>
              <w:tabs>
                <w:tab w:val="clear" w:pos="4320"/>
                <w:tab w:val="clear" w:pos="8640"/>
              </w:tabs>
              <w:rPr>
                <w:b/>
                <w:bCs/>
              </w:rPr>
            </w:pPr>
            <w:r w:rsidRPr="00BB3EE9">
              <w:rPr>
                <w:b/>
                <w:bCs/>
              </w:rPr>
              <w:t>REVIEW DATE:  Annually</w:t>
            </w:r>
          </w:p>
        </w:tc>
      </w:tr>
      <w:tr w:rsidR="00731FFC" w:rsidRPr="00CF5404" w:rsidTr="00A41242">
        <w:trPr>
          <w:trHeight w:val="998"/>
          <w:jc w:val="center"/>
        </w:trPr>
        <w:tc>
          <w:tcPr>
            <w:tcW w:w="4429" w:type="dxa"/>
            <w:tcBorders>
              <w:top w:val="single" w:sz="4" w:space="0" w:color="auto"/>
              <w:left w:val="double" w:sz="4" w:space="0" w:color="auto"/>
              <w:bottom w:val="single" w:sz="4" w:space="0" w:color="auto"/>
            </w:tcBorders>
            <w:vAlign w:val="center"/>
          </w:tcPr>
          <w:p w:rsidR="00731FFC" w:rsidRPr="00BB3EE9" w:rsidRDefault="00731FFC" w:rsidP="00A41242">
            <w:pPr>
              <w:rPr>
                <w:b/>
                <w:bCs/>
              </w:rPr>
            </w:pPr>
            <w:r w:rsidRPr="00BB3EE9">
              <w:rPr>
                <w:b/>
                <w:bCs/>
              </w:rPr>
              <w:t>AMENDS/SUPERSEDES:</w:t>
            </w:r>
          </w:p>
          <w:p w:rsidR="00731FFC" w:rsidRPr="00BB3EE9" w:rsidRDefault="00731FFC" w:rsidP="00A41242">
            <w:pPr>
              <w:rPr>
                <w:bCs/>
              </w:rPr>
            </w:pPr>
            <w:r>
              <w:rPr>
                <w:bCs/>
              </w:rPr>
              <w:t>ALL OTHER PUBLICATIONS</w:t>
            </w:r>
          </w:p>
        </w:tc>
        <w:tc>
          <w:tcPr>
            <w:tcW w:w="5166" w:type="dxa"/>
            <w:tcBorders>
              <w:top w:val="single" w:sz="4" w:space="0" w:color="auto"/>
              <w:bottom w:val="single" w:sz="4" w:space="0" w:color="auto"/>
              <w:right w:val="double" w:sz="4" w:space="0" w:color="auto"/>
            </w:tcBorders>
            <w:vAlign w:val="center"/>
          </w:tcPr>
          <w:p w:rsidR="00731FFC" w:rsidRPr="00BB3EE9" w:rsidRDefault="00731FFC" w:rsidP="00A41242">
            <w:pPr>
              <w:rPr>
                <w:b/>
                <w:bCs/>
              </w:rPr>
            </w:pPr>
            <w:r w:rsidRPr="00BB3EE9">
              <w:rPr>
                <w:b/>
                <w:bCs/>
              </w:rPr>
              <w:t>APPROVED:</w:t>
            </w:r>
          </w:p>
          <w:p w:rsidR="00731FFC" w:rsidRPr="00BB3EE9" w:rsidRDefault="00731FFC" w:rsidP="00A41242">
            <w:pPr>
              <w:rPr>
                <w:b/>
                <w:bCs/>
              </w:rPr>
            </w:pPr>
            <w:r w:rsidRPr="00BB3EE9">
              <w:rPr>
                <w:b/>
                <w:bCs/>
              </w:rPr>
              <w:t>______________________________</w:t>
            </w:r>
          </w:p>
          <w:p w:rsidR="00731FFC" w:rsidRPr="00BB3EE9" w:rsidRDefault="00731FFC" w:rsidP="00A41242">
            <w:pPr>
              <w:rPr>
                <w:bCs/>
              </w:rPr>
            </w:pPr>
            <w:r w:rsidRPr="00BB3EE9">
              <w:rPr>
                <w:b/>
                <w:bCs/>
              </w:rPr>
              <w:t>Chief of Police/Sheriff</w:t>
            </w:r>
          </w:p>
        </w:tc>
      </w:tr>
      <w:tr w:rsidR="00731FFC" w:rsidRPr="00CF5404" w:rsidTr="00A41242">
        <w:trPr>
          <w:trHeight w:val="710"/>
          <w:jc w:val="center"/>
        </w:trPr>
        <w:tc>
          <w:tcPr>
            <w:tcW w:w="9595" w:type="dxa"/>
            <w:gridSpan w:val="2"/>
            <w:tcBorders>
              <w:top w:val="single" w:sz="4" w:space="0" w:color="auto"/>
              <w:left w:val="double" w:sz="4" w:space="0" w:color="auto"/>
              <w:bottom w:val="double" w:sz="4" w:space="0" w:color="auto"/>
              <w:right w:val="double" w:sz="4" w:space="0" w:color="auto"/>
            </w:tcBorders>
            <w:vAlign w:val="center"/>
          </w:tcPr>
          <w:p w:rsidR="00731FFC" w:rsidRPr="0026031C" w:rsidRDefault="00731FFC" w:rsidP="00A41242">
            <w:pPr>
              <w:rPr>
                <w:bCs/>
              </w:rPr>
            </w:pPr>
            <w:r w:rsidRPr="00BB3EE9">
              <w:rPr>
                <w:b/>
                <w:bCs/>
              </w:rPr>
              <w:t>VLEPSC Standards:</w:t>
            </w:r>
            <w:r>
              <w:rPr>
                <w:b/>
                <w:bCs/>
              </w:rPr>
              <w:t xml:space="preserve"> </w:t>
            </w:r>
            <w:r w:rsidR="0034372B" w:rsidRPr="0034372B">
              <w:rPr>
                <w:bCs/>
              </w:rPr>
              <w:t>OPR.13.01, OPR.12.01, OPR.12.02, OPR.02.01, OPR.02.03, ADM.23.01, ADM.23.02, ADM.23.03</w:t>
            </w:r>
          </w:p>
        </w:tc>
      </w:tr>
    </w:tbl>
    <w:p w:rsidR="00AE5DA6" w:rsidRPr="00731FFC" w:rsidRDefault="00AE5DA6" w:rsidP="00731FFC">
      <w:pPr>
        <w:rPr>
          <w:i/>
          <w:sz w:val="22"/>
          <w:szCs w:val="22"/>
        </w:rPr>
      </w:pPr>
    </w:p>
    <w:p w:rsidR="000B3BF6" w:rsidRDefault="000B3BF6" w:rsidP="000B3BF6">
      <w:pPr>
        <w:pBdr>
          <w:bottom w:val="single" w:sz="12" w:space="1" w:color="auto"/>
        </w:pBdr>
        <w:jc w:val="both"/>
        <w:rPr>
          <w:b/>
          <w:sz w:val="22"/>
          <w:szCs w:val="22"/>
        </w:rPr>
      </w:pPr>
      <w:r>
        <w:rPr>
          <w:b/>
          <w:sz w:val="22"/>
          <w:szCs w:val="22"/>
        </w:rPr>
        <w:t>NOTE:</w:t>
      </w:r>
    </w:p>
    <w:p w:rsidR="000B3BF6" w:rsidRDefault="000B3BF6" w:rsidP="000B3BF6">
      <w:pPr>
        <w:pBdr>
          <w:bottom w:val="single" w:sz="12" w:space="1" w:color="auto"/>
        </w:pBdr>
        <w:jc w:val="both"/>
        <w:rPr>
          <w:b/>
          <w:sz w:val="22"/>
          <w:szCs w:val="22"/>
        </w:rPr>
      </w:pPr>
    </w:p>
    <w:p w:rsidR="000B3BF6" w:rsidRDefault="000B3BF6" w:rsidP="000B3BF6">
      <w:pPr>
        <w:pBdr>
          <w:bottom w:val="single" w:sz="12" w:space="1" w:color="auto"/>
        </w:pBdr>
        <w:jc w:val="both"/>
        <w:rPr>
          <w:sz w:val="22"/>
          <w:szCs w:val="22"/>
        </w:rPr>
      </w:pPr>
      <w:r w:rsidRPr="00BB3EE9">
        <w:rPr>
          <w:sz w:val="22"/>
          <w:szCs w:val="22"/>
        </w:rPr>
        <w:t>This rule or regulation is for internal use only, and does not enlarge an officer/deputy’s civil or criminal liability in any way. It should not be construed as the creation of a higher standard of safety or care in an evidentiary sense, with respect to third party claims. Violations of this directive, if proven, can only form the basis of a complaint by this department/office, and then only in a non-judicial administrative setting.</w:t>
      </w:r>
    </w:p>
    <w:p w:rsidR="000B3BF6" w:rsidRPr="000B3BF6" w:rsidRDefault="000B3BF6" w:rsidP="000B3BF6">
      <w:pPr>
        <w:pBdr>
          <w:bottom w:val="single" w:sz="12" w:space="1" w:color="auto"/>
        </w:pBdr>
        <w:jc w:val="both"/>
        <w:rPr>
          <w:b/>
          <w:sz w:val="22"/>
          <w:szCs w:val="22"/>
        </w:rPr>
      </w:pPr>
    </w:p>
    <w:p w:rsidR="000B3BF6" w:rsidRDefault="000B3BF6" w:rsidP="00226E13">
      <w:pPr>
        <w:pStyle w:val="BodyText"/>
        <w:rPr>
          <w:rFonts w:ascii="Times New Roman" w:hAnsi="Times New Roman"/>
        </w:rPr>
      </w:pPr>
    </w:p>
    <w:p w:rsidR="000B3BF6" w:rsidRDefault="000B3BF6" w:rsidP="00226E13">
      <w:pPr>
        <w:pStyle w:val="BodyText"/>
        <w:rPr>
          <w:rFonts w:ascii="Times New Roman" w:hAnsi="Times New Roman"/>
        </w:rPr>
      </w:pPr>
    </w:p>
    <w:p w:rsidR="00226E13" w:rsidRPr="00F84C49" w:rsidRDefault="00226E13" w:rsidP="00226E13">
      <w:pPr>
        <w:tabs>
          <w:tab w:val="left" w:pos="-720"/>
        </w:tabs>
        <w:suppressAutoHyphens/>
        <w:ind w:left="360" w:hanging="360"/>
        <w:jc w:val="both"/>
        <w:rPr>
          <w:b/>
          <w:spacing w:val="-3"/>
        </w:rPr>
      </w:pPr>
      <w:r w:rsidRPr="00F84C49">
        <w:rPr>
          <w:b/>
          <w:spacing w:val="-3"/>
        </w:rPr>
        <w:t>I.</w:t>
      </w:r>
      <w:r w:rsidRPr="00F84C49">
        <w:rPr>
          <w:b/>
          <w:spacing w:val="-3"/>
        </w:rPr>
        <w:tab/>
        <w:t>POLICY:</w:t>
      </w:r>
    </w:p>
    <w:p w:rsidR="00226E13" w:rsidRPr="00F84C49" w:rsidRDefault="00226E13" w:rsidP="00226E13">
      <w:pPr>
        <w:tabs>
          <w:tab w:val="left" w:pos="-720"/>
        </w:tabs>
        <w:suppressAutoHyphens/>
        <w:jc w:val="both"/>
        <w:rPr>
          <w:spacing w:val="-3"/>
        </w:rPr>
      </w:pPr>
    </w:p>
    <w:p w:rsidR="00226E13" w:rsidRPr="00F84C49" w:rsidRDefault="000B3BF6" w:rsidP="0034372B">
      <w:pPr>
        <w:ind w:left="360"/>
        <w:jc w:val="both"/>
      </w:pPr>
      <w:r w:rsidRPr="00F375ED">
        <w:rPr>
          <w:b/>
          <w:i/>
          <w:spacing w:val="-3"/>
        </w:rPr>
        <w:t>[Insert name of law enforcement agency here]</w:t>
      </w:r>
      <w:r w:rsidRPr="00F375ED">
        <w:t xml:space="preserve"> </w:t>
      </w:r>
      <w:r w:rsidR="00226E13" w:rsidRPr="00F84C49">
        <w:t xml:space="preserve">assigns domestic violence (domestic disturbance) calls a high priority.  With all due consideration for their own safety, department personnel responding to a domestic disturbance call shall (1) end the conflict, (2) arrest persons when probable cause exists </w:t>
      </w:r>
      <w:r w:rsidR="006072B6" w:rsidRPr="00F84C49">
        <w:t>and a predominant aggressor can be determined</w:t>
      </w:r>
      <w:r w:rsidR="00226E13" w:rsidRPr="00F84C49">
        <w:t>, (3) provide safety and security for the crime victims(s), and (4) refer participants to appropriate agencies to help prevent future occurrences.</w:t>
      </w:r>
    </w:p>
    <w:p w:rsidR="00226E13" w:rsidRPr="00F84C49" w:rsidRDefault="00226E13" w:rsidP="00226E13">
      <w:pPr>
        <w:ind w:left="360"/>
      </w:pPr>
    </w:p>
    <w:p w:rsidR="00226E13" w:rsidRPr="00F84C49" w:rsidRDefault="00226E13" w:rsidP="00226E13">
      <w:pPr>
        <w:rPr>
          <w:b/>
        </w:rPr>
      </w:pPr>
      <w:r w:rsidRPr="00F84C49">
        <w:rPr>
          <w:b/>
        </w:rPr>
        <w:t>II. PROCEDURES:</w:t>
      </w:r>
    </w:p>
    <w:p w:rsidR="00226E13" w:rsidRPr="00F375ED" w:rsidRDefault="00226E13" w:rsidP="00226E13"/>
    <w:p w:rsidR="00226E13" w:rsidRPr="00F375ED" w:rsidRDefault="00226E13" w:rsidP="00226E13">
      <w:pPr>
        <w:ind w:left="720" w:hanging="360"/>
      </w:pPr>
      <w:r w:rsidRPr="00F375ED">
        <w:t xml:space="preserve">A. </w:t>
      </w:r>
      <w:r w:rsidRPr="00F375ED">
        <w:tab/>
      </w:r>
      <w:r w:rsidRPr="00F375ED">
        <w:rPr>
          <w:u w:val="single"/>
        </w:rPr>
        <w:t>Definitions</w:t>
      </w:r>
      <w:r w:rsidR="00F375ED">
        <w:rPr>
          <w:u w:val="single"/>
        </w:rPr>
        <w:t>:</w:t>
      </w:r>
    </w:p>
    <w:p w:rsidR="00226E13" w:rsidRPr="00F375ED" w:rsidRDefault="00226E13" w:rsidP="00226E13"/>
    <w:p w:rsidR="00226E13" w:rsidRPr="00F84C49" w:rsidRDefault="00F375ED" w:rsidP="0034372B">
      <w:pPr>
        <w:ind w:left="1080" w:hanging="360"/>
        <w:jc w:val="both"/>
        <w:rPr>
          <w:strike/>
        </w:rPr>
      </w:pPr>
      <w:r>
        <w:t>1.</w:t>
      </w:r>
      <w:r>
        <w:tab/>
        <w:t xml:space="preserve">“Domestic Violence” - </w:t>
      </w:r>
      <w:r w:rsidR="00226E13" w:rsidRPr="00F84C49">
        <w:t>A pattern of physical</w:t>
      </w:r>
      <w:r>
        <w:t>ly</w:t>
      </w:r>
      <w:r w:rsidR="00226E13" w:rsidRPr="00F84C49">
        <w:t xml:space="preserve">, sexually, and/or emotionally abusive behaviors used by one individual to assert power or maintain control over another in the context of an intimate </w:t>
      </w:r>
      <w:r>
        <w:t>partner or family</w:t>
      </w:r>
      <w:r w:rsidR="00226E13" w:rsidRPr="00F84C49">
        <w:t xml:space="preserve"> relationship.</w:t>
      </w:r>
    </w:p>
    <w:p w:rsidR="00226E13" w:rsidRPr="00F84C49" w:rsidRDefault="00226E13" w:rsidP="0034372B">
      <w:pPr>
        <w:ind w:left="720"/>
        <w:jc w:val="both"/>
        <w:rPr>
          <w:strike/>
        </w:rPr>
      </w:pPr>
    </w:p>
    <w:p w:rsidR="00226E13" w:rsidRPr="00F84C49" w:rsidRDefault="00F375ED" w:rsidP="0034372B">
      <w:pPr>
        <w:ind w:left="1080" w:hanging="360"/>
        <w:jc w:val="both"/>
      </w:pPr>
      <w:r>
        <w:t>2.</w:t>
      </w:r>
      <w:r>
        <w:tab/>
        <w:t>“Intimidation” - T</w:t>
      </w:r>
      <w:r w:rsidR="00226E13" w:rsidRPr="00F84C49">
        <w:t>o compel or deter another person or to make fearful through the use of threats, force, and/or menacing annoyances (harassment).</w:t>
      </w:r>
    </w:p>
    <w:p w:rsidR="00226E13" w:rsidRPr="00F84C49" w:rsidRDefault="00226E13" w:rsidP="0034372B">
      <w:pPr>
        <w:ind w:left="720"/>
        <w:jc w:val="both"/>
      </w:pPr>
    </w:p>
    <w:p w:rsidR="001F5E2D" w:rsidRPr="001F5E2D" w:rsidRDefault="00226E13" w:rsidP="0034372B">
      <w:pPr>
        <w:numPr>
          <w:ilvl w:val="0"/>
          <w:numId w:val="7"/>
        </w:numPr>
        <w:jc w:val="both"/>
      </w:pPr>
      <w:r w:rsidRPr="00F84C49">
        <w:t>“Assault</w:t>
      </w:r>
      <w:r w:rsidR="001F5E2D">
        <w:t xml:space="preserve"> and Battery</w:t>
      </w:r>
      <w:r w:rsidRPr="00F84C49">
        <w:t xml:space="preserve">” </w:t>
      </w:r>
      <w:r w:rsidR="00F375ED">
        <w:t xml:space="preserve">- </w:t>
      </w:r>
      <w:r w:rsidRPr="00F84C49">
        <w:t xml:space="preserve">See </w:t>
      </w:r>
      <w:r w:rsidR="001F5E2D" w:rsidRPr="001F5E2D">
        <w:rPr>
          <w:i/>
        </w:rPr>
        <w:t xml:space="preserve">Code of </w:t>
      </w:r>
      <w:r w:rsidRPr="001F5E2D">
        <w:rPr>
          <w:i/>
        </w:rPr>
        <w:t>Virginia</w:t>
      </w:r>
      <w:r w:rsidRPr="00F84C49">
        <w:t xml:space="preserve"> </w:t>
      </w:r>
      <w:r w:rsidR="001F5E2D">
        <w:t xml:space="preserve">§ </w:t>
      </w:r>
      <w:hyperlink r:id="rId8" w:history="1">
        <w:r w:rsidRPr="001F5E2D">
          <w:rPr>
            <w:rStyle w:val="Hyperlink"/>
          </w:rPr>
          <w:t>18.2-57</w:t>
        </w:r>
      </w:hyperlink>
      <w:r w:rsidRPr="00F84C49">
        <w:t>.  See also</w:t>
      </w:r>
      <w:r w:rsidR="001F5E2D">
        <w:t xml:space="preserve"> § </w:t>
      </w:r>
      <w:hyperlink r:id="rId9" w:history="1">
        <w:r w:rsidR="001F5E2D" w:rsidRPr="001F5E2D">
          <w:rPr>
            <w:rStyle w:val="Hyperlink"/>
          </w:rPr>
          <w:t>18.2-57.2</w:t>
        </w:r>
      </w:hyperlink>
      <w:r w:rsidR="001F5E2D">
        <w:t>, A</w:t>
      </w:r>
      <w:r w:rsidRPr="00F84C49">
        <w:t>ssault and Battery Against a Family or Household Member</w:t>
      </w:r>
      <w:r w:rsidR="001F5E2D">
        <w:t>; penalty.</w:t>
      </w:r>
      <w:r w:rsidR="00513021">
        <w:t xml:space="preserve"> Note that w</w:t>
      </w:r>
      <w:r w:rsidR="001F5E2D">
        <w:t>henever a warrant for a violation of</w:t>
      </w:r>
      <w:r w:rsidR="00513021">
        <w:t xml:space="preserve"> §</w:t>
      </w:r>
      <w:r w:rsidR="001F5E2D">
        <w:t xml:space="preserve"> </w:t>
      </w:r>
      <w:hyperlink r:id="rId10" w:history="1">
        <w:r w:rsidR="00513021" w:rsidRPr="001F5E2D">
          <w:rPr>
            <w:rStyle w:val="Hyperlink"/>
          </w:rPr>
          <w:t>18.2-57.2</w:t>
        </w:r>
      </w:hyperlink>
      <w:r w:rsidR="00513021">
        <w:t xml:space="preserve"> </w:t>
      </w:r>
      <w:r w:rsidR="001F5E2D">
        <w:t xml:space="preserve">is issued, the magistrate shall issue an emergency protective order as authorized by § </w:t>
      </w:r>
      <w:hyperlink r:id="rId11" w:history="1">
        <w:r w:rsidR="001F5E2D">
          <w:rPr>
            <w:rStyle w:val="Hyperlink"/>
          </w:rPr>
          <w:t>16.1-253.4</w:t>
        </w:r>
      </w:hyperlink>
      <w:r w:rsidR="001F5E2D">
        <w:t>, except if the defendant is a minor, an emergency protective order shall not be required.</w:t>
      </w:r>
    </w:p>
    <w:p w:rsidR="00513021" w:rsidRPr="00513021" w:rsidRDefault="00513021" w:rsidP="0034372B">
      <w:pPr>
        <w:pStyle w:val="Heading4"/>
        <w:numPr>
          <w:ilvl w:val="0"/>
          <w:numId w:val="7"/>
        </w:numPr>
        <w:jc w:val="both"/>
        <w:rPr>
          <w:b w:val="0"/>
          <w:bCs w:val="0"/>
          <w:sz w:val="24"/>
          <w:szCs w:val="24"/>
        </w:rPr>
      </w:pPr>
      <w:r>
        <w:rPr>
          <w:b w:val="0"/>
          <w:sz w:val="24"/>
          <w:szCs w:val="24"/>
        </w:rPr>
        <w:t>“Family A</w:t>
      </w:r>
      <w:r w:rsidR="00226E13" w:rsidRPr="00F84C49">
        <w:rPr>
          <w:b w:val="0"/>
          <w:sz w:val="24"/>
          <w:szCs w:val="24"/>
        </w:rPr>
        <w:t xml:space="preserve">buse” </w:t>
      </w:r>
      <w:r>
        <w:rPr>
          <w:b w:val="0"/>
          <w:sz w:val="24"/>
          <w:szCs w:val="24"/>
        </w:rPr>
        <w:t xml:space="preserve">- </w:t>
      </w:r>
      <w:r w:rsidRPr="00513021">
        <w:rPr>
          <w:b w:val="0"/>
          <w:bCs w:val="0"/>
          <w:sz w:val="24"/>
          <w:szCs w:val="24"/>
        </w:rPr>
        <w:t xml:space="preserve">any act involving violence, force, or threat that results in bodily injury or places one in reasonable apprehension of death, sexual assault, or bodily injury and that is committed by a person against such person's family or household member. Such act includes, but is not limited to, any forceful detention, stalking, criminal sexual assault in violation of Article 7 (§ </w:t>
      </w:r>
      <w:hyperlink r:id="rId12" w:history="1">
        <w:r w:rsidRPr="00513021">
          <w:rPr>
            <w:rStyle w:val="Hyperlink"/>
            <w:b w:val="0"/>
            <w:bCs w:val="0"/>
            <w:sz w:val="24"/>
            <w:szCs w:val="24"/>
          </w:rPr>
          <w:t>18.2-61</w:t>
        </w:r>
      </w:hyperlink>
      <w:r w:rsidRPr="00513021">
        <w:rPr>
          <w:b w:val="0"/>
          <w:bCs w:val="0"/>
          <w:sz w:val="24"/>
          <w:szCs w:val="24"/>
        </w:rPr>
        <w:t xml:space="preserve"> et seq.) of Chapter 4 of Title 18.2, or any criminal offense that results in bodily injury or places one in reasonable apprehension of death, sexual assault, or bodily injury.</w:t>
      </w:r>
    </w:p>
    <w:p w:rsidR="00226E13" w:rsidRPr="00F84C49" w:rsidRDefault="00226E13" w:rsidP="0034372B">
      <w:pPr>
        <w:pStyle w:val="Heading3"/>
        <w:numPr>
          <w:ilvl w:val="0"/>
          <w:numId w:val="0"/>
        </w:numPr>
        <w:ind w:left="1080" w:hanging="360"/>
        <w:jc w:val="both"/>
        <w:rPr>
          <w:rFonts w:ascii="Times New Roman" w:hAnsi="Times New Roman" w:cs="Times New Roman"/>
          <w:b w:val="0"/>
          <w:sz w:val="24"/>
          <w:szCs w:val="24"/>
        </w:rPr>
      </w:pPr>
      <w:r w:rsidRPr="00F84C49">
        <w:rPr>
          <w:rFonts w:ascii="Times New Roman" w:hAnsi="Times New Roman" w:cs="Times New Roman"/>
          <w:b w:val="0"/>
          <w:sz w:val="24"/>
          <w:szCs w:val="24"/>
        </w:rPr>
        <w:t>5</w:t>
      </w:r>
      <w:r w:rsidR="00513021">
        <w:rPr>
          <w:rFonts w:ascii="Times New Roman" w:hAnsi="Times New Roman" w:cs="Times New Roman"/>
          <w:b w:val="0"/>
          <w:sz w:val="24"/>
          <w:szCs w:val="24"/>
        </w:rPr>
        <w:t>.</w:t>
      </w:r>
      <w:r w:rsidR="00513021">
        <w:rPr>
          <w:rFonts w:ascii="Times New Roman" w:hAnsi="Times New Roman" w:cs="Times New Roman"/>
          <w:b w:val="0"/>
          <w:sz w:val="24"/>
          <w:szCs w:val="24"/>
        </w:rPr>
        <w:tab/>
        <w:t>“Family or Household Member” - See Code of Virginia</w:t>
      </w:r>
      <w:r w:rsidR="00A770DF">
        <w:rPr>
          <w:rFonts w:ascii="Times New Roman" w:hAnsi="Times New Roman" w:cs="Times New Roman"/>
          <w:b w:val="0"/>
          <w:sz w:val="24"/>
          <w:szCs w:val="24"/>
        </w:rPr>
        <w:t xml:space="preserve"> </w:t>
      </w:r>
      <w:r w:rsidR="00A770DF" w:rsidRPr="00A770DF">
        <w:rPr>
          <w:rFonts w:ascii="Times New Roman" w:hAnsi="Times New Roman" w:cs="Times New Roman"/>
          <w:b w:val="0"/>
          <w:sz w:val="24"/>
          <w:szCs w:val="24"/>
        </w:rPr>
        <w:t>§</w:t>
      </w:r>
      <w:r w:rsidR="00513021">
        <w:rPr>
          <w:rFonts w:ascii="Times New Roman" w:hAnsi="Times New Roman" w:cs="Times New Roman"/>
          <w:b w:val="0"/>
          <w:sz w:val="24"/>
          <w:szCs w:val="24"/>
        </w:rPr>
        <w:t xml:space="preserve"> </w:t>
      </w:r>
      <w:hyperlink r:id="rId13" w:history="1">
        <w:r w:rsidRPr="00A770DF">
          <w:rPr>
            <w:rStyle w:val="Hyperlink"/>
            <w:rFonts w:ascii="Times New Roman" w:hAnsi="Times New Roman" w:cs="Times New Roman"/>
            <w:b w:val="0"/>
            <w:sz w:val="24"/>
            <w:szCs w:val="24"/>
          </w:rPr>
          <w:t>16.1-228</w:t>
        </w:r>
      </w:hyperlink>
      <w:r w:rsidR="00455251">
        <w:rPr>
          <w:rFonts w:ascii="Times New Roman" w:hAnsi="Times New Roman" w:cs="Times New Roman"/>
          <w:b w:val="0"/>
          <w:sz w:val="24"/>
          <w:szCs w:val="24"/>
        </w:rPr>
        <w:t>. Family or household members include:</w:t>
      </w:r>
    </w:p>
    <w:p w:rsidR="00226E13" w:rsidRPr="00F84C49" w:rsidRDefault="00226E13" w:rsidP="0034372B">
      <w:pPr>
        <w:numPr>
          <w:ilvl w:val="0"/>
          <w:numId w:val="2"/>
        </w:numPr>
        <w:tabs>
          <w:tab w:val="clear" w:pos="2520"/>
        </w:tabs>
        <w:ind w:hanging="1440"/>
        <w:jc w:val="both"/>
      </w:pPr>
      <w:r w:rsidRPr="00F84C49">
        <w:t>Spouses,</w:t>
      </w:r>
      <w:r w:rsidR="00455251">
        <w:t xml:space="preserve"> w</w:t>
      </w:r>
      <w:r w:rsidR="00CA62A4">
        <w:t>hether or not residing together,</w:t>
      </w:r>
    </w:p>
    <w:p w:rsidR="00226E13" w:rsidRPr="00F84C49" w:rsidRDefault="00455251" w:rsidP="0034372B">
      <w:pPr>
        <w:numPr>
          <w:ilvl w:val="0"/>
          <w:numId w:val="2"/>
        </w:numPr>
        <w:tabs>
          <w:tab w:val="clear" w:pos="2520"/>
        </w:tabs>
        <w:ind w:left="1440"/>
        <w:jc w:val="both"/>
      </w:pPr>
      <w:r>
        <w:t>Former s</w:t>
      </w:r>
      <w:r w:rsidR="00226E13" w:rsidRPr="00F84C49">
        <w:t>pouses,</w:t>
      </w:r>
      <w:r>
        <w:t xml:space="preserve"> whether or not residing together,</w:t>
      </w:r>
    </w:p>
    <w:p w:rsidR="00226E13" w:rsidRPr="00F84C49" w:rsidRDefault="00226E13" w:rsidP="0034372B">
      <w:pPr>
        <w:numPr>
          <w:ilvl w:val="0"/>
          <w:numId w:val="2"/>
        </w:numPr>
        <w:tabs>
          <w:tab w:val="clear" w:pos="2520"/>
        </w:tabs>
        <w:ind w:left="1440"/>
        <w:jc w:val="both"/>
      </w:pPr>
      <w:r w:rsidRPr="00F84C49">
        <w:t>Persons who have a child in common,</w:t>
      </w:r>
      <w:r w:rsidR="004557A1">
        <w:t xml:space="preserve"> whether or not residing together,</w:t>
      </w:r>
    </w:p>
    <w:p w:rsidR="004557A1" w:rsidRDefault="004557A1" w:rsidP="0034372B">
      <w:pPr>
        <w:numPr>
          <w:ilvl w:val="0"/>
          <w:numId w:val="2"/>
        </w:numPr>
        <w:tabs>
          <w:tab w:val="clear" w:pos="2520"/>
        </w:tabs>
        <w:ind w:left="1440"/>
        <w:jc w:val="both"/>
      </w:pPr>
      <w:r>
        <w:t>Parents, whether or not residing together,</w:t>
      </w:r>
    </w:p>
    <w:p w:rsidR="00226E13" w:rsidRPr="00F84C49" w:rsidRDefault="004557A1" w:rsidP="0034372B">
      <w:pPr>
        <w:numPr>
          <w:ilvl w:val="0"/>
          <w:numId w:val="2"/>
        </w:numPr>
        <w:tabs>
          <w:tab w:val="clear" w:pos="2520"/>
        </w:tabs>
        <w:ind w:left="1440"/>
        <w:jc w:val="both"/>
      </w:pPr>
      <w:r>
        <w:t>C</w:t>
      </w:r>
      <w:r w:rsidR="00226E13" w:rsidRPr="00F84C49">
        <w:t>hildren,</w:t>
      </w:r>
      <w:r>
        <w:t xml:space="preserve"> whether or not residing together,</w:t>
      </w:r>
    </w:p>
    <w:p w:rsidR="00226E13" w:rsidRPr="00F84C49" w:rsidRDefault="00226E13" w:rsidP="0034372B">
      <w:pPr>
        <w:numPr>
          <w:ilvl w:val="0"/>
          <w:numId w:val="2"/>
        </w:numPr>
        <w:tabs>
          <w:tab w:val="clear" w:pos="2520"/>
        </w:tabs>
        <w:ind w:left="1440"/>
        <w:jc w:val="both"/>
      </w:pPr>
      <w:r w:rsidRPr="00F84C49">
        <w:t>Stepparents/stepchildren,</w:t>
      </w:r>
      <w:r w:rsidR="004557A1">
        <w:t xml:space="preserve"> whether or not residing together,</w:t>
      </w:r>
    </w:p>
    <w:p w:rsidR="00226E13" w:rsidRPr="00F84C49" w:rsidRDefault="00CA62A4" w:rsidP="0034372B">
      <w:pPr>
        <w:numPr>
          <w:ilvl w:val="0"/>
          <w:numId w:val="2"/>
        </w:numPr>
        <w:tabs>
          <w:tab w:val="clear" w:pos="2520"/>
        </w:tabs>
        <w:ind w:left="1440"/>
        <w:jc w:val="both"/>
      </w:pPr>
      <w:r>
        <w:t>Siblings/half-</w:t>
      </w:r>
      <w:r w:rsidR="00226E13" w:rsidRPr="00F84C49">
        <w:t>siblings,</w:t>
      </w:r>
      <w:r w:rsidR="004557A1">
        <w:t xml:space="preserve"> whether or not residing together,</w:t>
      </w:r>
    </w:p>
    <w:p w:rsidR="00226E13" w:rsidRPr="00F84C49" w:rsidRDefault="00226E13" w:rsidP="0034372B">
      <w:pPr>
        <w:numPr>
          <w:ilvl w:val="0"/>
          <w:numId w:val="2"/>
        </w:numPr>
        <w:tabs>
          <w:tab w:val="clear" w:pos="2520"/>
        </w:tabs>
        <w:ind w:left="1440"/>
        <w:jc w:val="both"/>
      </w:pPr>
      <w:r w:rsidRPr="00F84C49">
        <w:t>Grandparents/gr</w:t>
      </w:r>
      <w:r w:rsidR="004557A1">
        <w:t>andchildren, whether or not residing together,</w:t>
      </w:r>
    </w:p>
    <w:p w:rsidR="00226E13" w:rsidRPr="00F84C49" w:rsidRDefault="00226E13" w:rsidP="0034372B">
      <w:pPr>
        <w:numPr>
          <w:ilvl w:val="0"/>
          <w:numId w:val="2"/>
        </w:numPr>
        <w:tabs>
          <w:tab w:val="clear" w:pos="2520"/>
        </w:tabs>
        <w:ind w:left="1440"/>
        <w:jc w:val="both"/>
      </w:pPr>
      <w:r w:rsidRPr="00F84C49">
        <w:t>Parents-in-law/children-in-law</w:t>
      </w:r>
      <w:r w:rsidR="00CA62A4">
        <w:t xml:space="preserve">/siblings-in-law, </w:t>
      </w:r>
      <w:r w:rsidRPr="00F84C49">
        <w:t xml:space="preserve">who </w:t>
      </w:r>
      <w:r w:rsidR="004557A1" w:rsidRPr="00CA62A4">
        <w:rPr>
          <w:u w:val="single"/>
        </w:rPr>
        <w:t xml:space="preserve">do </w:t>
      </w:r>
      <w:r w:rsidRPr="00CA62A4">
        <w:rPr>
          <w:u w:val="single"/>
        </w:rPr>
        <w:t>reside</w:t>
      </w:r>
      <w:r w:rsidRPr="00F84C49">
        <w:t xml:space="preserve"> </w:t>
      </w:r>
      <w:r w:rsidR="004557A1">
        <w:t>together,</w:t>
      </w:r>
    </w:p>
    <w:p w:rsidR="004557A1" w:rsidRDefault="00226E13" w:rsidP="0034372B">
      <w:pPr>
        <w:numPr>
          <w:ilvl w:val="0"/>
          <w:numId w:val="2"/>
        </w:numPr>
        <w:tabs>
          <w:tab w:val="clear" w:pos="2520"/>
        </w:tabs>
        <w:ind w:left="1440"/>
        <w:jc w:val="both"/>
      </w:pPr>
      <w:r w:rsidRPr="00F84C49">
        <w:t xml:space="preserve">Persons who </w:t>
      </w:r>
      <w:r w:rsidR="004557A1">
        <w:t>cohabit</w:t>
      </w:r>
      <w:r w:rsidR="00455251">
        <w:t xml:space="preserve"> or who</w:t>
      </w:r>
      <w:r w:rsidR="004557A1">
        <w:t xml:space="preserve"> cohabited </w:t>
      </w:r>
      <w:r w:rsidR="00455251">
        <w:t>within the previous 12 m</w:t>
      </w:r>
      <w:r w:rsidR="004557A1">
        <w:t xml:space="preserve">onths, and any children of either person </w:t>
      </w:r>
      <w:r w:rsidR="008705DA">
        <w:t>who reside/resided</w:t>
      </w:r>
      <w:r w:rsidR="00455251">
        <w:t xml:space="preserve"> in the same home.</w:t>
      </w:r>
    </w:p>
    <w:p w:rsidR="004557A1" w:rsidRDefault="004557A1" w:rsidP="0034372B">
      <w:pPr>
        <w:ind w:left="1080"/>
        <w:jc w:val="both"/>
      </w:pPr>
    </w:p>
    <w:p w:rsidR="004557A1" w:rsidRPr="00F84C49" w:rsidRDefault="004557A1" w:rsidP="0034372B">
      <w:pPr>
        <w:ind w:left="1080"/>
        <w:jc w:val="both"/>
      </w:pPr>
      <w:r w:rsidRPr="004557A1">
        <w:t xml:space="preserve">See also Code of Virginia § </w:t>
      </w:r>
      <w:hyperlink r:id="rId14" w:history="1">
        <w:r w:rsidRPr="004557A1">
          <w:rPr>
            <w:rStyle w:val="Hyperlink"/>
          </w:rPr>
          <w:t>19.2-81.3</w:t>
        </w:r>
      </w:hyperlink>
      <w:r w:rsidRPr="004557A1">
        <w:t xml:space="preserve"> </w:t>
      </w:r>
      <w:r w:rsidR="008705DA">
        <w:t xml:space="preserve">(Arrest without a warrant authorized in cases of assault and battery against a family or household member and stalking and for violations of protective orders; procedure, etc.) </w:t>
      </w:r>
      <w:r w:rsidRPr="004557A1">
        <w:t xml:space="preserve">and § </w:t>
      </w:r>
      <w:hyperlink r:id="rId15" w:history="1">
        <w:r w:rsidRPr="004557A1">
          <w:rPr>
            <w:rStyle w:val="Hyperlink"/>
          </w:rPr>
          <w:t>18.2-57.2</w:t>
        </w:r>
      </w:hyperlink>
      <w:r w:rsidR="008705DA">
        <w:t xml:space="preserve"> (Assault and battery against a family or household member; penalty.)</w:t>
      </w:r>
      <w:r w:rsidRPr="004557A1">
        <w:t>.</w:t>
      </w:r>
    </w:p>
    <w:p w:rsidR="00226E13" w:rsidRPr="00F84C49" w:rsidRDefault="00226E13" w:rsidP="0034372B">
      <w:pPr>
        <w:pStyle w:val="Heading3"/>
        <w:numPr>
          <w:ilvl w:val="0"/>
          <w:numId w:val="0"/>
        </w:numPr>
        <w:ind w:left="1080" w:hanging="360"/>
        <w:jc w:val="both"/>
        <w:rPr>
          <w:rFonts w:ascii="Times New Roman" w:hAnsi="Times New Roman" w:cs="Times New Roman"/>
          <w:b w:val="0"/>
          <w:sz w:val="24"/>
          <w:szCs w:val="24"/>
        </w:rPr>
      </w:pPr>
      <w:r w:rsidRPr="00F84C49">
        <w:rPr>
          <w:rFonts w:ascii="Times New Roman" w:hAnsi="Times New Roman" w:cs="Times New Roman"/>
          <w:b w:val="0"/>
          <w:sz w:val="24"/>
          <w:szCs w:val="24"/>
        </w:rPr>
        <w:t>6.</w:t>
      </w:r>
      <w:r w:rsidRPr="00F84C49">
        <w:rPr>
          <w:rFonts w:ascii="Times New Roman" w:hAnsi="Times New Roman" w:cs="Times New Roman"/>
          <w:b w:val="0"/>
          <w:sz w:val="24"/>
          <w:szCs w:val="24"/>
        </w:rPr>
        <w:tab/>
        <w:t xml:space="preserve">“Predominant Physical </w:t>
      </w:r>
      <w:r w:rsidR="008705DA">
        <w:rPr>
          <w:rFonts w:ascii="Times New Roman" w:hAnsi="Times New Roman" w:cs="Times New Roman"/>
          <w:b w:val="0"/>
          <w:sz w:val="24"/>
          <w:szCs w:val="24"/>
        </w:rPr>
        <w:t xml:space="preserve">Aggressor” - See Code of Virginia </w:t>
      </w:r>
      <w:r w:rsidR="008705DA" w:rsidRPr="004557A1">
        <w:rPr>
          <w:rFonts w:ascii="Times New Roman" w:hAnsi="Times New Roman" w:cs="Times New Roman"/>
          <w:b w:val="0"/>
          <w:sz w:val="24"/>
          <w:szCs w:val="24"/>
        </w:rPr>
        <w:t>§</w:t>
      </w:r>
      <w:r w:rsidR="008705DA">
        <w:rPr>
          <w:rFonts w:ascii="Times New Roman" w:hAnsi="Times New Roman" w:cs="Times New Roman"/>
          <w:b w:val="0"/>
          <w:sz w:val="24"/>
          <w:szCs w:val="24"/>
        </w:rPr>
        <w:t xml:space="preserve"> </w:t>
      </w:r>
      <w:hyperlink r:id="rId16" w:history="1">
        <w:r w:rsidR="008705DA" w:rsidRPr="008705DA">
          <w:rPr>
            <w:rStyle w:val="Hyperlink"/>
            <w:rFonts w:ascii="Times New Roman" w:hAnsi="Times New Roman" w:cs="Times New Roman"/>
            <w:b w:val="0"/>
            <w:sz w:val="24"/>
            <w:szCs w:val="24"/>
          </w:rPr>
          <w:t>19.2-81.3</w:t>
        </w:r>
      </w:hyperlink>
      <w:r w:rsidR="008705DA">
        <w:rPr>
          <w:rFonts w:ascii="Times New Roman" w:hAnsi="Times New Roman" w:cs="Times New Roman"/>
          <w:b w:val="0"/>
          <w:sz w:val="24"/>
          <w:szCs w:val="24"/>
        </w:rPr>
        <w:t>.  O</w:t>
      </w:r>
      <w:r w:rsidR="00EF7117" w:rsidRPr="00F84C49">
        <w:rPr>
          <w:rFonts w:ascii="Times New Roman" w:hAnsi="Times New Roman" w:cs="Times New Roman"/>
          <w:b w:val="0"/>
          <w:sz w:val="24"/>
          <w:szCs w:val="24"/>
        </w:rPr>
        <w:t>fficers</w:t>
      </w:r>
      <w:r w:rsidR="008705DA">
        <w:rPr>
          <w:rFonts w:ascii="Times New Roman" w:hAnsi="Times New Roman" w:cs="Times New Roman"/>
          <w:b w:val="0"/>
          <w:sz w:val="24"/>
          <w:szCs w:val="24"/>
        </w:rPr>
        <w:t>/deputies</w:t>
      </w:r>
      <w:r w:rsidRPr="00F84C49">
        <w:rPr>
          <w:rFonts w:ascii="Times New Roman" w:hAnsi="Times New Roman" w:cs="Times New Roman"/>
          <w:b w:val="0"/>
          <w:sz w:val="24"/>
          <w:szCs w:val="24"/>
        </w:rPr>
        <w:t xml:space="preserve"> having probable cause</w:t>
      </w:r>
      <w:r w:rsidR="008705DA">
        <w:rPr>
          <w:rFonts w:ascii="Times New Roman" w:hAnsi="Times New Roman" w:cs="Times New Roman"/>
          <w:b w:val="0"/>
          <w:sz w:val="24"/>
          <w:szCs w:val="24"/>
        </w:rPr>
        <w:t xml:space="preserve"> to believe that a violation of </w:t>
      </w:r>
      <w:r w:rsidR="008705DA" w:rsidRPr="004557A1">
        <w:rPr>
          <w:rFonts w:ascii="Times New Roman" w:hAnsi="Times New Roman" w:cs="Times New Roman"/>
          <w:b w:val="0"/>
          <w:sz w:val="24"/>
          <w:szCs w:val="24"/>
        </w:rPr>
        <w:t xml:space="preserve">§ </w:t>
      </w:r>
      <w:hyperlink r:id="rId17" w:history="1">
        <w:r w:rsidR="008705DA" w:rsidRPr="008705DA">
          <w:rPr>
            <w:rStyle w:val="Hyperlink"/>
            <w:rFonts w:ascii="Times New Roman" w:hAnsi="Times New Roman" w:cs="Times New Roman"/>
            <w:b w:val="0"/>
            <w:bCs w:val="0"/>
            <w:sz w:val="24"/>
            <w:szCs w:val="24"/>
          </w:rPr>
          <w:t>18.2-57.2</w:t>
        </w:r>
      </w:hyperlink>
      <w:r w:rsidR="008705DA">
        <w:rPr>
          <w:rFonts w:ascii="Times New Roman" w:hAnsi="Times New Roman" w:cs="Times New Roman"/>
          <w:b w:val="0"/>
          <w:sz w:val="24"/>
          <w:szCs w:val="24"/>
        </w:rPr>
        <w:t xml:space="preserve"> o</w:t>
      </w:r>
      <w:r w:rsidRPr="00F84C49">
        <w:rPr>
          <w:rFonts w:ascii="Times New Roman" w:hAnsi="Times New Roman" w:cs="Times New Roman"/>
          <w:b w:val="0"/>
          <w:sz w:val="24"/>
          <w:szCs w:val="24"/>
        </w:rPr>
        <w:t>r</w:t>
      </w:r>
      <w:r w:rsidR="008705DA">
        <w:rPr>
          <w:rFonts w:ascii="Times New Roman" w:hAnsi="Times New Roman" w:cs="Times New Roman"/>
          <w:b w:val="0"/>
          <w:sz w:val="24"/>
          <w:szCs w:val="24"/>
        </w:rPr>
        <w:t xml:space="preserve"> </w:t>
      </w:r>
      <w:r w:rsidR="008705DA" w:rsidRPr="004557A1">
        <w:rPr>
          <w:rFonts w:ascii="Times New Roman" w:hAnsi="Times New Roman" w:cs="Times New Roman"/>
          <w:b w:val="0"/>
          <w:sz w:val="24"/>
          <w:szCs w:val="24"/>
        </w:rPr>
        <w:t>§</w:t>
      </w:r>
      <w:r w:rsidRPr="00F84C49">
        <w:rPr>
          <w:rFonts w:ascii="Times New Roman" w:hAnsi="Times New Roman" w:cs="Times New Roman"/>
          <w:b w:val="0"/>
          <w:sz w:val="24"/>
          <w:szCs w:val="24"/>
        </w:rPr>
        <w:t xml:space="preserve"> </w:t>
      </w:r>
      <w:hyperlink r:id="rId18" w:history="1">
        <w:r w:rsidRPr="008705DA">
          <w:rPr>
            <w:rStyle w:val="Hyperlink"/>
            <w:rFonts w:ascii="Times New Roman" w:hAnsi="Times New Roman" w:cs="Times New Roman"/>
            <w:b w:val="0"/>
            <w:sz w:val="24"/>
            <w:szCs w:val="24"/>
          </w:rPr>
          <w:t>16.1-253.2</w:t>
        </w:r>
      </w:hyperlink>
      <w:r w:rsidRPr="00F84C49">
        <w:rPr>
          <w:rFonts w:ascii="Times New Roman" w:hAnsi="Times New Roman" w:cs="Times New Roman"/>
          <w:b w:val="0"/>
          <w:sz w:val="24"/>
          <w:szCs w:val="24"/>
        </w:rPr>
        <w:t xml:space="preserve"> has occurred </w:t>
      </w:r>
      <w:r w:rsidRPr="008705DA">
        <w:rPr>
          <w:rFonts w:ascii="Times New Roman" w:hAnsi="Times New Roman" w:cs="Times New Roman"/>
          <w:b w:val="0"/>
          <w:sz w:val="24"/>
          <w:szCs w:val="24"/>
          <w:u w:val="single"/>
        </w:rPr>
        <w:t>shall arrest</w:t>
      </w:r>
      <w:r w:rsidRPr="00F84C49">
        <w:rPr>
          <w:rFonts w:ascii="Times New Roman" w:hAnsi="Times New Roman" w:cs="Times New Roman"/>
          <w:b w:val="0"/>
          <w:sz w:val="24"/>
          <w:szCs w:val="24"/>
        </w:rPr>
        <w:t xml:space="preserve"> and take into custody the person he</w:t>
      </w:r>
      <w:r w:rsidR="00B97BD7" w:rsidRPr="00F84C49">
        <w:rPr>
          <w:rFonts w:ascii="Times New Roman" w:hAnsi="Times New Roman" w:cs="Times New Roman"/>
          <w:b w:val="0"/>
          <w:sz w:val="24"/>
          <w:szCs w:val="24"/>
        </w:rPr>
        <w:t>/she</w:t>
      </w:r>
      <w:r w:rsidRPr="00F84C49">
        <w:rPr>
          <w:rFonts w:ascii="Times New Roman" w:hAnsi="Times New Roman" w:cs="Times New Roman"/>
          <w:b w:val="0"/>
          <w:sz w:val="24"/>
          <w:szCs w:val="24"/>
        </w:rPr>
        <w:t xml:space="preserve"> has probable cause to believe, </w:t>
      </w:r>
      <w:r w:rsidRPr="00F84C49">
        <w:rPr>
          <w:rFonts w:ascii="Times New Roman" w:hAnsi="Times New Roman" w:cs="Times New Roman"/>
          <w:b w:val="0"/>
          <w:sz w:val="24"/>
          <w:szCs w:val="24"/>
          <w:u w:val="single"/>
        </w:rPr>
        <w:t>based on the totality of the circumstances</w:t>
      </w:r>
      <w:r w:rsidRPr="00F84C49">
        <w:rPr>
          <w:rFonts w:ascii="Times New Roman" w:hAnsi="Times New Roman" w:cs="Times New Roman"/>
          <w:b w:val="0"/>
          <w:sz w:val="24"/>
          <w:szCs w:val="24"/>
        </w:rPr>
        <w:t>, was the Pred</w:t>
      </w:r>
      <w:r w:rsidR="008705DA">
        <w:rPr>
          <w:rFonts w:ascii="Times New Roman" w:hAnsi="Times New Roman" w:cs="Times New Roman"/>
          <w:b w:val="0"/>
          <w:sz w:val="24"/>
          <w:szCs w:val="24"/>
        </w:rPr>
        <w:t>ominant Physical Aggressor</w:t>
      </w:r>
      <w:r w:rsidRPr="00F84C49">
        <w:rPr>
          <w:rFonts w:ascii="Times New Roman" w:hAnsi="Times New Roman" w:cs="Times New Roman"/>
          <w:b w:val="0"/>
          <w:sz w:val="24"/>
          <w:szCs w:val="24"/>
        </w:rPr>
        <w:t>, unless there are special circumstances which would dictate a course of action other than arrest.  The standards for determining the predominant physical aggressor shall be based on the following considerations:</w:t>
      </w:r>
    </w:p>
    <w:p w:rsidR="00226E13" w:rsidRPr="00F84C49" w:rsidRDefault="00226E13" w:rsidP="0034372B">
      <w:pPr>
        <w:numPr>
          <w:ilvl w:val="0"/>
          <w:numId w:val="8"/>
        </w:numPr>
        <w:tabs>
          <w:tab w:val="clear" w:pos="1800"/>
        </w:tabs>
        <w:ind w:hanging="720"/>
        <w:jc w:val="both"/>
      </w:pPr>
      <w:r w:rsidRPr="00F84C49">
        <w:t>Who was the first aggressor;</w:t>
      </w:r>
    </w:p>
    <w:p w:rsidR="00226E13" w:rsidRPr="00F84C49" w:rsidRDefault="00226E13" w:rsidP="0034372B">
      <w:pPr>
        <w:numPr>
          <w:ilvl w:val="0"/>
          <w:numId w:val="8"/>
        </w:numPr>
        <w:tabs>
          <w:tab w:val="clear" w:pos="1800"/>
        </w:tabs>
        <w:ind w:hanging="720"/>
        <w:jc w:val="both"/>
      </w:pPr>
      <w:r w:rsidRPr="00F84C49">
        <w:t>The protection of the health and safety of family and household members;</w:t>
      </w:r>
    </w:p>
    <w:p w:rsidR="00226E13" w:rsidRPr="00F84C49" w:rsidRDefault="00226E13" w:rsidP="0034372B">
      <w:pPr>
        <w:numPr>
          <w:ilvl w:val="0"/>
          <w:numId w:val="8"/>
        </w:numPr>
        <w:tabs>
          <w:tab w:val="clear" w:pos="1800"/>
        </w:tabs>
        <w:ind w:left="1440"/>
        <w:jc w:val="both"/>
      </w:pPr>
      <w:r w:rsidRPr="00F84C49">
        <w:t>Prior complaints of family abuse by the a</w:t>
      </w:r>
      <w:r w:rsidR="008705DA">
        <w:t>llegedly abusing person involving</w:t>
      </w:r>
      <w:r w:rsidRPr="00F84C49">
        <w:t xml:space="preserve"> the family or household members;</w:t>
      </w:r>
    </w:p>
    <w:p w:rsidR="00226E13" w:rsidRPr="00F84C49" w:rsidRDefault="00226E13" w:rsidP="0034372B">
      <w:pPr>
        <w:numPr>
          <w:ilvl w:val="0"/>
          <w:numId w:val="8"/>
        </w:numPr>
        <w:tabs>
          <w:tab w:val="clear" w:pos="1800"/>
        </w:tabs>
        <w:ind w:hanging="720"/>
        <w:jc w:val="both"/>
      </w:pPr>
      <w:r w:rsidRPr="00F84C49">
        <w:t>The relative severity of the injuries inflicted on person involved in the incident;</w:t>
      </w:r>
    </w:p>
    <w:p w:rsidR="00226E13" w:rsidRPr="00F84C49" w:rsidRDefault="00226E13" w:rsidP="0034372B">
      <w:pPr>
        <w:numPr>
          <w:ilvl w:val="0"/>
          <w:numId w:val="8"/>
        </w:numPr>
        <w:tabs>
          <w:tab w:val="clear" w:pos="1800"/>
        </w:tabs>
        <w:ind w:hanging="720"/>
        <w:jc w:val="both"/>
      </w:pPr>
      <w:r w:rsidRPr="00F84C49">
        <w:t>Whether any injuries were inflicted in self defense;</w:t>
      </w:r>
    </w:p>
    <w:p w:rsidR="00226E13" w:rsidRPr="00F84C49" w:rsidRDefault="0099538F" w:rsidP="0034372B">
      <w:pPr>
        <w:numPr>
          <w:ilvl w:val="0"/>
          <w:numId w:val="8"/>
        </w:numPr>
        <w:tabs>
          <w:tab w:val="clear" w:pos="1800"/>
        </w:tabs>
        <w:ind w:hanging="720"/>
        <w:jc w:val="both"/>
      </w:pPr>
      <w:r>
        <w:t>Witness statements;</w:t>
      </w:r>
      <w:r w:rsidR="00226E13" w:rsidRPr="00F84C49">
        <w:t xml:space="preserve"> and </w:t>
      </w:r>
    </w:p>
    <w:p w:rsidR="00226E13" w:rsidRPr="00F84C49" w:rsidRDefault="00226E13" w:rsidP="0034372B">
      <w:pPr>
        <w:numPr>
          <w:ilvl w:val="0"/>
          <w:numId w:val="8"/>
        </w:numPr>
        <w:tabs>
          <w:tab w:val="clear" w:pos="1800"/>
        </w:tabs>
        <w:ind w:hanging="720"/>
        <w:jc w:val="both"/>
      </w:pPr>
      <w:r w:rsidRPr="00F84C49">
        <w:t xml:space="preserve">Other </w:t>
      </w:r>
      <w:r w:rsidRPr="00520F78">
        <w:t>observations</w:t>
      </w:r>
      <w:r w:rsidR="00F574E6" w:rsidRPr="00520F78">
        <w:t xml:space="preserve"> (see </w:t>
      </w:r>
      <w:r w:rsidR="00D02405">
        <w:t xml:space="preserve">also </w:t>
      </w:r>
      <w:r w:rsidR="00F574E6" w:rsidRPr="00520F78">
        <w:t xml:space="preserve">page </w:t>
      </w:r>
      <w:r w:rsidR="00520F78" w:rsidRPr="00520F78">
        <w:t>9, number</w:t>
      </w:r>
      <w:r w:rsidR="00520F78">
        <w:t xml:space="preserve"> 12</w:t>
      </w:r>
      <w:r w:rsidR="00DC5735" w:rsidRPr="00F84C49">
        <w:t>)</w:t>
      </w:r>
    </w:p>
    <w:p w:rsidR="0099538F" w:rsidRDefault="0099538F" w:rsidP="0034372B">
      <w:pPr>
        <w:ind w:left="1440"/>
        <w:jc w:val="both"/>
      </w:pPr>
    </w:p>
    <w:p w:rsidR="00226E13" w:rsidRPr="00F84C49" w:rsidRDefault="00226E13" w:rsidP="0034372B">
      <w:pPr>
        <w:ind w:left="1080"/>
        <w:jc w:val="both"/>
      </w:pPr>
      <w:r w:rsidRPr="00F84C49">
        <w:t xml:space="preserve">Note: When determining the predominant </w:t>
      </w:r>
      <w:r w:rsidR="0099538F">
        <w:t xml:space="preserve">physical </w:t>
      </w:r>
      <w:r w:rsidRPr="00F84C49">
        <w:t xml:space="preserve">aggressor, gather all relevant information.  Do not assume guilt based only on visual evidence or physical injuries.  Officers must make their determination based on the totality of the circumstances.  The predominant </w:t>
      </w:r>
      <w:r w:rsidR="001E1DD7">
        <w:t>physical aggressor is the person</w:t>
      </w:r>
      <w:r w:rsidRPr="00F84C49">
        <w:t xml:space="preserve"> that poses the most serious threat.  The predominant </w:t>
      </w:r>
      <w:r w:rsidR="001E1DD7">
        <w:t xml:space="preserve">physical </w:t>
      </w:r>
      <w:r w:rsidRPr="00F84C49">
        <w:t>aggressor is not necessarily the first disputant to engage in assaultive behavior, but the one with the most ability and inclination to inflict physical injury.</w:t>
      </w:r>
    </w:p>
    <w:p w:rsidR="00BE4BB1" w:rsidRPr="00F84C49" w:rsidRDefault="00BE4BB1" w:rsidP="006072B6">
      <w:pPr>
        <w:pStyle w:val="NormalWeb"/>
        <w:ind w:left="1440" w:hanging="720"/>
      </w:pPr>
      <w:r w:rsidRPr="00F84C49">
        <w:t xml:space="preserve"> </w:t>
      </w:r>
    </w:p>
    <w:p w:rsidR="00BE4BB1" w:rsidRPr="00F84C49" w:rsidRDefault="00BE4BB1" w:rsidP="00BE4BB1">
      <w:pPr>
        <w:ind w:left="1080" w:hanging="360"/>
      </w:pPr>
    </w:p>
    <w:p w:rsidR="00226E13" w:rsidRPr="00F84C49" w:rsidRDefault="00226E13" w:rsidP="00226E13"/>
    <w:p w:rsidR="00226E13" w:rsidRPr="00F84C49" w:rsidRDefault="001E1DD7" w:rsidP="0034372B">
      <w:pPr>
        <w:ind w:left="1080" w:hanging="360"/>
        <w:jc w:val="both"/>
      </w:pPr>
      <w:r>
        <w:t>7</w:t>
      </w:r>
      <w:r w:rsidR="00BE4BB1" w:rsidRPr="00F84C49">
        <w:t>.</w:t>
      </w:r>
      <w:r w:rsidR="00226E13" w:rsidRPr="00F84C49">
        <w:rPr>
          <w:b/>
        </w:rPr>
        <w:tab/>
      </w:r>
      <w:r w:rsidR="00226E13" w:rsidRPr="00F84C49">
        <w:t xml:space="preserve">“Stalking” </w:t>
      </w:r>
      <w:r>
        <w:t xml:space="preserve">– Any person who on more than one occasion engages in conduct directed at another person with the intent to place, or when he/she knows or reasonably should know that the conduct places, that other person in reasonable fear of death, criminal sexual assault, or bodily injury to that other person or to that other person's family or household member </w:t>
      </w:r>
      <w:r w:rsidR="00226E13" w:rsidRPr="00F84C49">
        <w:t>(</w:t>
      </w:r>
      <w:r w:rsidRPr="001E1DD7">
        <w:rPr>
          <w:bCs/>
        </w:rPr>
        <w:t>See Code of Virginia §</w:t>
      </w:r>
      <w:r w:rsidR="00226E13" w:rsidRPr="00F84C49">
        <w:t xml:space="preserve"> </w:t>
      </w:r>
      <w:hyperlink r:id="rId19" w:history="1">
        <w:r w:rsidR="00226E13" w:rsidRPr="001E1DD7">
          <w:rPr>
            <w:rStyle w:val="Hyperlink"/>
          </w:rPr>
          <w:t>18.2-60.3</w:t>
        </w:r>
      </w:hyperlink>
      <w:r>
        <w:t xml:space="preserve">).  </w:t>
      </w:r>
      <w:r w:rsidR="00226E13" w:rsidRPr="00F84C49">
        <w:t xml:space="preserve">Stalking behaviors </w:t>
      </w:r>
      <w:r>
        <w:t xml:space="preserve">may </w:t>
      </w:r>
      <w:r w:rsidR="00226E13" w:rsidRPr="00F84C49">
        <w:t>include</w:t>
      </w:r>
      <w:r>
        <w:t>:</w:t>
      </w:r>
      <w:r w:rsidR="00226E13" w:rsidRPr="00F84C49">
        <w:t xml:space="preserve"> following a person </w:t>
      </w:r>
      <w:r>
        <w:t xml:space="preserve">to home, work, and other places; parking outside </w:t>
      </w:r>
      <w:r w:rsidR="00CB1EC9">
        <w:t xml:space="preserve">a person’s </w:t>
      </w:r>
      <w:r>
        <w:t>home or office; writing</w:t>
      </w:r>
      <w:r w:rsidR="00226E13" w:rsidRPr="00F84C49">
        <w:t xml:space="preserve"> threatening notes or </w:t>
      </w:r>
      <w:r w:rsidR="00CB1EC9">
        <w:t xml:space="preserve">making </w:t>
      </w:r>
      <w:r>
        <w:t xml:space="preserve">threatening telephone calls; other threats, including </w:t>
      </w:r>
      <w:r w:rsidR="00226E13" w:rsidRPr="00F84C49">
        <w:t>comp</w:t>
      </w:r>
      <w:r>
        <w:t>uter-based or</w:t>
      </w:r>
      <w:r w:rsidR="00226E13" w:rsidRPr="00F84C49">
        <w:t xml:space="preserve"> on-line threats.</w:t>
      </w:r>
    </w:p>
    <w:p w:rsidR="00226E13" w:rsidRPr="00F84C49" w:rsidRDefault="00226E13" w:rsidP="0034372B">
      <w:pPr>
        <w:pStyle w:val="Heading2"/>
        <w:numPr>
          <w:ilvl w:val="0"/>
          <w:numId w:val="0"/>
        </w:numPr>
        <w:ind w:left="720" w:hanging="360"/>
        <w:jc w:val="both"/>
        <w:rPr>
          <w:rFonts w:ascii="Times New Roman" w:hAnsi="Times New Roman" w:cs="Times New Roman"/>
          <w:i w:val="0"/>
          <w:sz w:val="24"/>
          <w:szCs w:val="24"/>
        </w:rPr>
      </w:pPr>
      <w:r w:rsidRPr="00CB1EC9">
        <w:rPr>
          <w:rFonts w:ascii="Times New Roman" w:hAnsi="Times New Roman" w:cs="Times New Roman"/>
          <w:b w:val="0"/>
          <w:i w:val="0"/>
          <w:sz w:val="24"/>
          <w:szCs w:val="24"/>
        </w:rPr>
        <w:t xml:space="preserve">B. </w:t>
      </w:r>
      <w:r w:rsidRPr="00CB1EC9">
        <w:rPr>
          <w:rFonts w:ascii="Times New Roman" w:hAnsi="Times New Roman" w:cs="Times New Roman"/>
          <w:b w:val="0"/>
          <w:i w:val="0"/>
          <w:sz w:val="24"/>
          <w:szCs w:val="24"/>
        </w:rPr>
        <w:tab/>
      </w:r>
      <w:r w:rsidRPr="00CB1EC9">
        <w:rPr>
          <w:rFonts w:ascii="Times New Roman" w:hAnsi="Times New Roman" w:cs="Times New Roman"/>
          <w:b w:val="0"/>
          <w:bCs w:val="0"/>
          <w:i w:val="0"/>
          <w:iCs w:val="0"/>
          <w:sz w:val="24"/>
          <w:szCs w:val="24"/>
          <w:u w:val="single"/>
        </w:rPr>
        <w:t>General Responsibilities</w:t>
      </w:r>
      <w:r w:rsidR="00CB1EC9">
        <w:rPr>
          <w:rFonts w:ascii="Times New Roman" w:hAnsi="Times New Roman" w:cs="Times New Roman"/>
          <w:b w:val="0"/>
          <w:bCs w:val="0"/>
          <w:i w:val="0"/>
          <w:iCs w:val="0"/>
          <w:sz w:val="24"/>
          <w:szCs w:val="24"/>
          <w:u w:val="single"/>
        </w:rPr>
        <w:t>:</w:t>
      </w:r>
    </w:p>
    <w:p w:rsidR="00BC5673" w:rsidRDefault="00226E13" w:rsidP="0034372B">
      <w:pPr>
        <w:pStyle w:val="Heading3"/>
        <w:numPr>
          <w:ilvl w:val="0"/>
          <w:numId w:val="0"/>
        </w:numPr>
        <w:ind w:left="1080" w:hanging="360"/>
        <w:jc w:val="both"/>
        <w:rPr>
          <w:rFonts w:ascii="Times New Roman" w:hAnsi="Times New Roman" w:cs="Times New Roman"/>
          <w:b w:val="0"/>
          <w:sz w:val="24"/>
          <w:szCs w:val="24"/>
        </w:rPr>
      </w:pPr>
      <w:r w:rsidRPr="00F84C49">
        <w:rPr>
          <w:rFonts w:ascii="Times New Roman" w:hAnsi="Times New Roman" w:cs="Times New Roman"/>
          <w:b w:val="0"/>
          <w:sz w:val="24"/>
          <w:szCs w:val="24"/>
        </w:rPr>
        <w:t>1.</w:t>
      </w:r>
      <w:r w:rsidRPr="00F84C49">
        <w:rPr>
          <w:rFonts w:ascii="Times New Roman" w:hAnsi="Times New Roman" w:cs="Times New Roman"/>
          <w:b w:val="0"/>
          <w:sz w:val="24"/>
          <w:szCs w:val="24"/>
        </w:rPr>
        <w:tab/>
        <w:t>Department personnel shall refer victims of domestic violence to appropriate community resources</w:t>
      </w:r>
      <w:r w:rsidR="009728B4">
        <w:rPr>
          <w:rFonts w:ascii="Times New Roman" w:hAnsi="Times New Roman" w:cs="Times New Roman"/>
          <w:b w:val="0"/>
          <w:sz w:val="24"/>
          <w:szCs w:val="24"/>
        </w:rPr>
        <w:t>,</w:t>
      </w:r>
      <w:r w:rsidRPr="00F84C49">
        <w:rPr>
          <w:rFonts w:ascii="Times New Roman" w:hAnsi="Times New Roman" w:cs="Times New Roman"/>
          <w:b w:val="0"/>
          <w:sz w:val="24"/>
          <w:szCs w:val="24"/>
        </w:rPr>
        <w:t xml:space="preserve"> such as domestic violence shelters/programs, victim/witness assistance programs, mental health agencies, medical </w:t>
      </w:r>
      <w:r w:rsidR="009728B4">
        <w:rPr>
          <w:rFonts w:ascii="Times New Roman" w:hAnsi="Times New Roman" w:cs="Times New Roman"/>
          <w:b w:val="0"/>
          <w:sz w:val="24"/>
          <w:szCs w:val="24"/>
        </w:rPr>
        <w:t>services</w:t>
      </w:r>
      <w:r w:rsidRPr="00F84C49">
        <w:rPr>
          <w:rFonts w:ascii="Times New Roman" w:hAnsi="Times New Roman" w:cs="Times New Roman"/>
          <w:b w:val="0"/>
          <w:sz w:val="24"/>
          <w:szCs w:val="24"/>
        </w:rPr>
        <w:t xml:space="preserve">, </w:t>
      </w:r>
      <w:r w:rsidR="009728B4">
        <w:rPr>
          <w:rFonts w:ascii="Times New Roman" w:hAnsi="Times New Roman" w:cs="Times New Roman"/>
          <w:b w:val="0"/>
          <w:sz w:val="24"/>
          <w:szCs w:val="24"/>
        </w:rPr>
        <w:t>and legal assistance agencies.</w:t>
      </w:r>
    </w:p>
    <w:p w:rsidR="00DA5B82" w:rsidRDefault="00DA5B82" w:rsidP="0034372B">
      <w:pPr>
        <w:jc w:val="both"/>
      </w:pPr>
    </w:p>
    <w:p w:rsidR="00126924" w:rsidRPr="006321FB" w:rsidRDefault="00DA5B82" w:rsidP="0034372B">
      <w:pPr>
        <w:ind w:left="1080" w:hanging="360"/>
        <w:jc w:val="both"/>
      </w:pPr>
      <w:r>
        <w:t>2.</w:t>
      </w:r>
      <w:r>
        <w:tab/>
        <w:t>Department personnel will likely encounter victims of domestic violence</w:t>
      </w:r>
      <w:r w:rsidR="00520F78">
        <w:t xml:space="preserve"> who may be incapacitated or elderly, who have mental health conditions, who have disabilities, or who have other unique needs.  Department personnel are encouraged to consult with staff from local organizations who work with people with unique needs to learn more about appropriately assisting these individuals</w:t>
      </w:r>
      <w:r w:rsidR="00520F78" w:rsidRPr="00126924">
        <w:t>.</w:t>
      </w:r>
      <w:r w:rsidR="00126924" w:rsidRPr="00126924">
        <w:t xml:space="preserve">  Further, it is recommended</w:t>
      </w:r>
      <w:r w:rsidR="00126924">
        <w:t xml:space="preserve"> that law enforcement </w:t>
      </w:r>
      <w:r w:rsidR="00126924" w:rsidRPr="00126924">
        <w:t>agencies develop practices on c</w:t>
      </w:r>
      <w:r w:rsidR="00126924">
        <w:t>ontacting appropriate community agencies</w:t>
      </w:r>
      <w:r w:rsidR="00126924" w:rsidRPr="00126924">
        <w:t xml:space="preserve"> and services, including but not limited to local Department of Social Services Adu</w:t>
      </w:r>
      <w:r w:rsidR="00126924">
        <w:t>lt Protective Services units, when</w:t>
      </w:r>
      <w:r w:rsidR="00126924" w:rsidRPr="00126924">
        <w:t xml:space="preserve"> handling cases involving adult victims who are incapacitated or elderly, persons with mental illness, and persons with disabilities.</w:t>
      </w:r>
    </w:p>
    <w:p w:rsidR="00226E13" w:rsidRDefault="00DA5B82" w:rsidP="0034372B">
      <w:pPr>
        <w:pStyle w:val="Heading3"/>
        <w:numPr>
          <w:ilvl w:val="0"/>
          <w:numId w:val="0"/>
        </w:numPr>
        <w:ind w:left="1080" w:hanging="360"/>
        <w:jc w:val="both"/>
        <w:rPr>
          <w:rFonts w:ascii="Times New Roman" w:hAnsi="Times New Roman" w:cs="Times New Roman"/>
          <w:b w:val="0"/>
          <w:sz w:val="24"/>
          <w:szCs w:val="24"/>
        </w:rPr>
      </w:pPr>
      <w:r>
        <w:rPr>
          <w:rFonts w:ascii="Times New Roman" w:hAnsi="Times New Roman" w:cs="Times New Roman"/>
          <w:b w:val="0"/>
          <w:sz w:val="24"/>
          <w:szCs w:val="24"/>
        </w:rPr>
        <w:t>3</w:t>
      </w:r>
      <w:r w:rsidR="00226E13" w:rsidRPr="00F84C49">
        <w:rPr>
          <w:rFonts w:ascii="Times New Roman" w:hAnsi="Times New Roman" w:cs="Times New Roman"/>
          <w:b w:val="0"/>
          <w:sz w:val="24"/>
          <w:szCs w:val="24"/>
        </w:rPr>
        <w:t>.</w:t>
      </w:r>
      <w:r w:rsidR="00226E13" w:rsidRPr="00F84C49">
        <w:rPr>
          <w:rFonts w:ascii="Times New Roman" w:hAnsi="Times New Roman" w:cs="Times New Roman"/>
          <w:b w:val="0"/>
          <w:sz w:val="24"/>
          <w:szCs w:val="24"/>
        </w:rPr>
        <w:tab/>
        <w:t>Following a crime, law enforcement personnel shall provide the victim with a standardized form listing the specific rights afforded to crime victims.  The form shall include a telephone number by which the victim can receive further information and assistance in securing th</w:t>
      </w:r>
      <w:r w:rsidR="00BF6EEA">
        <w:rPr>
          <w:rFonts w:ascii="Times New Roman" w:hAnsi="Times New Roman" w:cs="Times New Roman"/>
          <w:b w:val="0"/>
          <w:sz w:val="24"/>
          <w:szCs w:val="24"/>
        </w:rPr>
        <w:t>e rights afforded crime victims.  It shall also include</w:t>
      </w:r>
      <w:r w:rsidR="00226E13" w:rsidRPr="00F84C49">
        <w:rPr>
          <w:rFonts w:ascii="Times New Roman" w:hAnsi="Times New Roman" w:cs="Times New Roman"/>
          <w:b w:val="0"/>
          <w:sz w:val="24"/>
          <w:szCs w:val="24"/>
        </w:rPr>
        <w:t xml:space="preserve"> </w:t>
      </w:r>
      <w:r w:rsidR="00BF6EEA" w:rsidRPr="00BF6EEA">
        <w:rPr>
          <w:rFonts w:ascii="Times New Roman" w:hAnsi="Times New Roman" w:cs="Times New Roman"/>
          <w:b w:val="0"/>
          <w:sz w:val="24"/>
          <w:szCs w:val="24"/>
        </w:rPr>
        <w:t xml:space="preserve">the name, address and telephone number of the office of the attorney for the Commonwealth, the name, address and telephone </w:t>
      </w:r>
      <w:r w:rsidR="00BF6EEA">
        <w:rPr>
          <w:rFonts w:ascii="Times New Roman" w:hAnsi="Times New Roman" w:cs="Times New Roman"/>
          <w:b w:val="0"/>
          <w:sz w:val="24"/>
          <w:szCs w:val="24"/>
        </w:rPr>
        <w:t xml:space="preserve">number of the investigating law </w:t>
      </w:r>
      <w:r w:rsidR="00BF6EEA" w:rsidRPr="00BF6EEA">
        <w:rPr>
          <w:rFonts w:ascii="Times New Roman" w:hAnsi="Times New Roman" w:cs="Times New Roman"/>
          <w:b w:val="0"/>
          <w:sz w:val="24"/>
          <w:szCs w:val="24"/>
        </w:rPr>
        <w:t xml:space="preserve">enforcement agency, and a summary of the victim's rights under § </w:t>
      </w:r>
      <w:hyperlink r:id="rId20" w:history="1">
        <w:r w:rsidR="00BF6EEA" w:rsidRPr="00BF6EEA">
          <w:rPr>
            <w:rStyle w:val="Hyperlink"/>
            <w:rFonts w:ascii="Times New Roman" w:hAnsi="Times New Roman" w:cs="Times New Roman"/>
            <w:b w:val="0"/>
            <w:bCs w:val="0"/>
            <w:sz w:val="24"/>
            <w:szCs w:val="24"/>
          </w:rPr>
          <w:t>40.1-28.7:2</w:t>
        </w:r>
      </w:hyperlink>
      <w:r w:rsidR="00BF6EEA">
        <w:rPr>
          <w:rFonts w:ascii="Times New Roman" w:hAnsi="Times New Roman" w:cs="Times New Roman"/>
          <w:b w:val="0"/>
          <w:sz w:val="24"/>
          <w:szCs w:val="24"/>
        </w:rPr>
        <w:t xml:space="preserve"> (</w:t>
      </w:r>
      <w:r w:rsidR="00226E13" w:rsidRPr="00F84C49">
        <w:rPr>
          <w:rFonts w:ascii="Times New Roman" w:hAnsi="Times New Roman" w:cs="Times New Roman"/>
          <w:b w:val="0"/>
          <w:sz w:val="24"/>
          <w:szCs w:val="24"/>
        </w:rPr>
        <w:t>See</w:t>
      </w:r>
      <w:r w:rsidR="00BF6EEA">
        <w:rPr>
          <w:rFonts w:ascii="Times New Roman" w:hAnsi="Times New Roman" w:cs="Times New Roman"/>
          <w:b w:val="0"/>
          <w:sz w:val="24"/>
          <w:szCs w:val="24"/>
        </w:rPr>
        <w:t xml:space="preserve"> </w:t>
      </w:r>
      <w:r w:rsidR="00BF6EEA" w:rsidRPr="00BF6EEA">
        <w:rPr>
          <w:rFonts w:ascii="Times New Roman" w:hAnsi="Times New Roman" w:cs="Times New Roman"/>
          <w:b w:val="0"/>
          <w:sz w:val="24"/>
          <w:szCs w:val="24"/>
        </w:rPr>
        <w:t>Code of Virginia §</w:t>
      </w:r>
      <w:r w:rsidR="00226E13" w:rsidRPr="00F84C49">
        <w:rPr>
          <w:rFonts w:ascii="Times New Roman" w:hAnsi="Times New Roman" w:cs="Times New Roman"/>
          <w:b w:val="0"/>
          <w:sz w:val="24"/>
          <w:szCs w:val="24"/>
        </w:rPr>
        <w:t xml:space="preserve"> </w:t>
      </w:r>
      <w:hyperlink r:id="rId21" w:history="1">
        <w:r w:rsidR="00226E13" w:rsidRPr="00BF6EEA">
          <w:rPr>
            <w:rStyle w:val="Hyperlink"/>
            <w:rFonts w:ascii="Times New Roman" w:hAnsi="Times New Roman" w:cs="Times New Roman"/>
            <w:b w:val="0"/>
            <w:sz w:val="24"/>
            <w:szCs w:val="24"/>
          </w:rPr>
          <w:t>19.2-11.01</w:t>
        </w:r>
      </w:hyperlink>
      <w:r w:rsidR="00BF6EEA">
        <w:rPr>
          <w:rFonts w:ascii="Times New Roman" w:hAnsi="Times New Roman" w:cs="Times New Roman"/>
          <w:b w:val="0"/>
          <w:sz w:val="24"/>
          <w:szCs w:val="24"/>
        </w:rPr>
        <w:t xml:space="preserve"> for this requirement and for the definition of “victim”).</w:t>
      </w:r>
    </w:p>
    <w:p w:rsidR="00DA5B82" w:rsidRPr="00DA5B82" w:rsidRDefault="00DA5B82" w:rsidP="00DA5B82"/>
    <w:p w:rsidR="00DA5B82" w:rsidRPr="00F84C49" w:rsidRDefault="00DA5B82" w:rsidP="0034372B">
      <w:pPr>
        <w:ind w:left="1080" w:hanging="360"/>
        <w:jc w:val="both"/>
      </w:pPr>
      <w:r>
        <w:t>4.</w:t>
      </w:r>
      <w:r>
        <w:tab/>
      </w:r>
      <w:r w:rsidR="00226E13" w:rsidRPr="00F84C49">
        <w:t xml:space="preserve">Department personnel shall be trained about domestic violence and its </w:t>
      </w:r>
      <w:r w:rsidR="00BB684D">
        <w:t>impact.  Domestic d</w:t>
      </w:r>
      <w:r w:rsidR="00226E13" w:rsidRPr="00F84C49">
        <w:t>isturbance calls can be dangerous to responding officers</w:t>
      </w:r>
      <w:r w:rsidR="00BB684D">
        <w:t>/deputies, as they may encounter unexpected additional violence</w:t>
      </w:r>
      <w:r w:rsidR="00226E13" w:rsidRPr="00F84C49">
        <w:t xml:space="preserve">.  </w:t>
      </w:r>
      <w:r w:rsidR="00BB684D">
        <w:t>Officer/d</w:t>
      </w:r>
      <w:r w:rsidR="00226E13" w:rsidRPr="00F84C49">
        <w:t>eputies are encouraged to consult</w:t>
      </w:r>
      <w:r w:rsidR="00BB684D">
        <w:t xml:space="preserve"> with staff from </w:t>
      </w:r>
      <w:r w:rsidR="006072B6" w:rsidRPr="00F84C49">
        <w:t xml:space="preserve">local domestic </w:t>
      </w:r>
      <w:r w:rsidR="00BB684D">
        <w:t xml:space="preserve">violence programs and </w:t>
      </w:r>
      <w:r w:rsidR="00226E13" w:rsidRPr="00F84C49">
        <w:t xml:space="preserve">victim/witness </w:t>
      </w:r>
      <w:r w:rsidR="00BB684D">
        <w:t xml:space="preserve">assistance </w:t>
      </w:r>
      <w:r w:rsidR="00226E13" w:rsidRPr="00F84C49">
        <w:t>program</w:t>
      </w:r>
      <w:r w:rsidR="006072B6" w:rsidRPr="00F84C49">
        <w:t>s</w:t>
      </w:r>
      <w:r w:rsidR="00BB684D">
        <w:t xml:space="preserve"> to learn more about the dynamics of domestic violence.</w:t>
      </w:r>
    </w:p>
    <w:p w:rsidR="00226E13" w:rsidRPr="00F84C49" w:rsidRDefault="00226E13" w:rsidP="0034372B">
      <w:pPr>
        <w:ind w:left="1080" w:hanging="360"/>
        <w:jc w:val="both"/>
      </w:pPr>
    </w:p>
    <w:p w:rsidR="00226E13" w:rsidRPr="00BB684D" w:rsidRDefault="00226E13" w:rsidP="0034372B">
      <w:pPr>
        <w:ind w:left="720" w:hanging="360"/>
        <w:jc w:val="both"/>
      </w:pPr>
      <w:r w:rsidRPr="00BB684D">
        <w:t xml:space="preserve">C. </w:t>
      </w:r>
      <w:r w:rsidRPr="00BB684D">
        <w:tab/>
      </w:r>
      <w:r w:rsidR="00BB684D" w:rsidRPr="00BB684D">
        <w:rPr>
          <w:spacing w:val="-3"/>
          <w:u w:val="single"/>
        </w:rPr>
        <w:t>Communications Officer (Communication Center) Responsibilities:</w:t>
      </w:r>
    </w:p>
    <w:p w:rsidR="00226E13" w:rsidRPr="00F84C49" w:rsidRDefault="00226E13" w:rsidP="0034372B">
      <w:pPr>
        <w:ind w:left="720" w:hanging="360"/>
        <w:jc w:val="both"/>
        <w:rPr>
          <w:b/>
        </w:rPr>
      </w:pPr>
    </w:p>
    <w:p w:rsidR="00226E13" w:rsidRPr="00F84C49" w:rsidRDefault="00226E13" w:rsidP="0034372B">
      <w:pPr>
        <w:ind w:left="1080" w:hanging="360"/>
        <w:jc w:val="both"/>
      </w:pPr>
      <w:r w:rsidRPr="00F84C49">
        <w:t xml:space="preserve">1. </w:t>
      </w:r>
      <w:r w:rsidRPr="00F84C49">
        <w:tab/>
      </w:r>
      <w:r w:rsidRPr="001D3B69">
        <w:t>Because</w:t>
      </w:r>
      <w:r w:rsidRPr="00F84C49">
        <w:t xml:space="preserve"> the </w:t>
      </w:r>
      <w:r w:rsidR="001D3B69">
        <w:t>communications officer</w:t>
      </w:r>
      <w:r w:rsidRPr="00F84C49">
        <w:t xml:space="preserve"> is likely to be </w:t>
      </w:r>
      <w:r w:rsidR="001D3B69">
        <w:t xml:space="preserve">the first person to receive a domestic disturbance </w:t>
      </w:r>
      <w:r w:rsidRPr="00F84C49">
        <w:t>call, he or she is instrumental in determining the type of response.</w:t>
      </w:r>
    </w:p>
    <w:p w:rsidR="00226E13" w:rsidRPr="00F84C49" w:rsidRDefault="00226E13" w:rsidP="00226E13">
      <w:pPr>
        <w:ind w:left="1080" w:hanging="360"/>
      </w:pPr>
    </w:p>
    <w:p w:rsidR="00807D15" w:rsidRDefault="00226E13" w:rsidP="0034372B">
      <w:pPr>
        <w:ind w:left="1080" w:hanging="360"/>
        <w:jc w:val="both"/>
      </w:pPr>
      <w:r w:rsidRPr="00F84C49">
        <w:t xml:space="preserve">2. </w:t>
      </w:r>
      <w:r w:rsidRPr="00F84C49">
        <w:tab/>
        <w:t xml:space="preserve">The </w:t>
      </w:r>
      <w:r w:rsidR="001D3B69">
        <w:t>communications officer shall dispatch an officer/</w:t>
      </w:r>
      <w:r w:rsidRPr="00F84C49">
        <w:t>deputy (</w:t>
      </w:r>
      <w:r w:rsidR="001D3B69">
        <w:t>though two officers/deputies are preferable</w:t>
      </w:r>
      <w:r w:rsidRPr="00F84C49">
        <w:t xml:space="preserve">) to the scene in any situation where it is believed </w:t>
      </w:r>
      <w:r w:rsidR="001D3B69">
        <w:t>that domestic violence is occurring</w:t>
      </w:r>
      <w:r w:rsidRPr="00F84C49">
        <w:t xml:space="preserve">.  </w:t>
      </w:r>
      <w:r w:rsidR="001D3B69">
        <w:t>T</w:t>
      </w:r>
      <w:r w:rsidRPr="00F84C49">
        <w:t xml:space="preserve">he </w:t>
      </w:r>
      <w:r w:rsidR="001D3B69">
        <w:t>communications officer shall send an officer/deputy</w:t>
      </w:r>
      <w:r w:rsidRPr="00F84C49">
        <w:t xml:space="preserve"> to the scene, even if the victim advises that everything is now</w:t>
      </w:r>
      <w:r w:rsidR="001D3B69">
        <w:t xml:space="preserve"> fine</w:t>
      </w:r>
      <w:r w:rsidR="00807D15">
        <w:t xml:space="preserve"> at the scene.</w:t>
      </w:r>
    </w:p>
    <w:p w:rsidR="00807D15" w:rsidRDefault="00807D15" w:rsidP="0034372B">
      <w:pPr>
        <w:ind w:left="1080" w:hanging="360"/>
        <w:jc w:val="both"/>
      </w:pPr>
    </w:p>
    <w:p w:rsidR="00226E13" w:rsidRPr="00F84C49" w:rsidRDefault="00807D15" w:rsidP="0034372B">
      <w:pPr>
        <w:ind w:left="1080" w:hanging="360"/>
        <w:jc w:val="both"/>
      </w:pPr>
      <w:r>
        <w:t>3.</w:t>
      </w:r>
      <w:r>
        <w:tab/>
      </w:r>
      <w:r w:rsidR="00226E13" w:rsidRPr="00F84C49">
        <w:t xml:space="preserve">The </w:t>
      </w:r>
      <w:r w:rsidR="001D3B69">
        <w:t>communications officer</w:t>
      </w:r>
      <w:r w:rsidR="00226E13" w:rsidRPr="00F84C49">
        <w:t xml:space="preserve"> shall determine the following, if possible:</w:t>
      </w:r>
    </w:p>
    <w:p w:rsidR="00807D15" w:rsidRDefault="00226E13" w:rsidP="0034372B">
      <w:pPr>
        <w:pStyle w:val="Heading4"/>
        <w:numPr>
          <w:ilvl w:val="3"/>
          <w:numId w:val="3"/>
        </w:numPr>
        <w:ind w:left="1440"/>
        <w:jc w:val="both"/>
        <w:rPr>
          <w:b w:val="0"/>
          <w:sz w:val="24"/>
          <w:szCs w:val="24"/>
        </w:rPr>
      </w:pPr>
      <w:r w:rsidRPr="00F84C49">
        <w:rPr>
          <w:b w:val="0"/>
          <w:sz w:val="24"/>
          <w:szCs w:val="24"/>
        </w:rPr>
        <w:t>Name of the call</w:t>
      </w:r>
      <w:r w:rsidR="00807D15">
        <w:rPr>
          <w:b w:val="0"/>
          <w:sz w:val="24"/>
          <w:szCs w:val="24"/>
        </w:rPr>
        <w:t>er,</w:t>
      </w:r>
    </w:p>
    <w:p w:rsidR="00226E13" w:rsidRPr="00F84C49" w:rsidRDefault="00807D15" w:rsidP="0034372B">
      <w:pPr>
        <w:pStyle w:val="Heading4"/>
        <w:numPr>
          <w:ilvl w:val="3"/>
          <w:numId w:val="3"/>
        </w:numPr>
        <w:ind w:left="1440"/>
        <w:jc w:val="both"/>
        <w:rPr>
          <w:b w:val="0"/>
          <w:sz w:val="24"/>
          <w:szCs w:val="24"/>
        </w:rPr>
      </w:pPr>
      <w:r>
        <w:rPr>
          <w:b w:val="0"/>
          <w:sz w:val="24"/>
          <w:szCs w:val="24"/>
        </w:rPr>
        <w:t>Location of the incident,</w:t>
      </w:r>
    </w:p>
    <w:p w:rsidR="00226E13" w:rsidRPr="00F84C49" w:rsidRDefault="00226E13" w:rsidP="0034372B">
      <w:pPr>
        <w:pStyle w:val="Heading4"/>
        <w:numPr>
          <w:ilvl w:val="3"/>
          <w:numId w:val="3"/>
        </w:numPr>
        <w:ind w:left="1440"/>
        <w:jc w:val="both"/>
        <w:rPr>
          <w:b w:val="0"/>
          <w:sz w:val="24"/>
          <w:szCs w:val="24"/>
        </w:rPr>
      </w:pPr>
      <w:r w:rsidRPr="00F84C49">
        <w:rPr>
          <w:b w:val="0"/>
          <w:sz w:val="24"/>
          <w:szCs w:val="24"/>
        </w:rPr>
        <w:t xml:space="preserve">Who is </w:t>
      </w:r>
      <w:r w:rsidR="00807D15">
        <w:rPr>
          <w:b w:val="0"/>
          <w:sz w:val="24"/>
          <w:szCs w:val="24"/>
        </w:rPr>
        <w:t>making the complaint?</w:t>
      </w:r>
    </w:p>
    <w:p w:rsidR="00226E13" w:rsidRPr="00F84C49" w:rsidRDefault="00226E13" w:rsidP="0034372B">
      <w:pPr>
        <w:pStyle w:val="Heading4"/>
        <w:numPr>
          <w:ilvl w:val="3"/>
          <w:numId w:val="3"/>
        </w:numPr>
        <w:ind w:left="1440"/>
        <w:jc w:val="both"/>
        <w:rPr>
          <w:b w:val="0"/>
          <w:sz w:val="24"/>
          <w:szCs w:val="24"/>
        </w:rPr>
      </w:pPr>
      <w:r w:rsidRPr="00F84C49">
        <w:rPr>
          <w:b w:val="0"/>
          <w:sz w:val="24"/>
          <w:szCs w:val="24"/>
        </w:rPr>
        <w:t>Is t</w:t>
      </w:r>
      <w:r w:rsidR="00807D15">
        <w:rPr>
          <w:b w:val="0"/>
          <w:sz w:val="24"/>
          <w:szCs w:val="24"/>
        </w:rPr>
        <w:t>he crime (incident) currently in progress?</w:t>
      </w:r>
    </w:p>
    <w:p w:rsidR="00226E13" w:rsidRPr="00F84C49" w:rsidRDefault="00226E13" w:rsidP="0034372B">
      <w:pPr>
        <w:pStyle w:val="Heading4"/>
        <w:numPr>
          <w:ilvl w:val="3"/>
          <w:numId w:val="3"/>
        </w:numPr>
        <w:ind w:left="1440"/>
        <w:jc w:val="both"/>
        <w:rPr>
          <w:b w:val="0"/>
          <w:sz w:val="24"/>
          <w:szCs w:val="24"/>
        </w:rPr>
      </w:pPr>
      <w:r w:rsidRPr="00F84C49">
        <w:rPr>
          <w:b w:val="0"/>
          <w:sz w:val="24"/>
          <w:szCs w:val="24"/>
        </w:rPr>
        <w:t xml:space="preserve">Is </w:t>
      </w:r>
      <w:r w:rsidR="00BC5673" w:rsidRPr="00F84C49">
        <w:rPr>
          <w:b w:val="0"/>
          <w:sz w:val="24"/>
          <w:szCs w:val="24"/>
        </w:rPr>
        <w:t xml:space="preserve">there </w:t>
      </w:r>
      <w:r w:rsidR="00807D15">
        <w:rPr>
          <w:b w:val="0"/>
          <w:sz w:val="24"/>
          <w:szCs w:val="24"/>
        </w:rPr>
        <w:t>a weapon involved?</w:t>
      </w:r>
    </w:p>
    <w:p w:rsidR="00807D15" w:rsidRDefault="00226E13" w:rsidP="0034372B">
      <w:pPr>
        <w:pStyle w:val="Heading4"/>
        <w:numPr>
          <w:ilvl w:val="3"/>
          <w:numId w:val="3"/>
        </w:numPr>
        <w:ind w:left="1440"/>
        <w:jc w:val="both"/>
        <w:rPr>
          <w:b w:val="0"/>
          <w:sz w:val="24"/>
          <w:szCs w:val="24"/>
        </w:rPr>
      </w:pPr>
      <w:r w:rsidRPr="00F84C49">
        <w:rPr>
          <w:b w:val="0"/>
          <w:sz w:val="24"/>
          <w:szCs w:val="24"/>
        </w:rPr>
        <w:t>Have peo</w:t>
      </w:r>
      <w:r w:rsidR="00807D15">
        <w:rPr>
          <w:b w:val="0"/>
          <w:sz w:val="24"/>
          <w:szCs w:val="24"/>
        </w:rPr>
        <w:t>ple at the scene been injured and i</w:t>
      </w:r>
      <w:r w:rsidRPr="00F84C49">
        <w:rPr>
          <w:b w:val="0"/>
          <w:sz w:val="24"/>
          <w:szCs w:val="24"/>
        </w:rPr>
        <w:t>s an ambulance needed?</w:t>
      </w:r>
    </w:p>
    <w:p w:rsidR="00226E13" w:rsidRPr="00F84C49" w:rsidRDefault="00807D15" w:rsidP="0034372B">
      <w:pPr>
        <w:pStyle w:val="Heading3"/>
        <w:numPr>
          <w:ilvl w:val="0"/>
          <w:numId w:val="0"/>
        </w:numPr>
        <w:ind w:left="1080" w:hanging="360"/>
        <w:jc w:val="both"/>
        <w:rPr>
          <w:rFonts w:ascii="Times New Roman" w:hAnsi="Times New Roman" w:cs="Times New Roman"/>
          <w:b w:val="0"/>
          <w:sz w:val="24"/>
          <w:szCs w:val="24"/>
        </w:rPr>
      </w:pPr>
      <w:r>
        <w:rPr>
          <w:rFonts w:ascii="Times New Roman" w:hAnsi="Times New Roman" w:cs="Times New Roman"/>
          <w:b w:val="0"/>
          <w:sz w:val="24"/>
          <w:szCs w:val="24"/>
        </w:rPr>
        <w:t>4</w:t>
      </w:r>
      <w:r w:rsidR="00226E13" w:rsidRPr="00F84C49">
        <w:rPr>
          <w:rFonts w:ascii="Times New Roman" w:hAnsi="Times New Roman" w:cs="Times New Roman"/>
          <w:b w:val="0"/>
          <w:sz w:val="24"/>
          <w:szCs w:val="24"/>
        </w:rPr>
        <w:t xml:space="preserve">.  </w:t>
      </w:r>
      <w:r w:rsidR="00226E13" w:rsidRPr="00F84C49">
        <w:rPr>
          <w:rFonts w:ascii="Times New Roman" w:hAnsi="Times New Roman" w:cs="Times New Roman"/>
          <w:b w:val="0"/>
          <w:sz w:val="24"/>
          <w:szCs w:val="24"/>
        </w:rPr>
        <w:tab/>
      </w:r>
      <w:r w:rsidR="00BC5673" w:rsidRPr="00F84C49">
        <w:rPr>
          <w:rFonts w:ascii="Times New Roman" w:hAnsi="Times New Roman" w:cs="Times New Roman"/>
          <w:b w:val="0"/>
          <w:sz w:val="24"/>
          <w:szCs w:val="24"/>
        </w:rPr>
        <w:t xml:space="preserve">The </w:t>
      </w:r>
      <w:r w:rsidR="001D3B69">
        <w:rPr>
          <w:rFonts w:ascii="Times New Roman" w:hAnsi="Times New Roman" w:cs="Times New Roman"/>
          <w:b w:val="0"/>
          <w:sz w:val="24"/>
          <w:szCs w:val="24"/>
        </w:rPr>
        <w:t>communications officer</w:t>
      </w:r>
      <w:r w:rsidR="00BC5673" w:rsidRPr="00F84C49">
        <w:rPr>
          <w:rFonts w:ascii="Times New Roman" w:hAnsi="Times New Roman" w:cs="Times New Roman"/>
          <w:b w:val="0"/>
          <w:sz w:val="24"/>
          <w:szCs w:val="24"/>
        </w:rPr>
        <w:t xml:space="preserve"> should</w:t>
      </w:r>
      <w:r w:rsidR="00226E13" w:rsidRPr="00F84C49">
        <w:rPr>
          <w:rFonts w:ascii="Times New Roman" w:hAnsi="Times New Roman" w:cs="Times New Roman"/>
          <w:b w:val="0"/>
          <w:sz w:val="24"/>
          <w:szCs w:val="24"/>
        </w:rPr>
        <w:t xml:space="preserve"> </w:t>
      </w:r>
      <w:r w:rsidR="00D87247" w:rsidRPr="00F84C49">
        <w:rPr>
          <w:rFonts w:ascii="Times New Roman" w:hAnsi="Times New Roman" w:cs="Times New Roman"/>
          <w:b w:val="0"/>
          <w:sz w:val="24"/>
          <w:szCs w:val="24"/>
        </w:rPr>
        <w:t xml:space="preserve">attempt to </w:t>
      </w:r>
      <w:r w:rsidR="00226E13" w:rsidRPr="00F84C49">
        <w:rPr>
          <w:rFonts w:ascii="Times New Roman" w:hAnsi="Times New Roman" w:cs="Times New Roman"/>
          <w:b w:val="0"/>
          <w:sz w:val="24"/>
          <w:szCs w:val="24"/>
        </w:rPr>
        <w:t xml:space="preserve">maintain telephone contact until the </w:t>
      </w:r>
      <w:r>
        <w:rPr>
          <w:rFonts w:ascii="Times New Roman" w:hAnsi="Times New Roman" w:cs="Times New Roman"/>
          <w:b w:val="0"/>
          <w:sz w:val="24"/>
          <w:szCs w:val="24"/>
        </w:rPr>
        <w:t>officers/</w:t>
      </w:r>
      <w:r w:rsidR="00226E13" w:rsidRPr="00F84C49">
        <w:rPr>
          <w:rFonts w:ascii="Times New Roman" w:hAnsi="Times New Roman" w:cs="Times New Roman"/>
          <w:b w:val="0"/>
          <w:sz w:val="24"/>
          <w:szCs w:val="24"/>
        </w:rPr>
        <w:t>deputies arrive in order to monitor the incident and provide support to the victim.  Advise the victim of the intended department response.  Use crisis intervention skills</w:t>
      </w:r>
      <w:r>
        <w:rPr>
          <w:rFonts w:ascii="Times New Roman" w:hAnsi="Times New Roman" w:cs="Times New Roman"/>
          <w:b w:val="0"/>
          <w:sz w:val="24"/>
          <w:szCs w:val="24"/>
        </w:rPr>
        <w:t>,</w:t>
      </w:r>
      <w:r w:rsidR="00226E13" w:rsidRPr="00F84C49">
        <w:rPr>
          <w:rFonts w:ascii="Times New Roman" w:hAnsi="Times New Roman" w:cs="Times New Roman"/>
          <w:b w:val="0"/>
          <w:sz w:val="24"/>
          <w:szCs w:val="24"/>
        </w:rPr>
        <w:t xml:space="preserve"> if needed</w:t>
      </w:r>
      <w:r>
        <w:rPr>
          <w:rFonts w:ascii="Times New Roman" w:hAnsi="Times New Roman" w:cs="Times New Roman"/>
          <w:b w:val="0"/>
          <w:sz w:val="24"/>
          <w:szCs w:val="24"/>
        </w:rPr>
        <w:t>,</w:t>
      </w:r>
      <w:r w:rsidR="00226E13" w:rsidRPr="00F84C49">
        <w:rPr>
          <w:rFonts w:ascii="Times New Roman" w:hAnsi="Times New Roman" w:cs="Times New Roman"/>
          <w:b w:val="0"/>
          <w:sz w:val="24"/>
          <w:szCs w:val="24"/>
        </w:rPr>
        <w:t xml:space="preserve"> to assist the victim in remaining calm until </w:t>
      </w:r>
      <w:r>
        <w:rPr>
          <w:rFonts w:ascii="Times New Roman" w:hAnsi="Times New Roman" w:cs="Times New Roman"/>
          <w:b w:val="0"/>
          <w:sz w:val="24"/>
          <w:szCs w:val="24"/>
        </w:rPr>
        <w:t>officers/deputies</w:t>
      </w:r>
      <w:r w:rsidR="00226E13" w:rsidRPr="00F84C49">
        <w:rPr>
          <w:rFonts w:ascii="Times New Roman" w:hAnsi="Times New Roman" w:cs="Times New Roman"/>
          <w:b w:val="0"/>
          <w:sz w:val="24"/>
          <w:szCs w:val="24"/>
        </w:rPr>
        <w:t xml:space="preserve"> arrive on scene.</w:t>
      </w:r>
    </w:p>
    <w:p w:rsidR="00226E13" w:rsidRPr="00F84C49" w:rsidRDefault="00807D15" w:rsidP="0034372B">
      <w:pPr>
        <w:pStyle w:val="Heading3"/>
        <w:numPr>
          <w:ilvl w:val="0"/>
          <w:numId w:val="0"/>
        </w:numPr>
        <w:ind w:left="1080" w:hanging="360"/>
        <w:jc w:val="both"/>
        <w:rPr>
          <w:rFonts w:ascii="Times New Roman" w:hAnsi="Times New Roman" w:cs="Times New Roman"/>
          <w:b w:val="0"/>
          <w:sz w:val="24"/>
          <w:szCs w:val="24"/>
        </w:rPr>
      </w:pPr>
      <w:r>
        <w:rPr>
          <w:rFonts w:ascii="Times New Roman" w:hAnsi="Times New Roman" w:cs="Times New Roman"/>
          <w:b w:val="0"/>
          <w:sz w:val="24"/>
          <w:szCs w:val="24"/>
        </w:rPr>
        <w:t>5</w:t>
      </w:r>
      <w:r w:rsidR="00226E13" w:rsidRPr="00F84C49">
        <w:rPr>
          <w:rFonts w:ascii="Times New Roman" w:hAnsi="Times New Roman" w:cs="Times New Roman"/>
          <w:b w:val="0"/>
          <w:sz w:val="24"/>
          <w:szCs w:val="24"/>
        </w:rPr>
        <w:t xml:space="preserve">. </w:t>
      </w:r>
      <w:r w:rsidR="00226E13" w:rsidRPr="00F84C49">
        <w:rPr>
          <w:rFonts w:ascii="Times New Roman" w:hAnsi="Times New Roman" w:cs="Times New Roman"/>
          <w:b w:val="0"/>
          <w:sz w:val="24"/>
          <w:szCs w:val="24"/>
        </w:rPr>
        <w:tab/>
        <w:t xml:space="preserve">The </w:t>
      </w:r>
      <w:r w:rsidR="001D3B69">
        <w:rPr>
          <w:rFonts w:ascii="Times New Roman" w:hAnsi="Times New Roman" w:cs="Times New Roman"/>
          <w:b w:val="0"/>
          <w:sz w:val="24"/>
          <w:szCs w:val="24"/>
        </w:rPr>
        <w:t>communications officer</w:t>
      </w:r>
      <w:r w:rsidR="00226E13" w:rsidRPr="00F84C49">
        <w:rPr>
          <w:rFonts w:ascii="Times New Roman" w:hAnsi="Times New Roman" w:cs="Times New Roman"/>
          <w:b w:val="0"/>
          <w:sz w:val="24"/>
          <w:szCs w:val="24"/>
        </w:rPr>
        <w:t xml:space="preserve"> shall provide the responding </w:t>
      </w:r>
      <w:r w:rsidR="001D3B69">
        <w:rPr>
          <w:rFonts w:ascii="Times New Roman" w:hAnsi="Times New Roman" w:cs="Times New Roman"/>
          <w:b w:val="0"/>
          <w:sz w:val="24"/>
          <w:szCs w:val="24"/>
        </w:rPr>
        <w:t>officer/deputy</w:t>
      </w:r>
      <w:r w:rsidR="00226E13" w:rsidRPr="00F84C49">
        <w:rPr>
          <w:rFonts w:ascii="Times New Roman" w:hAnsi="Times New Roman" w:cs="Times New Roman"/>
          <w:b w:val="0"/>
          <w:sz w:val="24"/>
          <w:szCs w:val="24"/>
        </w:rPr>
        <w:t xml:space="preserve"> with as much information as possible to identify </w:t>
      </w:r>
      <w:r>
        <w:rPr>
          <w:rFonts w:ascii="Times New Roman" w:hAnsi="Times New Roman" w:cs="Times New Roman"/>
          <w:b w:val="0"/>
          <w:sz w:val="24"/>
          <w:szCs w:val="24"/>
        </w:rPr>
        <w:t xml:space="preserve">potential </w:t>
      </w:r>
      <w:r w:rsidR="00226E13" w:rsidRPr="00F84C49">
        <w:rPr>
          <w:rFonts w:ascii="Times New Roman" w:hAnsi="Times New Roman" w:cs="Times New Roman"/>
          <w:b w:val="0"/>
          <w:sz w:val="24"/>
          <w:szCs w:val="24"/>
        </w:rPr>
        <w:t>risks at the scene</w:t>
      </w:r>
      <w:r>
        <w:rPr>
          <w:rFonts w:ascii="Times New Roman" w:hAnsi="Times New Roman" w:cs="Times New Roman"/>
          <w:b w:val="0"/>
          <w:sz w:val="24"/>
          <w:szCs w:val="24"/>
        </w:rPr>
        <w:t>. It is</w:t>
      </w:r>
      <w:r w:rsidR="00226E13" w:rsidRPr="00F84C49">
        <w:rPr>
          <w:rFonts w:ascii="Times New Roman" w:hAnsi="Times New Roman" w:cs="Times New Roman"/>
          <w:b w:val="0"/>
          <w:sz w:val="24"/>
          <w:szCs w:val="24"/>
        </w:rPr>
        <w:t xml:space="preserve"> especially</w:t>
      </w:r>
      <w:r>
        <w:rPr>
          <w:rFonts w:ascii="Times New Roman" w:hAnsi="Times New Roman" w:cs="Times New Roman"/>
          <w:b w:val="0"/>
          <w:sz w:val="24"/>
          <w:szCs w:val="24"/>
        </w:rPr>
        <w:t xml:space="preserve"> important to inform the officer/deputy if there have been </w:t>
      </w:r>
      <w:r w:rsidR="00E24CCC" w:rsidRPr="00F84C49">
        <w:rPr>
          <w:rFonts w:ascii="Times New Roman" w:hAnsi="Times New Roman" w:cs="Times New Roman"/>
          <w:b w:val="0"/>
          <w:sz w:val="24"/>
          <w:szCs w:val="24"/>
        </w:rPr>
        <w:t xml:space="preserve">previous </w:t>
      </w:r>
      <w:r w:rsidR="009F2BF0">
        <w:rPr>
          <w:rFonts w:ascii="Times New Roman" w:hAnsi="Times New Roman" w:cs="Times New Roman"/>
          <w:b w:val="0"/>
          <w:sz w:val="24"/>
          <w:szCs w:val="24"/>
        </w:rPr>
        <w:t>domestic disturbance calls involving the same people</w:t>
      </w:r>
      <w:r w:rsidR="00226E13" w:rsidRPr="00F84C49">
        <w:rPr>
          <w:rFonts w:ascii="Times New Roman" w:hAnsi="Times New Roman" w:cs="Times New Roman"/>
          <w:b w:val="0"/>
          <w:sz w:val="24"/>
          <w:szCs w:val="24"/>
        </w:rPr>
        <w:t>.</w:t>
      </w:r>
    </w:p>
    <w:p w:rsidR="00226E13" w:rsidRPr="00F84C49" w:rsidRDefault="00226E13" w:rsidP="0034372B">
      <w:pPr>
        <w:jc w:val="both"/>
      </w:pPr>
    </w:p>
    <w:p w:rsidR="00226E13" w:rsidRPr="00F84C49" w:rsidRDefault="00807D15" w:rsidP="0034372B">
      <w:pPr>
        <w:ind w:left="1080" w:hanging="360"/>
        <w:jc w:val="both"/>
      </w:pPr>
      <w:r>
        <w:t>6</w:t>
      </w:r>
      <w:r w:rsidR="00226E13" w:rsidRPr="00F84C49">
        <w:t xml:space="preserve">.   The </w:t>
      </w:r>
      <w:r w:rsidR="001D3B69">
        <w:t>communications officer</w:t>
      </w:r>
      <w:r w:rsidR="00597E55">
        <w:t xml:space="preserve"> sha</w:t>
      </w:r>
      <w:r w:rsidR="00226E13" w:rsidRPr="00F84C49">
        <w:t xml:space="preserve">ll enter </w:t>
      </w:r>
      <w:r w:rsidR="00597E55">
        <w:t xml:space="preserve">all information </w:t>
      </w:r>
      <w:r w:rsidR="00226E13" w:rsidRPr="00F84C49">
        <w:t xml:space="preserve">into </w:t>
      </w:r>
      <w:r w:rsidR="00226E13" w:rsidRPr="00597E55">
        <w:t>the C</w:t>
      </w:r>
      <w:r w:rsidR="00597E55">
        <w:t>omputer-</w:t>
      </w:r>
      <w:r w:rsidR="00226E13" w:rsidRPr="00597E55">
        <w:t>A</w:t>
      </w:r>
      <w:r w:rsidR="00597E55">
        <w:t xml:space="preserve">ided </w:t>
      </w:r>
      <w:r w:rsidR="00226E13" w:rsidRPr="00597E55">
        <w:t>D</w:t>
      </w:r>
      <w:r w:rsidR="00597E55">
        <w:t>ispatch (CAD)</w:t>
      </w:r>
      <w:r w:rsidR="00226E13" w:rsidRPr="00597E55">
        <w:t xml:space="preserve"> system</w:t>
      </w:r>
      <w:r w:rsidR="00597E55">
        <w:t>, including</w:t>
      </w:r>
      <w:r w:rsidR="00226E13" w:rsidRPr="00597E55">
        <w:t xml:space="preserve"> the</w:t>
      </w:r>
      <w:r w:rsidR="00226E13" w:rsidRPr="00F84C49">
        <w:t xml:space="preserve"> reason for the call, weapons </w:t>
      </w:r>
      <w:r w:rsidR="00597E55">
        <w:t>at the scene</w:t>
      </w:r>
      <w:r w:rsidR="00226E13" w:rsidRPr="00F84C49">
        <w:t>, mental health concerns, vi</w:t>
      </w:r>
      <w:r w:rsidR="00597E55">
        <w:t>olent/noncompliant individuals, and any other important information.  T</w:t>
      </w:r>
      <w:r w:rsidR="00226E13" w:rsidRPr="00F84C49">
        <w:t>his information shall be diss</w:t>
      </w:r>
      <w:r w:rsidR="00597E55">
        <w:t>eminated to the patrol unit en r</w:t>
      </w:r>
      <w:r w:rsidR="00226E13" w:rsidRPr="00F84C49">
        <w:t xml:space="preserve">oute to the </w:t>
      </w:r>
      <w:r w:rsidR="00597E55">
        <w:t>scene</w:t>
      </w:r>
      <w:r w:rsidR="00226E13" w:rsidRPr="00F84C49">
        <w:t>.</w:t>
      </w:r>
    </w:p>
    <w:p w:rsidR="00226E13" w:rsidRPr="00F84C49" w:rsidRDefault="00226E13" w:rsidP="0034372B">
      <w:pPr>
        <w:ind w:left="1080" w:hanging="360"/>
        <w:jc w:val="both"/>
      </w:pPr>
    </w:p>
    <w:p w:rsidR="00226E13" w:rsidRPr="009F2BF0" w:rsidRDefault="00226E13" w:rsidP="0034372B">
      <w:pPr>
        <w:ind w:left="720" w:hanging="360"/>
        <w:jc w:val="both"/>
      </w:pPr>
      <w:r w:rsidRPr="009F2BF0">
        <w:t xml:space="preserve">D. </w:t>
      </w:r>
      <w:r w:rsidRPr="009F2BF0">
        <w:tab/>
      </w:r>
      <w:r w:rsidRPr="009F2BF0">
        <w:rPr>
          <w:u w:val="single"/>
        </w:rPr>
        <w:t>Patrol</w:t>
      </w:r>
      <w:r w:rsidR="009F2BF0">
        <w:rPr>
          <w:u w:val="single"/>
        </w:rPr>
        <w:t xml:space="preserve"> Officer/Deputy</w:t>
      </w:r>
      <w:r w:rsidRPr="009F2BF0">
        <w:rPr>
          <w:u w:val="single"/>
        </w:rPr>
        <w:t xml:space="preserve"> Responsibilities</w:t>
      </w:r>
      <w:r w:rsidR="009F2BF0">
        <w:rPr>
          <w:u w:val="single"/>
        </w:rPr>
        <w:t>:</w:t>
      </w:r>
    </w:p>
    <w:p w:rsidR="00226E13" w:rsidRPr="00F84C49" w:rsidRDefault="00226E13" w:rsidP="0034372B">
      <w:pPr>
        <w:ind w:left="720" w:hanging="360"/>
        <w:jc w:val="both"/>
      </w:pPr>
    </w:p>
    <w:p w:rsidR="00226E13" w:rsidRPr="00F84C49" w:rsidRDefault="00226E13" w:rsidP="0034372B">
      <w:pPr>
        <w:ind w:left="1080" w:hanging="360"/>
        <w:jc w:val="both"/>
      </w:pPr>
      <w:r w:rsidRPr="00F84C49">
        <w:t xml:space="preserve">1. </w:t>
      </w:r>
      <w:r w:rsidRPr="00F84C49">
        <w:tab/>
      </w:r>
      <w:r w:rsidR="009F2BF0" w:rsidRPr="00F84C49">
        <w:t xml:space="preserve">Obtain all available information from the </w:t>
      </w:r>
      <w:r w:rsidR="009F2BF0">
        <w:t>communications officer</w:t>
      </w:r>
      <w:r w:rsidR="009F2BF0" w:rsidRPr="00F84C49">
        <w:t xml:space="preserve"> </w:t>
      </w:r>
      <w:r w:rsidR="008A5363">
        <w:t>while en</w:t>
      </w:r>
      <w:r w:rsidR="009F2BF0" w:rsidRPr="00F84C49">
        <w:t xml:space="preserve"> route</w:t>
      </w:r>
      <w:r w:rsidR="009F2BF0">
        <w:t xml:space="preserve"> to</w:t>
      </w:r>
      <w:r w:rsidRPr="00F84C49">
        <w:t xml:space="preserve"> </w:t>
      </w:r>
      <w:r w:rsidR="00D87247" w:rsidRPr="00F84C49">
        <w:t xml:space="preserve">the </w:t>
      </w:r>
      <w:r w:rsidR="009F2BF0">
        <w:t>scene.</w:t>
      </w:r>
    </w:p>
    <w:p w:rsidR="00226E13" w:rsidRPr="00F84C49" w:rsidRDefault="00226E13" w:rsidP="0034372B">
      <w:pPr>
        <w:ind w:left="1440" w:hanging="360"/>
        <w:jc w:val="both"/>
      </w:pPr>
    </w:p>
    <w:p w:rsidR="00226E13" w:rsidRPr="00F84C49" w:rsidRDefault="00226E13" w:rsidP="0034372B">
      <w:pPr>
        <w:ind w:left="1080" w:hanging="360"/>
        <w:jc w:val="both"/>
      </w:pPr>
      <w:r w:rsidRPr="00F84C49">
        <w:t xml:space="preserve">2. </w:t>
      </w:r>
      <w:r w:rsidRPr="00F84C49">
        <w:tab/>
      </w:r>
      <w:r w:rsidR="008A5363">
        <w:t>When a</w:t>
      </w:r>
      <w:r w:rsidRPr="00F84C49">
        <w:t>pproaching the scene</w:t>
      </w:r>
      <w:r w:rsidR="008A5363">
        <w:t>:</w:t>
      </w:r>
    </w:p>
    <w:p w:rsidR="00226E13" w:rsidRPr="00F84C49" w:rsidRDefault="00226E13" w:rsidP="0034372B">
      <w:pPr>
        <w:ind w:left="1080" w:hanging="360"/>
        <w:jc w:val="both"/>
      </w:pPr>
    </w:p>
    <w:p w:rsidR="00226E13" w:rsidRPr="00F84C49" w:rsidRDefault="00226E13" w:rsidP="0034372B">
      <w:pPr>
        <w:ind w:left="1440" w:hanging="360"/>
        <w:jc w:val="both"/>
      </w:pPr>
      <w:r w:rsidRPr="00F84C49">
        <w:t xml:space="preserve">a. </w:t>
      </w:r>
      <w:r w:rsidRPr="00F84C49">
        <w:tab/>
        <w:t xml:space="preserve">When possible, </w:t>
      </w:r>
      <w:r w:rsidR="008A5363">
        <w:t xml:space="preserve">it is recommended that </w:t>
      </w:r>
      <w:r w:rsidR="00807D15">
        <w:t>officers/deputies</w:t>
      </w:r>
      <w:r w:rsidRPr="00F84C49">
        <w:t xml:space="preserve"> </w:t>
      </w:r>
      <w:r w:rsidR="008A5363">
        <w:t>arrive in pairs.</w:t>
      </w:r>
    </w:p>
    <w:p w:rsidR="00226E13" w:rsidRPr="00F84C49" w:rsidRDefault="00226E13" w:rsidP="0034372B">
      <w:pPr>
        <w:ind w:left="1440" w:hanging="360"/>
        <w:jc w:val="both"/>
      </w:pPr>
    </w:p>
    <w:p w:rsidR="00226E13" w:rsidRPr="00F84C49" w:rsidRDefault="00226E13" w:rsidP="0034372B">
      <w:pPr>
        <w:ind w:left="1440" w:hanging="360"/>
        <w:jc w:val="both"/>
      </w:pPr>
      <w:r w:rsidRPr="00F84C49">
        <w:t xml:space="preserve">b. </w:t>
      </w:r>
      <w:r w:rsidRPr="00F84C49">
        <w:tab/>
        <w:t xml:space="preserve">Avoid the use of sirens and other alarms in the vicinity of the scene.  The </w:t>
      </w:r>
      <w:r w:rsidR="00597E55">
        <w:t>alleged assailant may</w:t>
      </w:r>
      <w:r w:rsidRPr="00F84C49">
        <w:t xml:space="preserve"> be dangerous and could </w:t>
      </w:r>
      <w:r w:rsidR="00597E55">
        <w:t>become violent with</w:t>
      </w:r>
      <w:r w:rsidRPr="00F84C49">
        <w:t xml:space="preserve"> arriving </w:t>
      </w:r>
      <w:r w:rsidR="00807D15">
        <w:t>officers/deputies</w:t>
      </w:r>
      <w:r w:rsidR="00597E55">
        <w:t>.</w:t>
      </w:r>
    </w:p>
    <w:p w:rsidR="00226E13" w:rsidRPr="00F84C49" w:rsidRDefault="00226E13" w:rsidP="0034372B">
      <w:pPr>
        <w:ind w:left="1440" w:hanging="360"/>
        <w:jc w:val="both"/>
      </w:pPr>
    </w:p>
    <w:p w:rsidR="00226E13" w:rsidRPr="00F84C49" w:rsidRDefault="00226E13" w:rsidP="0034372B">
      <w:pPr>
        <w:ind w:left="1440" w:hanging="360"/>
        <w:jc w:val="both"/>
      </w:pPr>
      <w:r w:rsidRPr="00F84C49">
        <w:t>c.   Observe the location of the dispute before contacting the complainant.</w:t>
      </w:r>
      <w:r w:rsidR="00597E55">
        <w:t xml:space="preserve">  </w:t>
      </w:r>
      <w:r w:rsidRPr="00F84C49">
        <w:t>Consider the surroundings.  Park the marked car a short distance way.</w:t>
      </w:r>
    </w:p>
    <w:p w:rsidR="00226E13" w:rsidRPr="00F84C49" w:rsidRDefault="00226E13" w:rsidP="0034372B">
      <w:pPr>
        <w:ind w:left="1440" w:hanging="360"/>
        <w:jc w:val="both"/>
      </w:pPr>
    </w:p>
    <w:p w:rsidR="00226E13" w:rsidRPr="00F84C49" w:rsidRDefault="00226E13" w:rsidP="0034372B">
      <w:pPr>
        <w:ind w:left="1440" w:hanging="360"/>
        <w:jc w:val="both"/>
      </w:pPr>
      <w:r w:rsidRPr="00F84C49">
        <w:t>e.</w:t>
      </w:r>
      <w:r w:rsidRPr="00F84C49">
        <w:tab/>
      </w:r>
      <w:r w:rsidR="00597E55">
        <w:t xml:space="preserve">When approaching a building, listen and look in </w:t>
      </w:r>
      <w:r w:rsidRPr="00F84C49">
        <w:t>nearby window</w:t>
      </w:r>
      <w:r w:rsidR="00597E55">
        <w:t>s</w:t>
      </w:r>
      <w:r w:rsidRPr="00F84C49">
        <w:t xml:space="preserve"> to obtain additional information about the situation (e.g.</w:t>
      </w:r>
      <w:r w:rsidR="00597E55">
        <w:t>,</w:t>
      </w:r>
      <w:r w:rsidRPr="00F84C49">
        <w:t xml:space="preserve"> layout of the </w:t>
      </w:r>
      <w:r w:rsidR="00597E55">
        <w:t>space</w:t>
      </w:r>
      <w:r w:rsidRPr="00F84C49">
        <w:t>, number of people, weapons).</w:t>
      </w:r>
    </w:p>
    <w:p w:rsidR="00226E13" w:rsidRPr="00F84C49" w:rsidRDefault="00226E13" w:rsidP="0034372B">
      <w:pPr>
        <w:ind w:left="1440" w:hanging="360"/>
        <w:jc w:val="both"/>
      </w:pPr>
    </w:p>
    <w:p w:rsidR="00226E13" w:rsidRPr="00F84C49" w:rsidRDefault="00226E13" w:rsidP="0034372B">
      <w:pPr>
        <w:ind w:left="1440" w:hanging="360"/>
        <w:jc w:val="both"/>
      </w:pPr>
      <w:r w:rsidRPr="00F84C49">
        <w:t>f.</w:t>
      </w:r>
      <w:r w:rsidRPr="00F84C49">
        <w:tab/>
      </w:r>
      <w:r w:rsidR="00807D15">
        <w:t>Officers/deputies</w:t>
      </w:r>
      <w:r w:rsidRPr="00F84C49">
        <w:t xml:space="preserve"> must be concerned for their own safety as well as </w:t>
      </w:r>
      <w:r w:rsidR="00597E55">
        <w:t xml:space="preserve">that of </w:t>
      </w:r>
      <w:r w:rsidRPr="00F84C49">
        <w:t xml:space="preserve">the disputants.  To minimize the possibilities of injury, stand to the side of the door when knocking.  </w:t>
      </w:r>
      <w:r w:rsidR="00597E55">
        <w:t xml:space="preserve">Be prepared for any response </w:t>
      </w:r>
      <w:r w:rsidRPr="00F84C49">
        <w:t>when the door opens.</w:t>
      </w:r>
    </w:p>
    <w:p w:rsidR="00226E13" w:rsidRDefault="00226E13" w:rsidP="0034372B">
      <w:pPr>
        <w:ind w:left="1080" w:hanging="360"/>
        <w:jc w:val="both"/>
      </w:pPr>
    </w:p>
    <w:p w:rsidR="0028217A" w:rsidRPr="00F84C49" w:rsidRDefault="0028217A" w:rsidP="0034372B">
      <w:pPr>
        <w:ind w:left="1080" w:hanging="360"/>
        <w:jc w:val="both"/>
      </w:pPr>
    </w:p>
    <w:p w:rsidR="00226E13" w:rsidRPr="00F84C49" w:rsidRDefault="00226E13" w:rsidP="0034372B">
      <w:pPr>
        <w:ind w:left="1080" w:hanging="360"/>
        <w:jc w:val="both"/>
      </w:pPr>
      <w:r w:rsidRPr="00F84C49">
        <w:t xml:space="preserve">3. </w:t>
      </w:r>
      <w:r w:rsidRPr="00F84C49">
        <w:tab/>
        <w:t xml:space="preserve">Initial contact with </w:t>
      </w:r>
      <w:r w:rsidR="00597E55">
        <w:t>disputants:</w:t>
      </w:r>
    </w:p>
    <w:p w:rsidR="00226E13" w:rsidRPr="00F84C49" w:rsidRDefault="00226E13" w:rsidP="0034372B">
      <w:pPr>
        <w:ind w:left="1080" w:hanging="360"/>
        <w:jc w:val="both"/>
      </w:pPr>
    </w:p>
    <w:p w:rsidR="00226E13" w:rsidRPr="00F84C49" w:rsidRDefault="00C77C42" w:rsidP="0034372B">
      <w:pPr>
        <w:ind w:left="1440" w:hanging="360"/>
        <w:jc w:val="both"/>
        <w:rPr>
          <w:b/>
        </w:rPr>
      </w:pPr>
      <w:r>
        <w:t>a.</w:t>
      </w:r>
      <w:r>
        <w:tab/>
        <w:t xml:space="preserve">Officers/deputies should identify themselves by name, provide </w:t>
      </w:r>
      <w:r w:rsidR="00226E13" w:rsidRPr="00C77C42">
        <w:t xml:space="preserve">an explanation </w:t>
      </w:r>
      <w:r>
        <w:t xml:space="preserve">for </w:t>
      </w:r>
      <w:r w:rsidR="00226E13" w:rsidRPr="00C77C42">
        <w:t xml:space="preserve">their presence, and request entry into the </w:t>
      </w:r>
      <w:r>
        <w:t>location</w:t>
      </w:r>
      <w:r w:rsidR="00226E13" w:rsidRPr="00C77C42">
        <w:t xml:space="preserve"> (when conditions permit).  As</w:t>
      </w:r>
      <w:r>
        <w:t>certain identity of complainant</w:t>
      </w:r>
      <w:r w:rsidR="00226E13" w:rsidRPr="00C77C42">
        <w:t xml:space="preserve"> and ask to see him or her.  </w:t>
      </w:r>
      <w:r>
        <w:t xml:space="preserve">Even when the disputants claim </w:t>
      </w:r>
      <w:r w:rsidR="00336F9B">
        <w:t xml:space="preserve">that law enforcement </w:t>
      </w:r>
      <w:r>
        <w:t xml:space="preserve">assistance is no longer needed, </w:t>
      </w:r>
      <w:r w:rsidR="00336F9B">
        <w:t>o</w:t>
      </w:r>
      <w:r w:rsidR="00807D15" w:rsidRPr="00C77C42">
        <w:t>fficers/deputies</w:t>
      </w:r>
      <w:r w:rsidR="00C57A86" w:rsidRPr="00C77C42">
        <w:t xml:space="preserve"> should </w:t>
      </w:r>
      <w:r w:rsidR="00226E13" w:rsidRPr="00C77C42">
        <w:t xml:space="preserve">not leave without </w:t>
      </w:r>
      <w:r w:rsidR="00C57A86" w:rsidRPr="00C77C42">
        <w:t>attempting to interview</w:t>
      </w:r>
      <w:r w:rsidR="00226E13" w:rsidRPr="00C77C42">
        <w:t xml:space="preserve"> the complainant.</w:t>
      </w:r>
    </w:p>
    <w:p w:rsidR="00BE4BB1" w:rsidRPr="00F84C49" w:rsidRDefault="00BE4BB1" w:rsidP="0034372B">
      <w:pPr>
        <w:jc w:val="both"/>
      </w:pPr>
    </w:p>
    <w:p w:rsidR="00C77C42" w:rsidRDefault="00226E13" w:rsidP="0034372B">
      <w:pPr>
        <w:ind w:left="1440" w:hanging="1440"/>
        <w:jc w:val="both"/>
      </w:pPr>
      <w:r w:rsidRPr="00F84C49">
        <w:t xml:space="preserve">                  </w:t>
      </w:r>
      <w:r w:rsidR="00C77C42">
        <w:t>b.   If entry is refused:</w:t>
      </w:r>
    </w:p>
    <w:p w:rsidR="00C77C42" w:rsidRDefault="00C77C42" w:rsidP="0034372B">
      <w:pPr>
        <w:ind w:left="1440" w:hanging="1440"/>
        <w:jc w:val="both"/>
      </w:pPr>
    </w:p>
    <w:p w:rsidR="00336F9B" w:rsidRDefault="00336F9B" w:rsidP="0034372B">
      <w:pPr>
        <w:numPr>
          <w:ilvl w:val="0"/>
          <w:numId w:val="10"/>
        </w:numPr>
        <w:jc w:val="both"/>
      </w:pPr>
      <w:r>
        <w:t xml:space="preserve"> O</w:t>
      </w:r>
      <w:r w:rsidR="00807D15">
        <w:t>fficers/deputies</w:t>
      </w:r>
      <w:r w:rsidR="00C77C42">
        <w:t xml:space="preserve"> should </w:t>
      </w:r>
      <w:r w:rsidR="00EF7117" w:rsidRPr="00F84C49">
        <w:t>explain that they must make sure there are no injured persons inside.</w:t>
      </w:r>
    </w:p>
    <w:p w:rsidR="00336F9B" w:rsidRDefault="00336F9B" w:rsidP="0034372B">
      <w:pPr>
        <w:ind w:left="1800"/>
        <w:jc w:val="both"/>
      </w:pPr>
    </w:p>
    <w:p w:rsidR="00336F9B" w:rsidRDefault="00336F9B" w:rsidP="0034372B">
      <w:pPr>
        <w:numPr>
          <w:ilvl w:val="0"/>
          <w:numId w:val="10"/>
        </w:numPr>
        <w:jc w:val="both"/>
      </w:pPr>
      <w:r>
        <w:t xml:space="preserve"> A forced entry may be necessitated</w:t>
      </w:r>
      <w:r w:rsidR="00226E13" w:rsidRPr="00336F9B">
        <w:t xml:space="preserve"> only if </w:t>
      </w:r>
      <w:r w:rsidR="00807D15" w:rsidRPr="00336F9B">
        <w:t>officers/deputies</w:t>
      </w:r>
      <w:r w:rsidR="00226E13" w:rsidRPr="00336F9B">
        <w:t xml:space="preserve"> have a reasonable </w:t>
      </w:r>
      <w:r w:rsidR="004819E6">
        <w:t>belief</w:t>
      </w:r>
      <w:r w:rsidR="00226E13" w:rsidRPr="00336F9B">
        <w:t xml:space="preserve"> that the safety of people inside may be in jeopardy.</w:t>
      </w:r>
    </w:p>
    <w:p w:rsidR="00336F9B" w:rsidRDefault="00336F9B" w:rsidP="0034372B">
      <w:pPr>
        <w:pStyle w:val="ListParagraph"/>
        <w:jc w:val="both"/>
      </w:pPr>
    </w:p>
    <w:p w:rsidR="00226E13" w:rsidRPr="00336F9B" w:rsidRDefault="00336F9B" w:rsidP="0034372B">
      <w:pPr>
        <w:numPr>
          <w:ilvl w:val="0"/>
          <w:numId w:val="10"/>
        </w:numPr>
        <w:jc w:val="both"/>
      </w:pPr>
      <w:r>
        <w:t xml:space="preserve"> If the situation permits, o</w:t>
      </w:r>
      <w:r w:rsidR="00807D15" w:rsidRPr="00336F9B">
        <w:t>fficers/deputies</w:t>
      </w:r>
      <w:r>
        <w:t xml:space="preserve"> shall</w:t>
      </w:r>
      <w:r w:rsidR="0069149F" w:rsidRPr="00336F9B">
        <w:t xml:space="preserve"> call the on-call supervisor </w:t>
      </w:r>
      <w:r>
        <w:t xml:space="preserve">to determine </w:t>
      </w:r>
      <w:r w:rsidR="00226E13" w:rsidRPr="00336F9B">
        <w:t xml:space="preserve">whether or not to make a forced entry.  In the event of an emergency, or inability to contact the supervisor, the </w:t>
      </w:r>
      <w:r w:rsidR="001D3B69" w:rsidRPr="00336F9B">
        <w:t>officer/deputy</w:t>
      </w:r>
      <w:r w:rsidR="00226E13" w:rsidRPr="00336F9B">
        <w:t xml:space="preserve"> shall be </w:t>
      </w:r>
      <w:r w:rsidR="008E2827">
        <w:t xml:space="preserve">make the determination based on </w:t>
      </w:r>
      <w:r w:rsidR="00226E13" w:rsidRPr="00336F9B">
        <w:t>the following:</w:t>
      </w:r>
    </w:p>
    <w:p w:rsidR="00226E13" w:rsidRPr="00F84C49" w:rsidRDefault="008E2827" w:rsidP="0034372B">
      <w:pPr>
        <w:numPr>
          <w:ilvl w:val="0"/>
          <w:numId w:val="4"/>
        </w:numPr>
        <w:tabs>
          <w:tab w:val="clear" w:pos="2160"/>
          <w:tab w:val="num" w:pos="2520"/>
        </w:tabs>
        <w:ind w:left="2520"/>
        <w:jc w:val="both"/>
      </w:pPr>
      <w:r>
        <w:t>The degree of urgency involved;</w:t>
      </w:r>
    </w:p>
    <w:p w:rsidR="00226E13" w:rsidRPr="00F84C49" w:rsidRDefault="00226E13" w:rsidP="0034372B">
      <w:pPr>
        <w:numPr>
          <w:ilvl w:val="0"/>
          <w:numId w:val="4"/>
        </w:numPr>
        <w:tabs>
          <w:tab w:val="clear" w:pos="2160"/>
          <w:tab w:val="num" w:pos="2520"/>
        </w:tabs>
        <w:ind w:left="2520"/>
        <w:jc w:val="both"/>
      </w:pPr>
      <w:r w:rsidRPr="00F84C49">
        <w:t xml:space="preserve">The possibility of danger to others, including </w:t>
      </w:r>
      <w:r w:rsidR="008E2827">
        <w:t>other officers/deputies;</w:t>
      </w:r>
    </w:p>
    <w:p w:rsidR="00226E13" w:rsidRPr="00F84C49" w:rsidRDefault="00226E13" w:rsidP="0034372B">
      <w:pPr>
        <w:numPr>
          <w:ilvl w:val="0"/>
          <w:numId w:val="4"/>
        </w:numPr>
        <w:tabs>
          <w:tab w:val="clear" w:pos="2160"/>
          <w:tab w:val="num" w:pos="2520"/>
        </w:tabs>
        <w:ind w:left="2520"/>
        <w:jc w:val="both"/>
      </w:pPr>
      <w:r w:rsidRPr="00F84C49">
        <w:t xml:space="preserve">Whether </w:t>
      </w:r>
      <w:r w:rsidR="008E2827">
        <w:t xml:space="preserve">or not </w:t>
      </w:r>
      <w:r w:rsidRPr="00F84C49">
        <w:t xml:space="preserve">the </w:t>
      </w:r>
      <w:r w:rsidR="008E2827">
        <w:t>reported incident involved violence; and</w:t>
      </w:r>
    </w:p>
    <w:p w:rsidR="00226E13" w:rsidRPr="00F84C49" w:rsidRDefault="00226E13" w:rsidP="0034372B">
      <w:pPr>
        <w:numPr>
          <w:ilvl w:val="0"/>
          <w:numId w:val="4"/>
        </w:numPr>
        <w:tabs>
          <w:tab w:val="clear" w:pos="2160"/>
          <w:tab w:val="num" w:pos="2520"/>
        </w:tabs>
        <w:ind w:left="2520"/>
        <w:jc w:val="both"/>
      </w:pPr>
      <w:r w:rsidRPr="00F84C49">
        <w:t xml:space="preserve">Whether </w:t>
      </w:r>
      <w:r w:rsidR="00807D15">
        <w:t>officers/deputies</w:t>
      </w:r>
      <w:r w:rsidRPr="00F84C49">
        <w:t xml:space="preserve"> reasonably be</w:t>
      </w:r>
      <w:r w:rsidR="008E2827">
        <w:t>lieve that persons may have weapons.</w:t>
      </w:r>
    </w:p>
    <w:p w:rsidR="00E24CCC" w:rsidRPr="00F84C49" w:rsidRDefault="00E24CCC" w:rsidP="0034372B">
      <w:pPr>
        <w:jc w:val="both"/>
      </w:pPr>
    </w:p>
    <w:p w:rsidR="009C1FCE" w:rsidRDefault="009C1FCE" w:rsidP="0034372B">
      <w:pPr>
        <w:numPr>
          <w:ilvl w:val="0"/>
          <w:numId w:val="5"/>
        </w:numPr>
        <w:tabs>
          <w:tab w:val="clear" w:pos="864"/>
          <w:tab w:val="num" w:pos="1080"/>
        </w:tabs>
        <w:ind w:left="1080"/>
        <w:jc w:val="both"/>
      </w:pPr>
      <w:r>
        <w:t>Searching the premises:</w:t>
      </w:r>
    </w:p>
    <w:p w:rsidR="00226E13" w:rsidRPr="00F84C49" w:rsidRDefault="00226E13" w:rsidP="0034372B">
      <w:pPr>
        <w:ind w:left="720"/>
        <w:jc w:val="both"/>
      </w:pPr>
    </w:p>
    <w:p w:rsidR="009C1FCE" w:rsidRDefault="009C1FCE" w:rsidP="0034372B">
      <w:pPr>
        <w:numPr>
          <w:ilvl w:val="0"/>
          <w:numId w:val="6"/>
        </w:numPr>
        <w:tabs>
          <w:tab w:val="clear" w:pos="2160"/>
          <w:tab w:val="num" w:pos="1440"/>
        </w:tabs>
        <w:ind w:left="1440"/>
        <w:jc w:val="both"/>
      </w:pPr>
      <w:r>
        <w:t>Officers/deputies</w:t>
      </w:r>
      <w:r w:rsidRPr="00F84C49">
        <w:t xml:space="preserve"> may conduct a search of the premises if consent has been given to do so.  Although a consent search eliminates the need for a warrant and for probable cause, such consent must be freely and voluntarily given.  If two people have joint ownership or possession of a place or thing, either one may give consent</w:t>
      </w:r>
      <w:r>
        <w:t>; h</w:t>
      </w:r>
      <w:r w:rsidRPr="00F84C49">
        <w:t xml:space="preserve">owever, if either party having joint ownership or possession of a place or thing refuses </w:t>
      </w:r>
      <w:r>
        <w:t>to give consent, a warrant must be obtained.</w:t>
      </w:r>
    </w:p>
    <w:p w:rsidR="009C1FCE" w:rsidRDefault="009C1FCE" w:rsidP="0034372B">
      <w:pPr>
        <w:ind w:left="1440"/>
        <w:jc w:val="both"/>
      </w:pPr>
    </w:p>
    <w:p w:rsidR="009C1FCE" w:rsidRDefault="00226E13" w:rsidP="0034372B">
      <w:pPr>
        <w:numPr>
          <w:ilvl w:val="0"/>
          <w:numId w:val="6"/>
        </w:numPr>
        <w:tabs>
          <w:tab w:val="clear" w:pos="2160"/>
          <w:tab w:val="num" w:pos="1440"/>
        </w:tabs>
        <w:ind w:left="1440"/>
        <w:jc w:val="both"/>
      </w:pPr>
      <w:r w:rsidRPr="00F84C49">
        <w:t xml:space="preserve">A spouse can consent to the search of premises used jointly by both </w:t>
      </w:r>
      <w:r w:rsidR="009C1FCE">
        <w:t>spouses</w:t>
      </w:r>
      <w:r w:rsidRPr="00F84C49">
        <w:t xml:space="preserve">.  This also applies if </w:t>
      </w:r>
      <w:r w:rsidR="009C1FCE">
        <w:t>two people are unmarried cohabitants; however, if one of the parties</w:t>
      </w:r>
      <w:r w:rsidRPr="00F84C49">
        <w:t xml:space="preserve"> exercises sole control over part of the premises, the other cannot g</w:t>
      </w:r>
      <w:r w:rsidR="009C1FCE">
        <w:t xml:space="preserve">ive valid consent to search that </w:t>
      </w:r>
      <w:r w:rsidRPr="00F84C49">
        <w:t>part.</w:t>
      </w:r>
    </w:p>
    <w:p w:rsidR="009C1FCE" w:rsidRDefault="009C1FCE" w:rsidP="0034372B">
      <w:pPr>
        <w:ind w:left="1440"/>
        <w:jc w:val="both"/>
      </w:pPr>
    </w:p>
    <w:p w:rsidR="00227EB6" w:rsidRDefault="009C1FCE" w:rsidP="0034372B">
      <w:pPr>
        <w:numPr>
          <w:ilvl w:val="0"/>
          <w:numId w:val="6"/>
        </w:numPr>
        <w:tabs>
          <w:tab w:val="clear" w:pos="2160"/>
          <w:tab w:val="num" w:pos="1440"/>
        </w:tabs>
        <w:ind w:left="1440"/>
        <w:jc w:val="both"/>
      </w:pPr>
      <w:r>
        <w:t>The officer/deputy may need to inform the parties that the rights to any disputed property can only be determined by the courts.</w:t>
      </w:r>
    </w:p>
    <w:p w:rsidR="00227EB6" w:rsidRDefault="00227EB6" w:rsidP="00227EB6">
      <w:pPr>
        <w:pStyle w:val="ListParagraph"/>
      </w:pPr>
    </w:p>
    <w:p w:rsidR="00226E13" w:rsidRDefault="00807D15" w:rsidP="0034372B">
      <w:pPr>
        <w:numPr>
          <w:ilvl w:val="0"/>
          <w:numId w:val="6"/>
        </w:numPr>
        <w:tabs>
          <w:tab w:val="clear" w:pos="2160"/>
          <w:tab w:val="num" w:pos="1440"/>
        </w:tabs>
        <w:ind w:left="1440"/>
        <w:jc w:val="both"/>
      </w:pPr>
      <w:r>
        <w:t>Officers/deputies</w:t>
      </w:r>
      <w:r w:rsidR="00226E13" w:rsidRPr="00F84C49">
        <w:t xml:space="preserve"> may also make a </w:t>
      </w:r>
      <w:r w:rsidR="00EF7117" w:rsidRPr="00F84C49">
        <w:t>warrantless</w:t>
      </w:r>
      <w:r w:rsidR="00226E13" w:rsidRPr="00F84C49">
        <w:t xml:space="preserve"> entry to conduct a search if an emergency exists.  </w:t>
      </w:r>
      <w:r>
        <w:t>Officers/deputies</w:t>
      </w:r>
      <w:r w:rsidR="00226E13" w:rsidRPr="00F84C49">
        <w:t xml:space="preserve"> must have a reasonable belief that </w:t>
      </w:r>
      <w:r w:rsidR="0069149F" w:rsidRPr="00F84C49">
        <w:t xml:space="preserve">such </w:t>
      </w:r>
      <w:r w:rsidR="004819E6">
        <w:t xml:space="preserve">emergency does exist.  See number three (3) </w:t>
      </w:r>
      <w:r w:rsidR="00226E13" w:rsidRPr="00F84C49">
        <w:t xml:space="preserve">above for the elements to consider when making a </w:t>
      </w:r>
      <w:r w:rsidR="0069149F" w:rsidRPr="00F84C49">
        <w:t>warrant</w:t>
      </w:r>
      <w:r w:rsidR="00EF7117" w:rsidRPr="00F84C49">
        <w:t>less</w:t>
      </w:r>
      <w:r w:rsidR="00226E13" w:rsidRPr="00F84C49">
        <w:t xml:space="preserve"> entry.</w:t>
      </w:r>
    </w:p>
    <w:p w:rsidR="004819E6" w:rsidRDefault="004819E6" w:rsidP="0034372B">
      <w:pPr>
        <w:jc w:val="both"/>
      </w:pPr>
    </w:p>
    <w:p w:rsidR="0028217A" w:rsidRPr="00F84C49" w:rsidRDefault="0028217A" w:rsidP="0034372B">
      <w:pPr>
        <w:jc w:val="both"/>
      </w:pPr>
    </w:p>
    <w:p w:rsidR="00226E13" w:rsidRPr="004819E6" w:rsidRDefault="00226E13" w:rsidP="0034372B">
      <w:pPr>
        <w:numPr>
          <w:ilvl w:val="0"/>
          <w:numId w:val="5"/>
        </w:numPr>
        <w:tabs>
          <w:tab w:val="clear" w:pos="864"/>
          <w:tab w:val="num" w:pos="1080"/>
        </w:tabs>
        <w:ind w:left="1080"/>
        <w:jc w:val="both"/>
      </w:pPr>
      <w:r w:rsidRPr="004819E6">
        <w:t xml:space="preserve">Once </w:t>
      </w:r>
      <w:r w:rsidR="004819E6" w:rsidRPr="004819E6">
        <w:t>entry is gained</w:t>
      </w:r>
      <w:r w:rsidRPr="004819E6">
        <w:t>:</w:t>
      </w:r>
    </w:p>
    <w:p w:rsidR="004819E6" w:rsidRPr="004819E6" w:rsidRDefault="004819E6" w:rsidP="0034372B">
      <w:pPr>
        <w:jc w:val="both"/>
      </w:pPr>
    </w:p>
    <w:p w:rsidR="004819E6" w:rsidRDefault="004819E6" w:rsidP="0034372B">
      <w:pPr>
        <w:numPr>
          <w:ilvl w:val="0"/>
          <w:numId w:val="11"/>
        </w:numPr>
        <w:tabs>
          <w:tab w:val="clear" w:pos="2160"/>
          <w:tab w:val="num" w:pos="1440"/>
        </w:tabs>
        <w:ind w:left="1440"/>
        <w:jc w:val="both"/>
      </w:pPr>
      <w:r>
        <w:t>Inquire</w:t>
      </w:r>
      <w:r w:rsidR="00226E13" w:rsidRPr="004819E6">
        <w:t xml:space="preserve"> about the nature of the dispute;</w:t>
      </w:r>
    </w:p>
    <w:p w:rsidR="004819E6" w:rsidRDefault="004819E6" w:rsidP="0034372B">
      <w:pPr>
        <w:tabs>
          <w:tab w:val="num" w:pos="1440"/>
        </w:tabs>
        <w:ind w:left="1440"/>
        <w:jc w:val="both"/>
      </w:pPr>
    </w:p>
    <w:p w:rsidR="004819E6" w:rsidRDefault="004819E6" w:rsidP="0034372B">
      <w:pPr>
        <w:numPr>
          <w:ilvl w:val="0"/>
          <w:numId w:val="11"/>
        </w:numPr>
        <w:tabs>
          <w:tab w:val="clear" w:pos="2160"/>
          <w:tab w:val="num" w:pos="1440"/>
        </w:tabs>
        <w:ind w:left="1440"/>
        <w:jc w:val="both"/>
      </w:pPr>
      <w:r>
        <w:t>Identify the</w:t>
      </w:r>
      <w:r w:rsidR="00226E13" w:rsidRPr="004819E6">
        <w:t xml:space="preserve"> disputants</w:t>
      </w:r>
      <w:r>
        <w:t>;</w:t>
      </w:r>
    </w:p>
    <w:p w:rsidR="004819E6" w:rsidRDefault="004819E6" w:rsidP="0034372B">
      <w:pPr>
        <w:tabs>
          <w:tab w:val="num" w:pos="1440"/>
        </w:tabs>
        <w:ind w:left="1440"/>
        <w:jc w:val="both"/>
      </w:pPr>
    </w:p>
    <w:p w:rsidR="004819E6" w:rsidRDefault="004819E6" w:rsidP="0034372B">
      <w:pPr>
        <w:numPr>
          <w:ilvl w:val="0"/>
          <w:numId w:val="11"/>
        </w:numPr>
        <w:tabs>
          <w:tab w:val="clear" w:pos="2160"/>
          <w:tab w:val="num" w:pos="1440"/>
        </w:tabs>
        <w:ind w:left="1440"/>
        <w:jc w:val="both"/>
      </w:pPr>
      <w:r>
        <w:t>Be</w:t>
      </w:r>
      <w:r w:rsidR="00226E13" w:rsidRPr="004819E6">
        <w:t xml:space="preserve"> aware of po</w:t>
      </w:r>
      <w:r w:rsidR="00CD43C7">
        <w:t xml:space="preserve">tential weapons </w:t>
      </w:r>
      <w:r w:rsidR="00CD43C7" w:rsidRPr="00FB40BC">
        <w:t>(</w:t>
      </w:r>
      <w:r w:rsidR="00CD43C7">
        <w:t xml:space="preserve">e.g., firearms, knives, or </w:t>
      </w:r>
      <w:r w:rsidR="00CD43C7" w:rsidRPr="00FB40BC">
        <w:t>other object</w:t>
      </w:r>
      <w:r w:rsidR="00CD43C7">
        <w:t xml:space="preserve">s that could be used as weapons) in surroundings.  </w:t>
      </w:r>
      <w:r w:rsidR="00CD43C7" w:rsidRPr="00FB40BC">
        <w:t xml:space="preserve">If weapons are present, secure them away from </w:t>
      </w:r>
      <w:r w:rsidR="00CD43C7">
        <w:t>the disputants if practicable.</w:t>
      </w:r>
      <w:r w:rsidR="00CD43C7" w:rsidRPr="00FB40BC">
        <w:t xml:space="preserve">  If appropriat</w:t>
      </w:r>
      <w:r w:rsidR="00CD43C7">
        <w:t>e, seize weapons for evidence.</w:t>
      </w:r>
    </w:p>
    <w:p w:rsidR="004819E6" w:rsidRDefault="004819E6" w:rsidP="0034372B">
      <w:pPr>
        <w:pStyle w:val="ListParagraph"/>
        <w:jc w:val="both"/>
      </w:pPr>
    </w:p>
    <w:p w:rsidR="00226E13" w:rsidRDefault="00226E13" w:rsidP="0034372B">
      <w:pPr>
        <w:numPr>
          <w:ilvl w:val="0"/>
          <w:numId w:val="11"/>
        </w:numPr>
        <w:tabs>
          <w:tab w:val="clear" w:pos="2160"/>
          <w:tab w:val="num" w:pos="1440"/>
        </w:tabs>
        <w:ind w:left="1440"/>
        <w:jc w:val="both"/>
      </w:pPr>
      <w:r w:rsidRPr="004819E6">
        <w:t>Determi</w:t>
      </w:r>
      <w:r w:rsidR="004819E6">
        <w:t>ne who else is present</w:t>
      </w:r>
      <w:r w:rsidRPr="004819E6">
        <w:t xml:space="preserve">, </w:t>
      </w:r>
      <w:r w:rsidR="004819E6">
        <w:t>such as c</w:t>
      </w:r>
      <w:r w:rsidRPr="004819E6">
        <w:t xml:space="preserve">hildren or </w:t>
      </w:r>
      <w:r w:rsidR="004819E6">
        <w:t xml:space="preserve">other </w:t>
      </w:r>
      <w:r w:rsidRPr="004819E6">
        <w:t>adults</w:t>
      </w:r>
      <w:r w:rsidR="004819E6">
        <w:t>. Determine if any are injured.  Separate these persons</w:t>
      </w:r>
      <w:r w:rsidRPr="004819E6">
        <w:t xml:space="preserve"> f</w:t>
      </w:r>
      <w:r w:rsidR="004819E6">
        <w:t>rom the parties involved and keep out of hearing range, as they are potential</w:t>
      </w:r>
      <w:r w:rsidRPr="004819E6">
        <w:t xml:space="preserve"> witnesses.</w:t>
      </w:r>
    </w:p>
    <w:p w:rsidR="004819E6" w:rsidRPr="004819E6" w:rsidRDefault="004819E6" w:rsidP="0034372B">
      <w:pPr>
        <w:jc w:val="both"/>
      </w:pPr>
    </w:p>
    <w:p w:rsidR="004819E6" w:rsidRDefault="004819E6" w:rsidP="0034372B">
      <w:pPr>
        <w:numPr>
          <w:ilvl w:val="0"/>
          <w:numId w:val="5"/>
        </w:numPr>
        <w:tabs>
          <w:tab w:val="clear" w:pos="864"/>
          <w:tab w:val="num" w:pos="1080"/>
        </w:tabs>
        <w:ind w:left="1080"/>
        <w:jc w:val="both"/>
      </w:pPr>
      <w:r>
        <w:t>Injuries:</w:t>
      </w:r>
    </w:p>
    <w:p w:rsidR="004819E6" w:rsidRDefault="004819E6" w:rsidP="0034372B">
      <w:pPr>
        <w:ind w:left="1080"/>
        <w:jc w:val="both"/>
      </w:pPr>
    </w:p>
    <w:p w:rsidR="00E605BA" w:rsidRDefault="004819E6" w:rsidP="0034372B">
      <w:pPr>
        <w:numPr>
          <w:ilvl w:val="0"/>
          <w:numId w:val="12"/>
        </w:numPr>
        <w:tabs>
          <w:tab w:val="clear" w:pos="2160"/>
          <w:tab w:val="num" w:pos="1440"/>
        </w:tabs>
        <w:ind w:left="1440"/>
        <w:jc w:val="both"/>
      </w:pPr>
      <w:r>
        <w:t xml:space="preserve">If any of the disputants or </w:t>
      </w:r>
      <w:r w:rsidR="00E605BA">
        <w:t>others present are injured, a</w:t>
      </w:r>
      <w:r w:rsidR="00226E13" w:rsidRPr="004819E6">
        <w:t>rrange for med</w:t>
      </w:r>
      <w:r w:rsidR="00E605BA">
        <w:t>ical assistance</w:t>
      </w:r>
      <w:r w:rsidR="00226E13" w:rsidRPr="004819E6">
        <w:t>.</w:t>
      </w:r>
    </w:p>
    <w:p w:rsidR="004819E6" w:rsidRDefault="00226E13" w:rsidP="0034372B">
      <w:pPr>
        <w:tabs>
          <w:tab w:val="num" w:pos="1440"/>
        </w:tabs>
        <w:ind w:left="1440"/>
        <w:jc w:val="both"/>
      </w:pPr>
      <w:r w:rsidRPr="004819E6">
        <w:t xml:space="preserve">  </w:t>
      </w:r>
    </w:p>
    <w:p w:rsidR="00FB40BC" w:rsidRDefault="00226E13" w:rsidP="0034372B">
      <w:pPr>
        <w:numPr>
          <w:ilvl w:val="0"/>
          <w:numId w:val="12"/>
        </w:numPr>
        <w:tabs>
          <w:tab w:val="clear" w:pos="2160"/>
          <w:tab w:val="num" w:pos="1440"/>
        </w:tabs>
        <w:ind w:left="1440"/>
        <w:jc w:val="both"/>
      </w:pPr>
      <w:r w:rsidRPr="004819E6">
        <w:t>If the victim appears injured</w:t>
      </w:r>
      <w:r w:rsidR="00E605BA">
        <w:t>,</w:t>
      </w:r>
      <w:r w:rsidRPr="004819E6">
        <w:t xml:space="preserve"> yet refuses medical assistance, carefully document any observed injuries</w:t>
      </w:r>
      <w:r w:rsidR="00E605BA">
        <w:t xml:space="preserve">. Also document </w:t>
      </w:r>
      <w:r w:rsidRPr="004819E6">
        <w:t xml:space="preserve">the refusal of medical </w:t>
      </w:r>
      <w:r w:rsidR="00E605BA">
        <w:t>treatment.</w:t>
      </w:r>
    </w:p>
    <w:p w:rsidR="00CD43C7" w:rsidRPr="00CD43C7" w:rsidRDefault="00226E13" w:rsidP="0034372B">
      <w:pPr>
        <w:pStyle w:val="Heading4"/>
        <w:numPr>
          <w:ilvl w:val="0"/>
          <w:numId w:val="18"/>
        </w:numPr>
        <w:tabs>
          <w:tab w:val="clear" w:pos="2160"/>
          <w:tab w:val="num" w:pos="1080"/>
        </w:tabs>
        <w:ind w:left="1080"/>
        <w:jc w:val="both"/>
        <w:rPr>
          <w:b w:val="0"/>
          <w:sz w:val="24"/>
          <w:szCs w:val="24"/>
        </w:rPr>
      </w:pPr>
      <w:r w:rsidRPr="00F84C49">
        <w:rPr>
          <w:b w:val="0"/>
          <w:sz w:val="24"/>
          <w:szCs w:val="24"/>
        </w:rPr>
        <w:t>Ascertain whether a pro</w:t>
      </w:r>
      <w:r w:rsidR="00FB40BC">
        <w:rPr>
          <w:b w:val="0"/>
          <w:sz w:val="24"/>
          <w:szCs w:val="24"/>
        </w:rPr>
        <w:t xml:space="preserve">tective order has been violated.  </w:t>
      </w:r>
      <w:r w:rsidR="00FB40BC" w:rsidRPr="00FB40BC">
        <w:rPr>
          <w:sz w:val="24"/>
          <w:szCs w:val="24"/>
        </w:rPr>
        <w:t>It is important to note that o</w:t>
      </w:r>
      <w:r w:rsidR="00DC5735" w:rsidRPr="00FB40BC">
        <w:rPr>
          <w:sz w:val="24"/>
          <w:szCs w:val="24"/>
        </w:rPr>
        <w:t xml:space="preserve">nly the respondent </w:t>
      </w:r>
      <w:r w:rsidR="00FB40BC" w:rsidRPr="00FB40BC">
        <w:rPr>
          <w:sz w:val="24"/>
          <w:szCs w:val="24"/>
        </w:rPr>
        <w:t xml:space="preserve">listed on </w:t>
      </w:r>
      <w:r w:rsidR="00DC5735" w:rsidRPr="00FB40BC">
        <w:rPr>
          <w:sz w:val="24"/>
          <w:szCs w:val="24"/>
        </w:rPr>
        <w:t xml:space="preserve">a protective order can be charged with </w:t>
      </w:r>
      <w:r w:rsidR="00FB40BC" w:rsidRPr="00FB40BC">
        <w:rPr>
          <w:sz w:val="24"/>
          <w:szCs w:val="24"/>
        </w:rPr>
        <w:t>a violation of that</w:t>
      </w:r>
      <w:r w:rsidR="00DC5735" w:rsidRPr="00FB40BC">
        <w:rPr>
          <w:sz w:val="24"/>
          <w:szCs w:val="24"/>
        </w:rPr>
        <w:t xml:space="preserve"> order.</w:t>
      </w:r>
      <w:r w:rsidR="00CD43C7">
        <w:rPr>
          <w:sz w:val="24"/>
          <w:szCs w:val="24"/>
        </w:rPr>
        <w:t xml:space="preserve">  </w:t>
      </w:r>
      <w:r w:rsidR="00CD43C7">
        <w:rPr>
          <w:b w:val="0"/>
          <w:sz w:val="24"/>
          <w:szCs w:val="24"/>
        </w:rPr>
        <w:t xml:space="preserve">A protective order respondent is also prohibited from </w:t>
      </w:r>
      <w:r w:rsidR="00CD43C7" w:rsidRPr="00CD43C7">
        <w:rPr>
          <w:b w:val="0"/>
          <w:sz w:val="24"/>
          <w:szCs w:val="24"/>
        </w:rPr>
        <w:t xml:space="preserve">purchasing or transporting </w:t>
      </w:r>
      <w:r w:rsidR="00154DB0">
        <w:rPr>
          <w:b w:val="0"/>
          <w:sz w:val="24"/>
          <w:szCs w:val="24"/>
        </w:rPr>
        <w:t>any firearm</w:t>
      </w:r>
      <w:r w:rsidR="00CD43C7">
        <w:rPr>
          <w:b w:val="0"/>
          <w:sz w:val="24"/>
          <w:szCs w:val="24"/>
        </w:rPr>
        <w:t xml:space="preserve"> </w:t>
      </w:r>
      <w:r w:rsidR="00CD43C7" w:rsidRPr="00CD43C7">
        <w:rPr>
          <w:b w:val="0"/>
          <w:sz w:val="24"/>
          <w:szCs w:val="24"/>
        </w:rPr>
        <w:t>(See Code of Virginia §</w:t>
      </w:r>
      <w:r w:rsidR="00CD43C7">
        <w:rPr>
          <w:b w:val="0"/>
          <w:sz w:val="24"/>
          <w:szCs w:val="24"/>
        </w:rPr>
        <w:t xml:space="preserve"> </w:t>
      </w:r>
      <w:hyperlink r:id="rId22" w:history="1">
        <w:r w:rsidR="00CD43C7" w:rsidRPr="00CD43C7">
          <w:rPr>
            <w:rStyle w:val="Hyperlink"/>
            <w:b w:val="0"/>
            <w:sz w:val="24"/>
            <w:szCs w:val="24"/>
          </w:rPr>
          <w:t>18.2-308.1:4</w:t>
        </w:r>
      </w:hyperlink>
      <w:r w:rsidR="00CD43C7">
        <w:rPr>
          <w:b w:val="0"/>
          <w:sz w:val="24"/>
          <w:szCs w:val="24"/>
        </w:rPr>
        <w:t>).</w:t>
      </w:r>
    </w:p>
    <w:p w:rsidR="00FB40BC" w:rsidRPr="00CD43C7" w:rsidRDefault="00CD43C7" w:rsidP="0034372B">
      <w:pPr>
        <w:pStyle w:val="Heading4"/>
        <w:numPr>
          <w:ilvl w:val="0"/>
          <w:numId w:val="18"/>
        </w:numPr>
        <w:tabs>
          <w:tab w:val="clear" w:pos="2160"/>
          <w:tab w:val="num" w:pos="1080"/>
        </w:tabs>
        <w:ind w:left="1080"/>
        <w:jc w:val="both"/>
        <w:rPr>
          <w:b w:val="0"/>
          <w:sz w:val="24"/>
          <w:szCs w:val="24"/>
        </w:rPr>
      </w:pPr>
      <w:r>
        <w:rPr>
          <w:b w:val="0"/>
          <w:sz w:val="24"/>
          <w:szCs w:val="24"/>
        </w:rPr>
        <w:t>In order t</w:t>
      </w:r>
      <w:r w:rsidR="00FB40BC" w:rsidRPr="00CD43C7">
        <w:rPr>
          <w:b w:val="0"/>
          <w:sz w:val="24"/>
          <w:szCs w:val="24"/>
        </w:rPr>
        <w:t xml:space="preserve">o </w:t>
      </w:r>
      <w:r>
        <w:rPr>
          <w:b w:val="0"/>
          <w:sz w:val="24"/>
          <w:szCs w:val="24"/>
        </w:rPr>
        <w:t>complete</w:t>
      </w:r>
      <w:r w:rsidR="00FB40BC" w:rsidRPr="00CD43C7">
        <w:rPr>
          <w:b w:val="0"/>
          <w:sz w:val="24"/>
          <w:szCs w:val="24"/>
        </w:rPr>
        <w:t xml:space="preserve"> a thorough investigation</w:t>
      </w:r>
      <w:r>
        <w:rPr>
          <w:b w:val="0"/>
          <w:sz w:val="24"/>
          <w:szCs w:val="24"/>
        </w:rPr>
        <w:t>,</w:t>
      </w:r>
      <w:r w:rsidR="00FB40BC" w:rsidRPr="00CD43C7">
        <w:rPr>
          <w:b w:val="0"/>
          <w:sz w:val="24"/>
          <w:szCs w:val="24"/>
        </w:rPr>
        <w:t xml:space="preserve"> an officer/deputy</w:t>
      </w:r>
      <w:r>
        <w:rPr>
          <w:b w:val="0"/>
          <w:sz w:val="24"/>
          <w:szCs w:val="24"/>
        </w:rPr>
        <w:t xml:space="preserve"> must rely on o</w:t>
      </w:r>
      <w:r w:rsidR="00FB40BC" w:rsidRPr="00CD43C7">
        <w:rPr>
          <w:b w:val="0"/>
          <w:sz w:val="24"/>
          <w:szCs w:val="24"/>
        </w:rPr>
        <w:t>bservation</w:t>
      </w:r>
      <w:r>
        <w:rPr>
          <w:b w:val="0"/>
          <w:sz w:val="24"/>
          <w:szCs w:val="24"/>
        </w:rPr>
        <w:t>, i</w:t>
      </w:r>
      <w:r w:rsidR="00FB40BC" w:rsidRPr="00CD43C7">
        <w:rPr>
          <w:b w:val="0"/>
          <w:sz w:val="24"/>
          <w:szCs w:val="24"/>
        </w:rPr>
        <w:t>nterviewing</w:t>
      </w:r>
      <w:r>
        <w:rPr>
          <w:b w:val="0"/>
          <w:sz w:val="24"/>
          <w:szCs w:val="24"/>
        </w:rPr>
        <w:t>, v</w:t>
      </w:r>
      <w:r w:rsidR="00FB40BC" w:rsidRPr="00CD43C7">
        <w:rPr>
          <w:b w:val="0"/>
          <w:sz w:val="24"/>
          <w:szCs w:val="24"/>
        </w:rPr>
        <w:t>ictim statements</w:t>
      </w:r>
      <w:r>
        <w:rPr>
          <w:b w:val="0"/>
          <w:sz w:val="24"/>
          <w:szCs w:val="24"/>
        </w:rPr>
        <w:t>, p</w:t>
      </w:r>
      <w:r w:rsidR="00FB40BC" w:rsidRPr="00CD43C7">
        <w:rPr>
          <w:b w:val="0"/>
          <w:sz w:val="24"/>
          <w:szCs w:val="24"/>
        </w:rPr>
        <w:t>hysical evidence</w:t>
      </w:r>
      <w:r>
        <w:rPr>
          <w:b w:val="0"/>
          <w:sz w:val="24"/>
          <w:szCs w:val="24"/>
        </w:rPr>
        <w:t>, and i</w:t>
      </w:r>
      <w:r w:rsidR="00FB40BC" w:rsidRPr="00CD43C7">
        <w:rPr>
          <w:b w:val="0"/>
          <w:sz w:val="24"/>
          <w:szCs w:val="24"/>
        </w:rPr>
        <w:t>ndependent witness statements</w:t>
      </w:r>
      <w:r>
        <w:rPr>
          <w:b w:val="0"/>
          <w:sz w:val="24"/>
          <w:szCs w:val="24"/>
        </w:rPr>
        <w:t>.</w:t>
      </w:r>
    </w:p>
    <w:p w:rsidR="00226E13" w:rsidRDefault="00226E13" w:rsidP="0034372B">
      <w:pPr>
        <w:pStyle w:val="Heading3"/>
        <w:numPr>
          <w:ilvl w:val="0"/>
          <w:numId w:val="18"/>
        </w:numPr>
        <w:tabs>
          <w:tab w:val="clear" w:pos="2160"/>
          <w:tab w:val="num" w:pos="1080"/>
        </w:tabs>
        <w:ind w:left="1080"/>
        <w:jc w:val="both"/>
        <w:rPr>
          <w:rFonts w:ascii="Times New Roman" w:hAnsi="Times New Roman" w:cs="Times New Roman"/>
          <w:b w:val="0"/>
          <w:sz w:val="24"/>
          <w:szCs w:val="24"/>
        </w:rPr>
      </w:pPr>
      <w:r w:rsidRPr="0028217A">
        <w:rPr>
          <w:rFonts w:ascii="Times New Roman" w:hAnsi="Times New Roman" w:cs="Times New Roman"/>
          <w:b w:val="0"/>
          <w:sz w:val="24"/>
          <w:szCs w:val="24"/>
        </w:rPr>
        <w:t>Inter</w:t>
      </w:r>
      <w:r w:rsidR="00FB40BC" w:rsidRPr="0028217A">
        <w:rPr>
          <w:rFonts w:ascii="Times New Roman" w:hAnsi="Times New Roman" w:cs="Times New Roman"/>
          <w:b w:val="0"/>
          <w:sz w:val="24"/>
          <w:szCs w:val="24"/>
        </w:rPr>
        <w:t>viewing the parties</w:t>
      </w:r>
      <w:r w:rsidR="00FB40BC">
        <w:rPr>
          <w:rFonts w:ascii="Times New Roman" w:hAnsi="Times New Roman" w:cs="Times New Roman"/>
          <w:b w:val="0"/>
          <w:sz w:val="24"/>
          <w:szCs w:val="24"/>
        </w:rPr>
        <w:t>:</w:t>
      </w:r>
    </w:p>
    <w:p w:rsidR="0028217A" w:rsidRPr="0028217A" w:rsidRDefault="0028217A" w:rsidP="0034372B">
      <w:pPr>
        <w:jc w:val="both"/>
      </w:pPr>
    </w:p>
    <w:p w:rsidR="0028217A" w:rsidRDefault="004054E3" w:rsidP="0034372B">
      <w:pPr>
        <w:numPr>
          <w:ilvl w:val="0"/>
          <w:numId w:val="15"/>
        </w:numPr>
        <w:tabs>
          <w:tab w:val="clear" w:pos="2160"/>
          <w:tab w:val="num" w:pos="1440"/>
        </w:tabs>
        <w:ind w:left="1440"/>
        <w:jc w:val="both"/>
      </w:pPr>
      <w:r w:rsidRPr="0028217A">
        <w:t>The</w:t>
      </w:r>
      <w:r w:rsidR="006072B6" w:rsidRPr="0028217A">
        <w:t xml:space="preserve"> parties may make excited utterances </w:t>
      </w:r>
      <w:r w:rsidRPr="0028217A">
        <w:t xml:space="preserve">when the </w:t>
      </w:r>
      <w:r w:rsidR="00807D15" w:rsidRPr="0028217A">
        <w:t>officers/deputies</w:t>
      </w:r>
      <w:r w:rsidRPr="0028217A">
        <w:t xml:space="preserve"> arrive on scene, and these statements </w:t>
      </w:r>
      <w:r w:rsidR="006072B6" w:rsidRPr="0028217A">
        <w:t xml:space="preserve">may have evidentiary value.  Record these utterances when practicable and note them in </w:t>
      </w:r>
      <w:r w:rsidR="0028217A">
        <w:t>the</w:t>
      </w:r>
      <w:r w:rsidR="006072B6" w:rsidRPr="0028217A">
        <w:t xml:space="preserve"> report.</w:t>
      </w:r>
    </w:p>
    <w:p w:rsidR="0028217A" w:rsidRPr="0028217A" w:rsidRDefault="0028217A" w:rsidP="0034372B">
      <w:pPr>
        <w:ind w:left="1080"/>
        <w:jc w:val="both"/>
      </w:pPr>
    </w:p>
    <w:p w:rsidR="0028217A" w:rsidRDefault="0028217A" w:rsidP="0034372B">
      <w:pPr>
        <w:numPr>
          <w:ilvl w:val="0"/>
          <w:numId w:val="15"/>
        </w:numPr>
        <w:tabs>
          <w:tab w:val="clear" w:pos="2160"/>
          <w:tab w:val="num" w:pos="1440"/>
        </w:tabs>
        <w:ind w:left="1440"/>
        <w:jc w:val="both"/>
      </w:pPr>
      <w:r>
        <w:t>The officer/deputy’s manner is c</w:t>
      </w:r>
      <w:r w:rsidR="00226E13" w:rsidRPr="0028217A">
        <w:t xml:space="preserve">ritical to the </w:t>
      </w:r>
      <w:r>
        <w:t xml:space="preserve">success of the interview.  </w:t>
      </w:r>
      <w:r w:rsidR="00807D15" w:rsidRPr="0028217A">
        <w:t>Officers/deputies</w:t>
      </w:r>
      <w:r w:rsidR="00226E13" w:rsidRPr="0028217A">
        <w:t xml:space="preserve"> must listen, show interest in the disputants and their problem, and remain aware of nonverbal communication signals</w:t>
      </w:r>
      <w:r>
        <w:t>.</w:t>
      </w:r>
    </w:p>
    <w:p w:rsidR="0028217A" w:rsidRDefault="0028217A" w:rsidP="0034372B">
      <w:pPr>
        <w:pStyle w:val="ListParagraph"/>
        <w:ind w:left="0"/>
        <w:jc w:val="both"/>
      </w:pPr>
    </w:p>
    <w:p w:rsidR="0028217A" w:rsidRDefault="00226E13" w:rsidP="0034372B">
      <w:pPr>
        <w:numPr>
          <w:ilvl w:val="0"/>
          <w:numId w:val="15"/>
        </w:numPr>
        <w:tabs>
          <w:tab w:val="clear" w:pos="2160"/>
          <w:tab w:val="num" w:pos="1440"/>
        </w:tabs>
        <w:ind w:left="1440"/>
        <w:jc w:val="both"/>
      </w:pPr>
      <w:r w:rsidRPr="0028217A">
        <w:t xml:space="preserve">If possible, separate the parties so that they can individually describe the </w:t>
      </w:r>
      <w:r w:rsidR="0028217A">
        <w:t xml:space="preserve">incident without interruption. </w:t>
      </w:r>
      <w:r w:rsidR="00C26608">
        <w:t xml:space="preserve">This may help </w:t>
      </w:r>
      <w:r w:rsidRPr="0028217A">
        <w:t xml:space="preserve">relieve </w:t>
      </w:r>
      <w:r w:rsidR="0028217A">
        <w:t>tension</w:t>
      </w:r>
      <w:r w:rsidR="00C26608">
        <w:t xml:space="preserve"> and allow the parties to speak more openly</w:t>
      </w:r>
      <w:r w:rsidR="0028217A">
        <w:t>.</w:t>
      </w:r>
      <w:r w:rsidR="00C26608">
        <w:t xml:space="preserve">  Note that statements made after parties are separated are generally not viewed as excited utterances.</w:t>
      </w:r>
    </w:p>
    <w:p w:rsidR="0028217A" w:rsidRDefault="0028217A" w:rsidP="0034372B">
      <w:pPr>
        <w:pStyle w:val="ListParagraph"/>
        <w:jc w:val="both"/>
      </w:pPr>
    </w:p>
    <w:p w:rsidR="00226E13" w:rsidRDefault="00226E13" w:rsidP="0034372B">
      <w:pPr>
        <w:numPr>
          <w:ilvl w:val="0"/>
          <w:numId w:val="15"/>
        </w:numPr>
        <w:tabs>
          <w:tab w:val="clear" w:pos="2160"/>
          <w:tab w:val="num" w:pos="1440"/>
        </w:tabs>
        <w:ind w:left="1440"/>
        <w:jc w:val="both"/>
      </w:pPr>
      <w:r w:rsidRPr="0028217A">
        <w:t xml:space="preserve">After the parties have given their statements, the </w:t>
      </w:r>
      <w:r w:rsidR="00807D15" w:rsidRPr="0028217A">
        <w:t>officers/deputies</w:t>
      </w:r>
      <w:r w:rsidRPr="0028217A">
        <w:t xml:space="preserve"> should ask about details for clarification, and summarize the stated accounts (which allow</w:t>
      </w:r>
      <w:r w:rsidR="00C26608">
        <w:t>s</w:t>
      </w:r>
      <w:r w:rsidRPr="0028217A">
        <w:t xml:space="preserve"> the parties to point out anything that might be misrepresented).</w:t>
      </w:r>
    </w:p>
    <w:p w:rsidR="00C879D4" w:rsidRDefault="00C879D4" w:rsidP="0034372B">
      <w:pPr>
        <w:pStyle w:val="ListParagraph"/>
        <w:jc w:val="both"/>
      </w:pPr>
    </w:p>
    <w:p w:rsidR="00226E13" w:rsidRDefault="00C26608" w:rsidP="0034372B">
      <w:pPr>
        <w:pStyle w:val="Heading3"/>
        <w:numPr>
          <w:ilvl w:val="0"/>
          <w:numId w:val="18"/>
        </w:numPr>
        <w:tabs>
          <w:tab w:val="clear" w:pos="2160"/>
          <w:tab w:val="num" w:pos="1080"/>
        </w:tabs>
        <w:ind w:left="1080"/>
        <w:jc w:val="both"/>
        <w:rPr>
          <w:rFonts w:ascii="Times New Roman" w:hAnsi="Times New Roman" w:cs="Times New Roman"/>
          <w:b w:val="0"/>
          <w:sz w:val="24"/>
          <w:szCs w:val="24"/>
        </w:rPr>
      </w:pPr>
      <w:r>
        <w:rPr>
          <w:rFonts w:ascii="Times New Roman" w:hAnsi="Times New Roman" w:cs="Times New Roman"/>
          <w:b w:val="0"/>
          <w:sz w:val="24"/>
          <w:szCs w:val="24"/>
        </w:rPr>
        <w:t>Interviewing the complainant victim:</w:t>
      </w:r>
    </w:p>
    <w:p w:rsidR="00C26608" w:rsidRDefault="00C26608" w:rsidP="0034372B">
      <w:pPr>
        <w:jc w:val="both"/>
      </w:pPr>
    </w:p>
    <w:p w:rsidR="00C879D4" w:rsidRDefault="00C26608" w:rsidP="0034372B">
      <w:pPr>
        <w:numPr>
          <w:ilvl w:val="0"/>
          <w:numId w:val="16"/>
        </w:numPr>
        <w:tabs>
          <w:tab w:val="clear" w:pos="2160"/>
          <w:tab w:val="num" w:pos="1440"/>
        </w:tabs>
        <w:ind w:left="1440"/>
        <w:jc w:val="both"/>
      </w:pPr>
      <w:r>
        <w:t xml:space="preserve">When interviewing the </w:t>
      </w:r>
      <w:r w:rsidR="00C879D4">
        <w:t>victim</w:t>
      </w:r>
      <w:r>
        <w:t>, o</w:t>
      </w:r>
      <w:r w:rsidRPr="0028217A">
        <w:t>fficers/deputies</w:t>
      </w:r>
      <w:r>
        <w:t xml:space="preserve"> should</w:t>
      </w:r>
      <w:r w:rsidRPr="0028217A">
        <w:t xml:space="preserve"> maintain good eye contact through n</w:t>
      </w:r>
      <w:r>
        <w:t xml:space="preserve">atural, spontaneous glances.  </w:t>
      </w:r>
      <w:r w:rsidRPr="0028217A">
        <w:t>A prepared stance</w:t>
      </w:r>
      <w:r>
        <w:t>,</w:t>
      </w:r>
      <w:r w:rsidRPr="0028217A">
        <w:t xml:space="preserve"> along with appropriate facial and head movements</w:t>
      </w:r>
      <w:r>
        <w:t>,</w:t>
      </w:r>
      <w:r w:rsidRPr="0028217A">
        <w:t xml:space="preserve"> demonstrates interest and encourages the </w:t>
      </w:r>
      <w:r>
        <w:t>person to continue speaking openly.</w:t>
      </w:r>
    </w:p>
    <w:p w:rsidR="00C879D4" w:rsidRDefault="00C879D4" w:rsidP="0034372B">
      <w:pPr>
        <w:ind w:left="1440"/>
        <w:jc w:val="both"/>
      </w:pPr>
    </w:p>
    <w:p w:rsidR="00226E13" w:rsidRPr="00C879D4" w:rsidRDefault="00226E13" w:rsidP="0034372B">
      <w:pPr>
        <w:numPr>
          <w:ilvl w:val="0"/>
          <w:numId w:val="16"/>
        </w:numPr>
        <w:tabs>
          <w:tab w:val="clear" w:pos="2160"/>
          <w:tab w:val="num" w:pos="1440"/>
        </w:tabs>
        <w:ind w:left="1440"/>
        <w:jc w:val="both"/>
      </w:pPr>
      <w:r w:rsidRPr="00C879D4">
        <w:t>Ascertain the following information from the victim:</w:t>
      </w:r>
    </w:p>
    <w:p w:rsidR="00226E13" w:rsidRPr="00F84C49" w:rsidRDefault="00E25062" w:rsidP="0034372B">
      <w:pPr>
        <w:pStyle w:val="Heading5"/>
        <w:numPr>
          <w:ilvl w:val="1"/>
          <w:numId w:val="17"/>
        </w:numPr>
        <w:tabs>
          <w:tab w:val="clear" w:pos="2070"/>
          <w:tab w:val="num" w:pos="1800"/>
        </w:tabs>
        <w:ind w:left="1800"/>
        <w:jc w:val="both"/>
        <w:rPr>
          <w:b w:val="0"/>
          <w:i w:val="0"/>
          <w:sz w:val="24"/>
          <w:szCs w:val="24"/>
        </w:rPr>
      </w:pPr>
      <w:r w:rsidRPr="00F84C49">
        <w:rPr>
          <w:b w:val="0"/>
          <w:i w:val="0"/>
          <w:sz w:val="24"/>
          <w:szCs w:val="24"/>
        </w:rPr>
        <w:t xml:space="preserve">Details of the incident </w:t>
      </w:r>
    </w:p>
    <w:p w:rsidR="00226E13" w:rsidRPr="00F84C49" w:rsidRDefault="00226E13" w:rsidP="0034372B">
      <w:pPr>
        <w:pStyle w:val="Heading5"/>
        <w:numPr>
          <w:ilvl w:val="1"/>
          <w:numId w:val="17"/>
        </w:numPr>
        <w:tabs>
          <w:tab w:val="clear" w:pos="2070"/>
          <w:tab w:val="num" w:pos="1800"/>
        </w:tabs>
        <w:ind w:left="1800"/>
        <w:jc w:val="both"/>
        <w:rPr>
          <w:b w:val="0"/>
          <w:i w:val="0"/>
          <w:sz w:val="24"/>
          <w:szCs w:val="24"/>
        </w:rPr>
      </w:pPr>
      <w:r w:rsidRPr="00F84C49">
        <w:rPr>
          <w:b w:val="0"/>
          <w:i w:val="0"/>
          <w:sz w:val="24"/>
          <w:szCs w:val="24"/>
        </w:rPr>
        <w:t>Any injuries, who caused them, and what weapons or objects were used</w:t>
      </w:r>
    </w:p>
    <w:p w:rsidR="00226E13" w:rsidRPr="00F84C49" w:rsidRDefault="00226E13" w:rsidP="0034372B">
      <w:pPr>
        <w:pStyle w:val="Heading5"/>
        <w:numPr>
          <w:ilvl w:val="1"/>
          <w:numId w:val="17"/>
        </w:numPr>
        <w:tabs>
          <w:tab w:val="clear" w:pos="2070"/>
          <w:tab w:val="num" w:pos="1800"/>
        </w:tabs>
        <w:ind w:left="1800"/>
        <w:jc w:val="both"/>
        <w:rPr>
          <w:b w:val="0"/>
          <w:i w:val="0"/>
          <w:sz w:val="24"/>
          <w:szCs w:val="24"/>
        </w:rPr>
      </w:pPr>
      <w:r w:rsidRPr="00F84C49">
        <w:rPr>
          <w:b w:val="0"/>
          <w:i w:val="0"/>
          <w:sz w:val="24"/>
          <w:szCs w:val="24"/>
        </w:rPr>
        <w:t>Relationship to the suspect</w:t>
      </w:r>
    </w:p>
    <w:p w:rsidR="00226E13" w:rsidRPr="00F84C49" w:rsidRDefault="00226E13" w:rsidP="0034372B">
      <w:pPr>
        <w:pStyle w:val="Heading5"/>
        <w:numPr>
          <w:ilvl w:val="1"/>
          <w:numId w:val="17"/>
        </w:numPr>
        <w:tabs>
          <w:tab w:val="clear" w:pos="2070"/>
          <w:tab w:val="num" w:pos="1800"/>
        </w:tabs>
        <w:ind w:left="1800"/>
        <w:jc w:val="both"/>
        <w:rPr>
          <w:b w:val="0"/>
          <w:i w:val="0"/>
          <w:sz w:val="24"/>
          <w:szCs w:val="24"/>
        </w:rPr>
      </w:pPr>
      <w:r w:rsidRPr="00F84C49">
        <w:rPr>
          <w:b w:val="0"/>
          <w:i w:val="0"/>
          <w:sz w:val="24"/>
          <w:szCs w:val="24"/>
        </w:rPr>
        <w:t>Any threats made against the victim</w:t>
      </w:r>
      <w:r w:rsidR="00C879D4">
        <w:rPr>
          <w:b w:val="0"/>
          <w:i w:val="0"/>
          <w:sz w:val="24"/>
          <w:szCs w:val="24"/>
        </w:rPr>
        <w:t>, children,</w:t>
      </w:r>
      <w:r w:rsidRPr="00F84C49">
        <w:rPr>
          <w:b w:val="0"/>
          <w:i w:val="0"/>
          <w:sz w:val="24"/>
          <w:szCs w:val="24"/>
        </w:rPr>
        <w:t xml:space="preserve"> or others</w:t>
      </w:r>
    </w:p>
    <w:p w:rsidR="00226E13" w:rsidRPr="00F84C49" w:rsidRDefault="00226E13" w:rsidP="0034372B">
      <w:pPr>
        <w:pStyle w:val="Heading5"/>
        <w:numPr>
          <w:ilvl w:val="1"/>
          <w:numId w:val="17"/>
        </w:numPr>
        <w:tabs>
          <w:tab w:val="clear" w:pos="2070"/>
          <w:tab w:val="num" w:pos="1800"/>
        </w:tabs>
        <w:ind w:left="1800"/>
        <w:jc w:val="both"/>
        <w:rPr>
          <w:b w:val="0"/>
          <w:i w:val="0"/>
          <w:sz w:val="24"/>
          <w:szCs w:val="24"/>
        </w:rPr>
      </w:pPr>
      <w:r w:rsidRPr="00F84C49">
        <w:rPr>
          <w:b w:val="0"/>
          <w:i w:val="0"/>
          <w:sz w:val="24"/>
          <w:szCs w:val="24"/>
        </w:rPr>
        <w:t xml:space="preserve">Forced sexual contact against </w:t>
      </w:r>
      <w:r w:rsidR="00C879D4">
        <w:rPr>
          <w:b w:val="0"/>
          <w:i w:val="0"/>
          <w:sz w:val="24"/>
          <w:szCs w:val="24"/>
        </w:rPr>
        <w:t xml:space="preserve">the </w:t>
      </w:r>
      <w:r w:rsidRPr="00F84C49">
        <w:rPr>
          <w:b w:val="0"/>
          <w:i w:val="0"/>
          <w:sz w:val="24"/>
          <w:szCs w:val="24"/>
        </w:rPr>
        <w:t>victim’s will</w:t>
      </w:r>
    </w:p>
    <w:p w:rsidR="00C879D4" w:rsidRDefault="00226E13" w:rsidP="0034372B">
      <w:pPr>
        <w:pStyle w:val="Heading5"/>
        <w:numPr>
          <w:ilvl w:val="1"/>
          <w:numId w:val="17"/>
        </w:numPr>
        <w:tabs>
          <w:tab w:val="clear" w:pos="2070"/>
          <w:tab w:val="num" w:pos="1800"/>
        </w:tabs>
        <w:ind w:left="1800"/>
        <w:jc w:val="both"/>
        <w:rPr>
          <w:b w:val="0"/>
          <w:i w:val="0"/>
          <w:sz w:val="24"/>
          <w:szCs w:val="24"/>
        </w:rPr>
      </w:pPr>
      <w:r w:rsidRPr="00F84C49">
        <w:rPr>
          <w:b w:val="0"/>
          <w:i w:val="0"/>
          <w:sz w:val="24"/>
          <w:szCs w:val="24"/>
        </w:rPr>
        <w:t>Any court ca</w:t>
      </w:r>
      <w:r w:rsidR="00C879D4">
        <w:rPr>
          <w:b w:val="0"/>
          <w:i w:val="0"/>
          <w:sz w:val="24"/>
          <w:szCs w:val="24"/>
        </w:rPr>
        <w:t>ses pending against suspect, or current probation or parole of suspect</w:t>
      </w:r>
    </w:p>
    <w:p w:rsidR="00C879D4" w:rsidRDefault="00C879D4" w:rsidP="0034372B">
      <w:pPr>
        <w:pStyle w:val="Heading5"/>
        <w:numPr>
          <w:ilvl w:val="1"/>
          <w:numId w:val="17"/>
        </w:numPr>
        <w:tabs>
          <w:tab w:val="clear" w:pos="2070"/>
          <w:tab w:val="num" w:pos="1800"/>
        </w:tabs>
        <w:ind w:left="1800"/>
        <w:jc w:val="both"/>
        <w:rPr>
          <w:b w:val="0"/>
          <w:i w:val="0"/>
          <w:sz w:val="24"/>
          <w:szCs w:val="24"/>
        </w:rPr>
      </w:pPr>
      <w:r>
        <w:rPr>
          <w:b w:val="0"/>
          <w:i w:val="0"/>
          <w:sz w:val="24"/>
          <w:szCs w:val="24"/>
        </w:rPr>
        <w:t>A</w:t>
      </w:r>
      <w:r w:rsidR="00226E13" w:rsidRPr="00F84C49">
        <w:rPr>
          <w:b w:val="0"/>
          <w:i w:val="0"/>
          <w:sz w:val="24"/>
          <w:szCs w:val="24"/>
        </w:rPr>
        <w:t xml:space="preserve">ny </w:t>
      </w:r>
      <w:r>
        <w:rPr>
          <w:b w:val="0"/>
          <w:i w:val="0"/>
          <w:sz w:val="24"/>
          <w:szCs w:val="24"/>
        </w:rPr>
        <w:t>current protective orders</w:t>
      </w:r>
    </w:p>
    <w:p w:rsidR="00226E13" w:rsidRPr="00C879D4" w:rsidRDefault="00C879D4" w:rsidP="0034372B">
      <w:pPr>
        <w:pStyle w:val="Heading5"/>
        <w:numPr>
          <w:ilvl w:val="1"/>
          <w:numId w:val="17"/>
        </w:numPr>
        <w:tabs>
          <w:tab w:val="clear" w:pos="2070"/>
          <w:tab w:val="num" w:pos="1800"/>
        </w:tabs>
        <w:ind w:left="1800"/>
        <w:jc w:val="both"/>
        <w:rPr>
          <w:b w:val="0"/>
          <w:i w:val="0"/>
          <w:sz w:val="24"/>
          <w:szCs w:val="24"/>
        </w:rPr>
      </w:pPr>
      <w:r>
        <w:rPr>
          <w:b w:val="0"/>
          <w:i w:val="0"/>
          <w:sz w:val="24"/>
          <w:szCs w:val="24"/>
        </w:rPr>
        <w:t xml:space="preserve">Any </w:t>
      </w:r>
      <w:r w:rsidR="00226E13" w:rsidRPr="00C879D4">
        <w:rPr>
          <w:b w:val="0"/>
          <w:i w:val="0"/>
          <w:sz w:val="24"/>
          <w:szCs w:val="24"/>
        </w:rPr>
        <w:t xml:space="preserve">damage </w:t>
      </w:r>
      <w:r>
        <w:rPr>
          <w:b w:val="0"/>
          <w:i w:val="0"/>
          <w:sz w:val="24"/>
          <w:szCs w:val="24"/>
        </w:rPr>
        <w:t xml:space="preserve">to </w:t>
      </w:r>
      <w:r w:rsidR="00226E13" w:rsidRPr="00C879D4">
        <w:rPr>
          <w:b w:val="0"/>
          <w:i w:val="0"/>
          <w:sz w:val="24"/>
          <w:szCs w:val="24"/>
        </w:rPr>
        <w:t>property</w:t>
      </w:r>
      <w:r>
        <w:rPr>
          <w:b w:val="0"/>
          <w:i w:val="0"/>
          <w:sz w:val="24"/>
          <w:szCs w:val="24"/>
        </w:rPr>
        <w:t xml:space="preserve"> or injury to </w:t>
      </w:r>
      <w:r w:rsidR="00226E13" w:rsidRPr="00C879D4">
        <w:rPr>
          <w:b w:val="0"/>
          <w:i w:val="0"/>
          <w:sz w:val="24"/>
          <w:szCs w:val="24"/>
        </w:rPr>
        <w:t>pet</w:t>
      </w:r>
      <w:r>
        <w:rPr>
          <w:b w:val="0"/>
          <w:i w:val="0"/>
          <w:sz w:val="24"/>
          <w:szCs w:val="24"/>
        </w:rPr>
        <w:t>s</w:t>
      </w:r>
    </w:p>
    <w:p w:rsidR="00226E13" w:rsidRPr="00F84C49" w:rsidRDefault="00226E13" w:rsidP="0034372B">
      <w:pPr>
        <w:jc w:val="both"/>
      </w:pPr>
    </w:p>
    <w:p w:rsidR="00226E13" w:rsidRPr="00F84C49" w:rsidRDefault="00C879D4" w:rsidP="0034372B">
      <w:pPr>
        <w:numPr>
          <w:ilvl w:val="0"/>
          <w:numId w:val="18"/>
        </w:numPr>
        <w:tabs>
          <w:tab w:val="clear" w:pos="2160"/>
          <w:tab w:val="num" w:pos="1080"/>
        </w:tabs>
        <w:ind w:left="1080"/>
        <w:jc w:val="both"/>
      </w:pPr>
      <w:r>
        <w:t>Interviewing witnesses:</w:t>
      </w:r>
    </w:p>
    <w:p w:rsidR="00226E13" w:rsidRPr="00F84C49" w:rsidRDefault="00226E13" w:rsidP="0034372B">
      <w:pPr>
        <w:ind w:left="720"/>
        <w:jc w:val="both"/>
      </w:pPr>
    </w:p>
    <w:p w:rsidR="00226E13" w:rsidRPr="00F84C49" w:rsidRDefault="00226E13" w:rsidP="0034372B">
      <w:pPr>
        <w:numPr>
          <w:ilvl w:val="1"/>
          <w:numId w:val="18"/>
        </w:numPr>
        <w:tabs>
          <w:tab w:val="num" w:pos="1440"/>
        </w:tabs>
        <w:jc w:val="both"/>
      </w:pPr>
      <w:r w:rsidRPr="00F84C49">
        <w:t xml:space="preserve">Interview </w:t>
      </w:r>
      <w:r w:rsidR="00C879D4">
        <w:t xml:space="preserve">all witnesses to the incident, including </w:t>
      </w:r>
      <w:r w:rsidRPr="00F84C49">
        <w:t>chil</w:t>
      </w:r>
      <w:r w:rsidR="00C879D4">
        <w:t xml:space="preserve">dren, other family members, </w:t>
      </w:r>
      <w:r w:rsidRPr="00F84C49">
        <w:t>neighbors</w:t>
      </w:r>
      <w:r w:rsidR="00C879D4">
        <w:t xml:space="preserve">, and others, </w:t>
      </w:r>
      <w:r w:rsidRPr="00F84C49">
        <w:t>as soon as possible.</w:t>
      </w:r>
    </w:p>
    <w:p w:rsidR="00226E13" w:rsidRPr="00F84C49" w:rsidRDefault="00226E13" w:rsidP="0034372B">
      <w:pPr>
        <w:tabs>
          <w:tab w:val="num" w:pos="1440"/>
        </w:tabs>
        <w:ind w:left="1440"/>
        <w:jc w:val="both"/>
      </w:pPr>
    </w:p>
    <w:p w:rsidR="00226E13" w:rsidRPr="00BD119C" w:rsidRDefault="00226E13" w:rsidP="0034372B">
      <w:pPr>
        <w:numPr>
          <w:ilvl w:val="1"/>
          <w:numId w:val="18"/>
        </w:numPr>
        <w:tabs>
          <w:tab w:val="num" w:pos="1440"/>
        </w:tabs>
        <w:jc w:val="both"/>
      </w:pPr>
      <w:r w:rsidRPr="00BD119C">
        <w:t>Remember that witnesses may be experiencing signific</w:t>
      </w:r>
      <w:r w:rsidR="00C879D4" w:rsidRPr="00BD119C">
        <w:t xml:space="preserve">ant emotional crises that may </w:t>
      </w:r>
      <w:r w:rsidRPr="00BD119C">
        <w:t xml:space="preserve">influence the accuracy of their accounts. </w:t>
      </w:r>
    </w:p>
    <w:p w:rsidR="00226E13" w:rsidRPr="00BD119C" w:rsidRDefault="00226E13" w:rsidP="0034372B">
      <w:pPr>
        <w:tabs>
          <w:tab w:val="num" w:pos="1440"/>
        </w:tabs>
        <w:ind w:left="1440"/>
        <w:jc w:val="both"/>
      </w:pPr>
    </w:p>
    <w:p w:rsidR="00BD119C" w:rsidRDefault="00226E13" w:rsidP="0034372B">
      <w:pPr>
        <w:numPr>
          <w:ilvl w:val="1"/>
          <w:numId w:val="18"/>
        </w:numPr>
        <w:tabs>
          <w:tab w:val="num" w:pos="1440"/>
        </w:tabs>
        <w:jc w:val="both"/>
      </w:pPr>
      <w:r w:rsidRPr="00BD119C">
        <w:t xml:space="preserve">If witnesses provide information about prior </w:t>
      </w:r>
      <w:r w:rsidR="00C879D4" w:rsidRPr="00BD119C">
        <w:t>incidents</w:t>
      </w:r>
      <w:r w:rsidRPr="00BD119C">
        <w:t>, document them to help establish a pattern.</w:t>
      </w:r>
    </w:p>
    <w:p w:rsidR="00BD119C" w:rsidRDefault="00BD119C" w:rsidP="0034372B">
      <w:pPr>
        <w:pStyle w:val="ListParagraph"/>
        <w:jc w:val="both"/>
      </w:pPr>
    </w:p>
    <w:p w:rsidR="00226E13" w:rsidRPr="00BD119C" w:rsidRDefault="00226E13" w:rsidP="0034372B">
      <w:pPr>
        <w:numPr>
          <w:ilvl w:val="1"/>
          <w:numId w:val="18"/>
        </w:numPr>
        <w:tabs>
          <w:tab w:val="num" w:pos="1440"/>
        </w:tabs>
        <w:jc w:val="both"/>
      </w:pPr>
      <w:r w:rsidRPr="00BD119C">
        <w:t>Children of disputants should be interviewed with care and kindness. Sit, kneel, or otherwise be at their level when speaking to them. Signs of trauma or abuse should be documented.</w:t>
      </w:r>
    </w:p>
    <w:p w:rsidR="00C879D4" w:rsidRDefault="00C879D4" w:rsidP="00C879D4"/>
    <w:p w:rsidR="00126924" w:rsidRDefault="00126924" w:rsidP="00C879D4"/>
    <w:p w:rsidR="00126924" w:rsidRDefault="00126924" w:rsidP="00C879D4"/>
    <w:p w:rsidR="00126924" w:rsidRDefault="00126924" w:rsidP="00C879D4"/>
    <w:p w:rsidR="00C879D4" w:rsidRDefault="00C879D4" w:rsidP="0034372B">
      <w:pPr>
        <w:numPr>
          <w:ilvl w:val="0"/>
          <w:numId w:val="18"/>
        </w:numPr>
        <w:tabs>
          <w:tab w:val="clear" w:pos="2160"/>
          <w:tab w:val="num" w:pos="1080"/>
        </w:tabs>
        <w:ind w:left="1080"/>
        <w:jc w:val="both"/>
      </w:pPr>
      <w:r>
        <w:t>Determining p</w:t>
      </w:r>
      <w:r w:rsidR="00D02405">
        <w:t>redominant physical aggressor (</w:t>
      </w:r>
      <w:r w:rsidR="00D02405" w:rsidRPr="00520F78">
        <w:t xml:space="preserve">see </w:t>
      </w:r>
      <w:r w:rsidR="00D02405">
        <w:t xml:space="preserve">also </w:t>
      </w:r>
      <w:r w:rsidR="00D02405" w:rsidRPr="00520F78">
        <w:t xml:space="preserve">page </w:t>
      </w:r>
      <w:r w:rsidR="00D02405">
        <w:t>4, number 6</w:t>
      </w:r>
      <w:r w:rsidR="00D02405" w:rsidRPr="00F84C49">
        <w:t>)</w:t>
      </w:r>
      <w:r w:rsidR="00D02405">
        <w:t>:</w:t>
      </w:r>
    </w:p>
    <w:p w:rsidR="00C879D4" w:rsidRDefault="00C879D4" w:rsidP="0034372B">
      <w:pPr>
        <w:ind w:left="1080"/>
        <w:jc w:val="both"/>
      </w:pPr>
    </w:p>
    <w:p w:rsidR="00C879D4" w:rsidRDefault="00C879D4" w:rsidP="0034372B">
      <w:pPr>
        <w:numPr>
          <w:ilvl w:val="0"/>
          <w:numId w:val="13"/>
        </w:numPr>
        <w:tabs>
          <w:tab w:val="clear" w:pos="2160"/>
          <w:tab w:val="num" w:pos="1440"/>
        </w:tabs>
        <w:ind w:left="1440"/>
        <w:jc w:val="both"/>
      </w:pPr>
      <w:r w:rsidRPr="00BD119C">
        <w:rPr>
          <w:b/>
        </w:rPr>
        <w:t>Making a dual arrest is strongly discouraged.</w:t>
      </w:r>
      <w:r>
        <w:t xml:space="preserve">  The officer/deputy should attempt to determine the predominant physical aggressor in the incident.  </w:t>
      </w:r>
      <w:r w:rsidRPr="00F84C49">
        <w:t xml:space="preserve">A dual arrest should only occur if there are two separate determinations of predominant </w:t>
      </w:r>
      <w:r>
        <w:t xml:space="preserve">physical </w:t>
      </w:r>
      <w:r w:rsidRPr="00F84C49">
        <w:t>aggressor.</w:t>
      </w:r>
    </w:p>
    <w:p w:rsidR="00C879D4" w:rsidRDefault="00C879D4" w:rsidP="0034372B">
      <w:pPr>
        <w:tabs>
          <w:tab w:val="num" w:pos="1440"/>
        </w:tabs>
        <w:ind w:left="1440"/>
        <w:jc w:val="both"/>
      </w:pPr>
    </w:p>
    <w:p w:rsidR="00C879D4" w:rsidRDefault="00C879D4" w:rsidP="0034372B">
      <w:pPr>
        <w:numPr>
          <w:ilvl w:val="0"/>
          <w:numId w:val="13"/>
        </w:numPr>
        <w:tabs>
          <w:tab w:val="clear" w:pos="2160"/>
          <w:tab w:val="num" w:pos="1440"/>
        </w:tabs>
        <w:ind w:left="1440"/>
        <w:jc w:val="both"/>
      </w:pPr>
      <w:r>
        <w:t>An officer/deputy shall arrest the person that he or she has probable cause to believe was the predominant physical aggressor, based on the totality of the circumstances.  An arrest shall be made unless there are special circumstances which would dictate a course of action other than arrest.</w:t>
      </w:r>
    </w:p>
    <w:p w:rsidR="00C879D4" w:rsidRDefault="00C879D4" w:rsidP="0034372B">
      <w:pPr>
        <w:pStyle w:val="ListParagraph"/>
        <w:jc w:val="both"/>
      </w:pPr>
    </w:p>
    <w:p w:rsidR="00C879D4" w:rsidRDefault="00C879D4" w:rsidP="0034372B">
      <w:pPr>
        <w:numPr>
          <w:ilvl w:val="0"/>
          <w:numId w:val="13"/>
        </w:numPr>
        <w:tabs>
          <w:tab w:val="clear" w:pos="2160"/>
          <w:tab w:val="num" w:pos="1440"/>
        </w:tabs>
        <w:ind w:left="1440"/>
        <w:jc w:val="both"/>
      </w:pPr>
      <w:r>
        <w:t>Elements to consider when determining predominant physical aggressor include:</w:t>
      </w:r>
    </w:p>
    <w:p w:rsidR="00C879D4" w:rsidRPr="00F84C49" w:rsidRDefault="00C879D4" w:rsidP="0034372B">
      <w:pPr>
        <w:ind w:left="1440"/>
        <w:jc w:val="both"/>
      </w:pPr>
    </w:p>
    <w:p w:rsidR="00C879D4" w:rsidRDefault="00C879D4" w:rsidP="0034372B">
      <w:pPr>
        <w:numPr>
          <w:ilvl w:val="0"/>
          <w:numId w:val="14"/>
        </w:numPr>
        <w:ind w:left="1800"/>
        <w:jc w:val="both"/>
      </w:pPr>
      <w:r>
        <w:t xml:space="preserve"> </w:t>
      </w:r>
      <w:r w:rsidRPr="00E605BA">
        <w:t xml:space="preserve">Statements from </w:t>
      </w:r>
      <w:r>
        <w:t>those involved and other witnesses,</w:t>
      </w:r>
    </w:p>
    <w:p w:rsidR="00C879D4" w:rsidRPr="00E605BA" w:rsidRDefault="00C879D4" w:rsidP="0034372B">
      <w:pPr>
        <w:ind w:left="1800"/>
        <w:jc w:val="both"/>
      </w:pPr>
    </w:p>
    <w:p w:rsidR="00C879D4" w:rsidRDefault="00C879D4" w:rsidP="0034372B">
      <w:pPr>
        <w:numPr>
          <w:ilvl w:val="0"/>
          <w:numId w:val="14"/>
        </w:numPr>
        <w:ind w:left="1800"/>
        <w:jc w:val="both"/>
      </w:pPr>
      <w:r>
        <w:t xml:space="preserve"> </w:t>
      </w:r>
      <w:r w:rsidRPr="00E605BA">
        <w:t>The likelihood of future injury to each person</w:t>
      </w:r>
      <w:r>
        <w:t>, and the health and safety of family and household members,</w:t>
      </w:r>
    </w:p>
    <w:p w:rsidR="00C879D4" w:rsidRPr="00E605BA" w:rsidRDefault="00C879D4" w:rsidP="0034372B">
      <w:pPr>
        <w:jc w:val="both"/>
      </w:pPr>
    </w:p>
    <w:p w:rsidR="00C879D4" w:rsidRDefault="00C879D4" w:rsidP="0034372B">
      <w:pPr>
        <w:numPr>
          <w:ilvl w:val="0"/>
          <w:numId w:val="14"/>
        </w:numPr>
        <w:ind w:left="1800"/>
        <w:jc w:val="both"/>
      </w:pPr>
      <w:r>
        <w:t xml:space="preserve"> </w:t>
      </w:r>
      <w:r w:rsidRPr="00E605BA">
        <w:t>Whether one of the persons acted in self-defense or tried to escape</w:t>
      </w:r>
      <w:r>
        <w:t>,</w:t>
      </w:r>
    </w:p>
    <w:p w:rsidR="00C879D4" w:rsidRDefault="00C879D4" w:rsidP="0034372B">
      <w:pPr>
        <w:pStyle w:val="ListParagraph"/>
        <w:jc w:val="both"/>
      </w:pPr>
    </w:p>
    <w:p w:rsidR="00C879D4" w:rsidRDefault="00C879D4" w:rsidP="0034372B">
      <w:pPr>
        <w:numPr>
          <w:ilvl w:val="0"/>
          <w:numId w:val="14"/>
        </w:numPr>
        <w:ind w:left="1800"/>
        <w:jc w:val="both"/>
      </w:pPr>
      <w:r>
        <w:t xml:space="preserve"> Who was the first aggressor and/or the relative severity of the injuries inflicted,</w:t>
      </w:r>
    </w:p>
    <w:p w:rsidR="00C879D4" w:rsidRPr="00E605BA" w:rsidRDefault="00C879D4" w:rsidP="0034372B">
      <w:pPr>
        <w:jc w:val="both"/>
      </w:pPr>
    </w:p>
    <w:p w:rsidR="00C879D4" w:rsidRDefault="00C879D4" w:rsidP="0034372B">
      <w:pPr>
        <w:numPr>
          <w:ilvl w:val="0"/>
          <w:numId w:val="14"/>
        </w:numPr>
        <w:ind w:left="1800"/>
        <w:jc w:val="both"/>
      </w:pPr>
      <w:r>
        <w:t xml:space="preserve"> </w:t>
      </w:r>
      <w:r w:rsidRPr="00E605BA">
        <w:t>Previous injury or damage</w:t>
      </w:r>
      <w:r>
        <w:t>,</w:t>
      </w:r>
    </w:p>
    <w:p w:rsidR="00C879D4" w:rsidRPr="00E605BA" w:rsidRDefault="00C879D4" w:rsidP="0034372B">
      <w:pPr>
        <w:jc w:val="both"/>
      </w:pPr>
    </w:p>
    <w:p w:rsidR="00C879D4" w:rsidRDefault="00C879D4" w:rsidP="0034372B">
      <w:pPr>
        <w:numPr>
          <w:ilvl w:val="0"/>
          <w:numId w:val="14"/>
        </w:numPr>
        <w:ind w:left="1800"/>
        <w:jc w:val="both"/>
      </w:pPr>
      <w:r>
        <w:t xml:space="preserve"> Prior complaints of abuse against one party (offender),</w:t>
      </w:r>
    </w:p>
    <w:p w:rsidR="00C879D4" w:rsidRPr="00E605BA" w:rsidRDefault="00C879D4" w:rsidP="0034372B">
      <w:pPr>
        <w:jc w:val="both"/>
      </w:pPr>
    </w:p>
    <w:p w:rsidR="00C879D4" w:rsidRDefault="00C879D4" w:rsidP="0034372B">
      <w:pPr>
        <w:numPr>
          <w:ilvl w:val="0"/>
          <w:numId w:val="14"/>
        </w:numPr>
        <w:ind w:left="1800"/>
        <w:jc w:val="both"/>
      </w:pPr>
      <w:r>
        <w:t xml:space="preserve"> </w:t>
      </w:r>
      <w:r w:rsidRPr="00E605BA">
        <w:t>Previous attempt(s) by one party (victim) to sever the relationship</w:t>
      </w:r>
      <w:r>
        <w:t>,</w:t>
      </w:r>
    </w:p>
    <w:p w:rsidR="00C879D4" w:rsidRPr="00E605BA" w:rsidRDefault="00C879D4" w:rsidP="0034372B">
      <w:pPr>
        <w:jc w:val="both"/>
      </w:pPr>
    </w:p>
    <w:p w:rsidR="00C879D4" w:rsidRDefault="00C879D4" w:rsidP="0034372B">
      <w:pPr>
        <w:numPr>
          <w:ilvl w:val="0"/>
          <w:numId w:val="14"/>
        </w:numPr>
        <w:ind w:left="1800"/>
        <w:jc w:val="both"/>
      </w:pPr>
      <w:r>
        <w:t xml:space="preserve"> </w:t>
      </w:r>
      <w:r w:rsidRPr="00E605BA">
        <w:t>Second call for officers/deputies</w:t>
      </w:r>
      <w:r>
        <w:t>,</w:t>
      </w:r>
    </w:p>
    <w:p w:rsidR="00C879D4" w:rsidRPr="00E605BA" w:rsidRDefault="00C879D4" w:rsidP="0034372B">
      <w:pPr>
        <w:jc w:val="both"/>
      </w:pPr>
    </w:p>
    <w:p w:rsidR="00BD119C" w:rsidRDefault="00C879D4" w:rsidP="0034372B">
      <w:pPr>
        <w:numPr>
          <w:ilvl w:val="0"/>
          <w:numId w:val="14"/>
        </w:numPr>
        <w:ind w:left="1800"/>
        <w:jc w:val="both"/>
      </w:pPr>
      <w:r>
        <w:t xml:space="preserve"> </w:t>
      </w:r>
      <w:r w:rsidRPr="00E605BA">
        <w:t>Valid warrants on file for other crimes</w:t>
      </w:r>
      <w:r>
        <w:t>,</w:t>
      </w:r>
    </w:p>
    <w:p w:rsidR="00BD119C" w:rsidRDefault="00BD119C" w:rsidP="0034372B">
      <w:pPr>
        <w:pStyle w:val="ListParagraph"/>
        <w:jc w:val="both"/>
      </w:pPr>
    </w:p>
    <w:p w:rsidR="00BD119C" w:rsidRDefault="00C879D4" w:rsidP="0034372B">
      <w:pPr>
        <w:numPr>
          <w:ilvl w:val="0"/>
          <w:numId w:val="14"/>
        </w:numPr>
        <w:tabs>
          <w:tab w:val="num" w:pos="1080"/>
        </w:tabs>
        <w:ind w:left="1800"/>
        <w:jc w:val="both"/>
      </w:pPr>
      <w:r>
        <w:t>Other observations at the scene.</w:t>
      </w:r>
    </w:p>
    <w:p w:rsidR="00BD119C" w:rsidRDefault="00BD119C" w:rsidP="0034372B">
      <w:pPr>
        <w:tabs>
          <w:tab w:val="num" w:pos="1080"/>
        </w:tabs>
        <w:jc w:val="both"/>
      </w:pPr>
    </w:p>
    <w:p w:rsidR="00BD119C" w:rsidRDefault="00226E13" w:rsidP="0034372B">
      <w:pPr>
        <w:numPr>
          <w:ilvl w:val="0"/>
          <w:numId w:val="19"/>
        </w:numPr>
        <w:ind w:left="1080"/>
        <w:jc w:val="both"/>
      </w:pPr>
      <w:r w:rsidRPr="00BD119C">
        <w:t>Decision to arrest</w:t>
      </w:r>
      <w:r w:rsidR="00BD119C">
        <w:t>:</w:t>
      </w:r>
    </w:p>
    <w:p w:rsidR="00BD119C" w:rsidRDefault="00BD119C" w:rsidP="0034372B">
      <w:pPr>
        <w:ind w:left="1080"/>
        <w:jc w:val="both"/>
      </w:pPr>
    </w:p>
    <w:p w:rsidR="0065667A" w:rsidRPr="0065667A" w:rsidRDefault="00807D15" w:rsidP="0034372B">
      <w:pPr>
        <w:numPr>
          <w:ilvl w:val="1"/>
          <w:numId w:val="18"/>
        </w:numPr>
        <w:tabs>
          <w:tab w:val="num" w:pos="1440"/>
        </w:tabs>
        <w:jc w:val="both"/>
      </w:pPr>
      <w:r w:rsidRPr="0065667A">
        <w:t>Officers/deputies</w:t>
      </w:r>
      <w:r w:rsidR="00226E13" w:rsidRPr="0065667A">
        <w:t xml:space="preserve"> shall make a</w:t>
      </w:r>
      <w:r w:rsidR="004054E3" w:rsidRPr="0065667A">
        <w:t>n</w:t>
      </w:r>
      <w:r w:rsidR="00226E13" w:rsidRPr="0065667A">
        <w:t xml:space="preserve"> arrest without a warrant</w:t>
      </w:r>
      <w:r w:rsidR="00BD119C" w:rsidRPr="0065667A">
        <w:t xml:space="preserve"> </w:t>
      </w:r>
      <w:r w:rsidR="00BD119C" w:rsidRPr="0065667A">
        <w:rPr>
          <w:b/>
        </w:rPr>
        <w:t>if there is p</w:t>
      </w:r>
      <w:r w:rsidR="00226E13" w:rsidRPr="0065667A">
        <w:rPr>
          <w:b/>
        </w:rPr>
        <w:t xml:space="preserve">robable cause to believe that </w:t>
      </w:r>
      <w:r w:rsidR="00485490" w:rsidRPr="0065667A">
        <w:rPr>
          <w:b/>
        </w:rPr>
        <w:t xml:space="preserve">any act involving violence, force, </w:t>
      </w:r>
      <w:r w:rsidR="00485490" w:rsidRPr="0065667A">
        <w:rPr>
          <w:b/>
          <w:i/>
        </w:rPr>
        <w:t>OR</w:t>
      </w:r>
      <w:r w:rsidR="00485490" w:rsidRPr="0065667A">
        <w:rPr>
          <w:b/>
        </w:rPr>
        <w:t xml:space="preserve"> threat that results in bodily injury</w:t>
      </w:r>
      <w:r w:rsidR="004054E3" w:rsidRPr="0065667A">
        <w:rPr>
          <w:b/>
        </w:rPr>
        <w:t xml:space="preserve"> has occurred</w:t>
      </w:r>
      <w:r w:rsidR="00BD119C" w:rsidRPr="0065667A">
        <w:rPr>
          <w:b/>
        </w:rPr>
        <w:t>,</w:t>
      </w:r>
      <w:r w:rsidR="004054E3" w:rsidRPr="0065667A">
        <w:rPr>
          <w:b/>
        </w:rPr>
        <w:t xml:space="preserve"> and a predominant </w:t>
      </w:r>
      <w:r w:rsidR="00BD119C" w:rsidRPr="0065667A">
        <w:rPr>
          <w:b/>
        </w:rPr>
        <w:t xml:space="preserve">physical </w:t>
      </w:r>
      <w:r w:rsidR="004054E3" w:rsidRPr="0065667A">
        <w:rPr>
          <w:b/>
        </w:rPr>
        <w:t>aggressor can be determined</w:t>
      </w:r>
      <w:r w:rsidR="004054E3" w:rsidRPr="0065667A">
        <w:t>.</w:t>
      </w:r>
      <w:r w:rsidR="0065667A">
        <w:t xml:space="preserve"> Such an act</w:t>
      </w:r>
      <w:r w:rsidR="0065667A" w:rsidRPr="0065667A">
        <w:t xml:space="preserve"> </w:t>
      </w:r>
      <w:r w:rsidR="0065667A">
        <w:t xml:space="preserve">includes, but is not limited to, any forceful detention, stalking, criminal sexual assault in violation of Article 7 (§ </w:t>
      </w:r>
      <w:hyperlink r:id="rId23" w:history="1">
        <w:r w:rsidR="0065667A">
          <w:rPr>
            <w:rStyle w:val="Hyperlink"/>
          </w:rPr>
          <w:t>18.2-61</w:t>
        </w:r>
      </w:hyperlink>
      <w:r w:rsidR="0065667A">
        <w:t xml:space="preserve"> et seq.) of Chapter 4 of Title 18.2, or any criminal offense that results in bodily injury or places one in reasonable apprehension of death, sexual assault, or bodily injury.</w:t>
      </w:r>
    </w:p>
    <w:p w:rsidR="0065667A" w:rsidRPr="0065667A" w:rsidRDefault="0065667A" w:rsidP="0034372B">
      <w:pPr>
        <w:ind w:left="1440"/>
        <w:jc w:val="both"/>
      </w:pPr>
    </w:p>
    <w:p w:rsidR="00A20971" w:rsidRPr="00A20971" w:rsidRDefault="00A20971" w:rsidP="0034372B">
      <w:pPr>
        <w:ind w:left="1440"/>
        <w:jc w:val="both"/>
      </w:pPr>
      <w:r w:rsidRPr="00A20971">
        <w:t xml:space="preserve">In determining probable cause, the officer/deputy </w:t>
      </w:r>
      <w:r w:rsidRPr="003610EC">
        <w:rPr>
          <w:u w:val="single"/>
        </w:rPr>
        <w:t>should not</w:t>
      </w:r>
      <w:r w:rsidRPr="00A20971">
        <w:t xml:space="preserve"> consider:</w:t>
      </w:r>
    </w:p>
    <w:p w:rsidR="00A20971" w:rsidRPr="00F84C49" w:rsidRDefault="00A20971" w:rsidP="0034372B">
      <w:pPr>
        <w:pStyle w:val="Heading5"/>
        <w:numPr>
          <w:ilvl w:val="0"/>
          <w:numId w:val="20"/>
        </w:numPr>
        <w:tabs>
          <w:tab w:val="clear" w:pos="4320"/>
          <w:tab w:val="num" w:pos="1800"/>
        </w:tabs>
        <w:ind w:left="1800"/>
        <w:jc w:val="both"/>
        <w:rPr>
          <w:b w:val="0"/>
          <w:i w:val="0"/>
          <w:sz w:val="24"/>
          <w:szCs w:val="24"/>
        </w:rPr>
      </w:pPr>
      <w:r w:rsidRPr="00F84C49">
        <w:rPr>
          <w:b w:val="0"/>
          <w:i w:val="0"/>
          <w:sz w:val="24"/>
          <w:szCs w:val="24"/>
        </w:rPr>
        <w:t>Whether the parties are married or living together</w:t>
      </w:r>
      <w:r>
        <w:rPr>
          <w:b w:val="0"/>
          <w:i w:val="0"/>
          <w:sz w:val="24"/>
          <w:szCs w:val="24"/>
        </w:rPr>
        <w:t>,</w:t>
      </w:r>
    </w:p>
    <w:p w:rsidR="00A20971" w:rsidRPr="00F84C49" w:rsidRDefault="00A20971" w:rsidP="0034372B">
      <w:pPr>
        <w:pStyle w:val="Heading5"/>
        <w:numPr>
          <w:ilvl w:val="0"/>
          <w:numId w:val="20"/>
        </w:numPr>
        <w:tabs>
          <w:tab w:val="clear" w:pos="4320"/>
          <w:tab w:val="num" w:pos="1800"/>
        </w:tabs>
        <w:ind w:left="1800"/>
        <w:jc w:val="both"/>
        <w:rPr>
          <w:b w:val="0"/>
          <w:i w:val="0"/>
          <w:sz w:val="24"/>
          <w:szCs w:val="24"/>
        </w:rPr>
      </w:pPr>
      <w:r w:rsidRPr="00F84C49">
        <w:rPr>
          <w:b w:val="0"/>
          <w:i w:val="0"/>
          <w:sz w:val="24"/>
          <w:szCs w:val="24"/>
        </w:rPr>
        <w:t>Whether</w:t>
      </w:r>
      <w:r>
        <w:rPr>
          <w:b w:val="0"/>
          <w:i w:val="0"/>
          <w:sz w:val="24"/>
          <w:szCs w:val="24"/>
        </w:rPr>
        <w:t xml:space="preserve"> or not</w:t>
      </w:r>
      <w:r w:rsidRPr="00F84C49">
        <w:rPr>
          <w:b w:val="0"/>
          <w:i w:val="0"/>
          <w:sz w:val="24"/>
          <w:szCs w:val="24"/>
        </w:rPr>
        <w:t xml:space="preserve"> the complainant has sought or ob</w:t>
      </w:r>
      <w:r>
        <w:rPr>
          <w:b w:val="0"/>
          <w:i w:val="0"/>
          <w:sz w:val="24"/>
          <w:szCs w:val="24"/>
        </w:rPr>
        <w:t>tained a protective order,</w:t>
      </w:r>
    </w:p>
    <w:p w:rsidR="00A20971" w:rsidRPr="00F84C49" w:rsidRDefault="003610EC" w:rsidP="0034372B">
      <w:pPr>
        <w:pStyle w:val="Heading5"/>
        <w:numPr>
          <w:ilvl w:val="0"/>
          <w:numId w:val="20"/>
        </w:numPr>
        <w:tabs>
          <w:tab w:val="clear" w:pos="4320"/>
          <w:tab w:val="num" w:pos="1800"/>
        </w:tabs>
        <w:ind w:left="1800"/>
        <w:jc w:val="both"/>
        <w:rPr>
          <w:b w:val="0"/>
          <w:i w:val="0"/>
          <w:sz w:val="24"/>
          <w:szCs w:val="24"/>
        </w:rPr>
      </w:pPr>
      <w:r>
        <w:rPr>
          <w:b w:val="0"/>
          <w:i w:val="0"/>
          <w:sz w:val="24"/>
          <w:szCs w:val="24"/>
        </w:rPr>
        <w:t>The officer/deputy’s</w:t>
      </w:r>
      <w:r w:rsidR="00A20971" w:rsidRPr="00F84C49">
        <w:rPr>
          <w:b w:val="0"/>
          <w:i w:val="0"/>
          <w:sz w:val="24"/>
          <w:szCs w:val="24"/>
        </w:rPr>
        <w:t xml:space="preserve"> own preferenc</w:t>
      </w:r>
      <w:r w:rsidR="00A20971">
        <w:rPr>
          <w:b w:val="0"/>
          <w:i w:val="0"/>
          <w:sz w:val="24"/>
          <w:szCs w:val="24"/>
        </w:rPr>
        <w:t>e to reconcile the parties,</w:t>
      </w:r>
    </w:p>
    <w:p w:rsidR="00A20971" w:rsidRDefault="00A20971" w:rsidP="0034372B">
      <w:pPr>
        <w:pStyle w:val="Heading5"/>
        <w:numPr>
          <w:ilvl w:val="0"/>
          <w:numId w:val="20"/>
        </w:numPr>
        <w:tabs>
          <w:tab w:val="clear" w:pos="4320"/>
          <w:tab w:val="num" w:pos="1800"/>
        </w:tabs>
        <w:ind w:left="1800"/>
        <w:jc w:val="both"/>
        <w:rPr>
          <w:b w:val="0"/>
          <w:i w:val="0"/>
          <w:sz w:val="24"/>
          <w:szCs w:val="24"/>
        </w:rPr>
      </w:pPr>
      <w:r w:rsidRPr="00F84C49">
        <w:rPr>
          <w:b w:val="0"/>
          <w:i w:val="0"/>
          <w:sz w:val="24"/>
          <w:szCs w:val="24"/>
        </w:rPr>
        <w:t xml:space="preserve">That the complainant has called for </w:t>
      </w:r>
      <w:r>
        <w:rPr>
          <w:b w:val="0"/>
          <w:i w:val="0"/>
          <w:sz w:val="24"/>
          <w:szCs w:val="24"/>
        </w:rPr>
        <w:t>officer/deputy</w:t>
      </w:r>
      <w:r w:rsidRPr="00F84C49">
        <w:rPr>
          <w:b w:val="0"/>
          <w:i w:val="0"/>
          <w:sz w:val="24"/>
          <w:szCs w:val="24"/>
        </w:rPr>
        <w:t xml:space="preserve"> protection previously and has not pursued</w:t>
      </w:r>
      <w:r>
        <w:rPr>
          <w:b w:val="0"/>
          <w:i w:val="0"/>
          <w:sz w:val="24"/>
          <w:szCs w:val="24"/>
        </w:rPr>
        <w:t>,</w:t>
      </w:r>
      <w:r w:rsidRPr="00F84C49">
        <w:rPr>
          <w:b w:val="0"/>
          <w:i w:val="0"/>
          <w:sz w:val="24"/>
          <w:szCs w:val="24"/>
        </w:rPr>
        <w:t xml:space="preserve"> or </w:t>
      </w:r>
      <w:r>
        <w:rPr>
          <w:b w:val="0"/>
          <w:i w:val="0"/>
          <w:sz w:val="24"/>
          <w:szCs w:val="24"/>
        </w:rPr>
        <w:t xml:space="preserve">has </w:t>
      </w:r>
      <w:r w:rsidRPr="00F84C49">
        <w:rPr>
          <w:b w:val="0"/>
          <w:i w:val="0"/>
          <w:sz w:val="24"/>
          <w:szCs w:val="24"/>
        </w:rPr>
        <w:t>withdrawn</w:t>
      </w:r>
      <w:r>
        <w:rPr>
          <w:b w:val="0"/>
          <w:i w:val="0"/>
          <w:sz w:val="24"/>
          <w:szCs w:val="24"/>
        </w:rPr>
        <w:t>,</w:t>
      </w:r>
      <w:r w:rsidRPr="00F84C49">
        <w:rPr>
          <w:b w:val="0"/>
          <w:i w:val="0"/>
          <w:sz w:val="24"/>
          <w:szCs w:val="24"/>
        </w:rPr>
        <w:t xml:space="preserve"> the criminal complaint against the </w:t>
      </w:r>
      <w:r>
        <w:rPr>
          <w:b w:val="0"/>
          <w:i w:val="0"/>
          <w:sz w:val="24"/>
          <w:szCs w:val="24"/>
        </w:rPr>
        <w:t>other party,</w:t>
      </w:r>
    </w:p>
    <w:p w:rsidR="00485490" w:rsidRDefault="00A20971" w:rsidP="0034372B">
      <w:pPr>
        <w:pStyle w:val="Heading5"/>
        <w:numPr>
          <w:ilvl w:val="0"/>
          <w:numId w:val="20"/>
        </w:numPr>
        <w:tabs>
          <w:tab w:val="clear" w:pos="4320"/>
          <w:tab w:val="num" w:pos="1800"/>
        </w:tabs>
        <w:ind w:left="1800"/>
        <w:jc w:val="both"/>
        <w:rPr>
          <w:b w:val="0"/>
          <w:i w:val="0"/>
          <w:sz w:val="24"/>
          <w:szCs w:val="24"/>
        </w:rPr>
      </w:pPr>
      <w:r>
        <w:rPr>
          <w:b w:val="0"/>
          <w:i w:val="0"/>
          <w:sz w:val="24"/>
          <w:szCs w:val="24"/>
        </w:rPr>
        <w:t>Whether or not t</w:t>
      </w:r>
      <w:r w:rsidRPr="00A20971">
        <w:rPr>
          <w:b w:val="0"/>
          <w:i w:val="0"/>
          <w:sz w:val="24"/>
          <w:szCs w:val="24"/>
        </w:rPr>
        <w:t xml:space="preserve">he complainant has </w:t>
      </w:r>
      <w:r>
        <w:rPr>
          <w:b w:val="0"/>
          <w:i w:val="0"/>
          <w:sz w:val="24"/>
          <w:szCs w:val="24"/>
        </w:rPr>
        <w:t>started</w:t>
      </w:r>
      <w:r w:rsidRPr="00A20971">
        <w:rPr>
          <w:b w:val="0"/>
          <w:i w:val="0"/>
          <w:sz w:val="24"/>
          <w:szCs w:val="24"/>
        </w:rPr>
        <w:t xml:space="preserve"> divorce proceedings</w:t>
      </w:r>
      <w:r>
        <w:rPr>
          <w:b w:val="0"/>
          <w:i w:val="0"/>
          <w:sz w:val="24"/>
          <w:szCs w:val="24"/>
        </w:rPr>
        <w:t>.</w:t>
      </w:r>
    </w:p>
    <w:p w:rsidR="00706BAC" w:rsidRPr="00706BAC" w:rsidRDefault="00706BAC" w:rsidP="0034372B">
      <w:pPr>
        <w:jc w:val="both"/>
      </w:pPr>
    </w:p>
    <w:p w:rsidR="00957479" w:rsidRDefault="003610EC" w:rsidP="0034372B">
      <w:pPr>
        <w:numPr>
          <w:ilvl w:val="1"/>
          <w:numId w:val="18"/>
        </w:numPr>
        <w:tabs>
          <w:tab w:val="num" w:pos="1440"/>
        </w:tabs>
        <w:jc w:val="both"/>
      </w:pPr>
      <w:r>
        <w:t xml:space="preserve">Officers/deputies shall make an arrest </w:t>
      </w:r>
      <w:r w:rsidR="0065667A">
        <w:t xml:space="preserve">without a warrant </w:t>
      </w:r>
      <w:r>
        <w:t xml:space="preserve">when </w:t>
      </w:r>
      <w:r w:rsidR="0065667A">
        <w:t xml:space="preserve">provisions of </w:t>
      </w:r>
      <w:r>
        <w:t>a</w:t>
      </w:r>
      <w:r w:rsidRPr="003610EC">
        <w:t xml:space="preserve"> protective order ha</w:t>
      </w:r>
      <w:r w:rsidR="0065667A">
        <w:t xml:space="preserve">ve been violated.  </w:t>
      </w:r>
      <w:r w:rsidR="0065667A" w:rsidRPr="00FB40BC">
        <w:t>It is important to note that only the respondent listed on a protective order can be charged with a violation of that order.</w:t>
      </w:r>
    </w:p>
    <w:p w:rsidR="00957479" w:rsidRDefault="00957479" w:rsidP="0034372B">
      <w:pPr>
        <w:tabs>
          <w:tab w:val="num" w:pos="1440"/>
        </w:tabs>
        <w:ind w:left="1440"/>
        <w:jc w:val="both"/>
      </w:pPr>
    </w:p>
    <w:p w:rsidR="00226E13" w:rsidRDefault="00226E13" w:rsidP="0034372B">
      <w:pPr>
        <w:ind w:left="1440"/>
        <w:jc w:val="both"/>
      </w:pPr>
      <w:r w:rsidRPr="00957479">
        <w:t>In cases where the trespassing conditions of a prote</w:t>
      </w:r>
      <w:r w:rsidR="00957479">
        <w:t>ctive order have been violated</w:t>
      </w:r>
      <w:r w:rsidRPr="00957479">
        <w:t xml:space="preserve">, </w:t>
      </w:r>
      <w:r w:rsidR="00807D15" w:rsidRPr="00957479">
        <w:t>officers/deputies</w:t>
      </w:r>
      <w:r w:rsidRPr="00957479">
        <w:t xml:space="preserve"> shall review the </w:t>
      </w:r>
      <w:r w:rsidR="00C26608" w:rsidRPr="00957479">
        <w:t>petitioner</w:t>
      </w:r>
      <w:r w:rsidRPr="00957479">
        <w:t>’s copy of the order, checking it for validity and ensuring that the order grants the complainan</w:t>
      </w:r>
      <w:r w:rsidR="00831128" w:rsidRPr="00957479">
        <w:t xml:space="preserve">t sole access to the </w:t>
      </w:r>
      <w:r w:rsidR="005674D0">
        <w:t>property.  If a copy of the protective order is not available, o</w:t>
      </w:r>
      <w:r w:rsidR="00831128" w:rsidRPr="00957479">
        <w:t>fficers</w:t>
      </w:r>
      <w:r w:rsidR="005674D0">
        <w:t>/deputies may still</w:t>
      </w:r>
      <w:r w:rsidR="00831128" w:rsidRPr="00957479">
        <w:t xml:space="preserve"> enforce </w:t>
      </w:r>
      <w:r w:rsidR="005674D0">
        <w:t>the order</w:t>
      </w:r>
      <w:r w:rsidR="00173F06">
        <w:t xml:space="preserve"> and its </w:t>
      </w:r>
      <w:r w:rsidR="00831128" w:rsidRPr="00957479">
        <w:t xml:space="preserve">conditions, </w:t>
      </w:r>
      <w:r w:rsidR="00D70C95">
        <w:t>upon a</w:t>
      </w:r>
      <w:r w:rsidR="00831128" w:rsidRPr="00957479">
        <w:t xml:space="preserve"> </w:t>
      </w:r>
      <w:r w:rsidR="00D70C95">
        <w:t xml:space="preserve">credible </w:t>
      </w:r>
      <w:r w:rsidR="00831128" w:rsidRPr="00957479">
        <w:t>statement that an order has bee</w:t>
      </w:r>
      <w:r w:rsidR="00D70C95">
        <w:t xml:space="preserve">n granted and served.  </w:t>
      </w:r>
      <w:r w:rsidR="004D2126" w:rsidRPr="00957479">
        <w:t xml:space="preserve">When relying on such a statement, it is recommended that the </w:t>
      </w:r>
      <w:r w:rsidR="001D3B69" w:rsidRPr="00957479">
        <w:t>officer/deputy</w:t>
      </w:r>
      <w:r w:rsidR="00D70C95">
        <w:t xml:space="preserve"> have the complainant victim </w:t>
      </w:r>
      <w:r w:rsidR="00173F06">
        <w:t>write and sign the statement.</w:t>
      </w:r>
    </w:p>
    <w:p w:rsidR="00400DB9" w:rsidRDefault="00400DB9" w:rsidP="0034372B">
      <w:pPr>
        <w:jc w:val="both"/>
      </w:pPr>
    </w:p>
    <w:p w:rsidR="00173F06" w:rsidRDefault="00E307DA" w:rsidP="0034372B">
      <w:pPr>
        <w:numPr>
          <w:ilvl w:val="0"/>
          <w:numId w:val="21"/>
        </w:numPr>
        <w:ind w:left="1080"/>
        <w:jc w:val="both"/>
      </w:pPr>
      <w:r>
        <w:t>Emergency protective o</w:t>
      </w:r>
      <w:r w:rsidR="00400DB9">
        <w:t>rders</w:t>
      </w:r>
      <w:r w:rsidR="00173F06">
        <w:t xml:space="preserve"> (EPO)</w:t>
      </w:r>
      <w:r w:rsidR="00400DB9">
        <w:t>:</w:t>
      </w:r>
    </w:p>
    <w:p w:rsidR="00173F06" w:rsidRDefault="00173F06" w:rsidP="0034372B">
      <w:pPr>
        <w:ind w:left="1080"/>
        <w:jc w:val="both"/>
      </w:pPr>
    </w:p>
    <w:p w:rsidR="00154472" w:rsidRDefault="00154472" w:rsidP="0034372B">
      <w:pPr>
        <w:numPr>
          <w:ilvl w:val="0"/>
          <w:numId w:val="22"/>
        </w:numPr>
        <w:tabs>
          <w:tab w:val="num" w:pos="1440"/>
        </w:tabs>
        <w:jc w:val="both"/>
      </w:pPr>
      <w:r>
        <w:t xml:space="preserve">Regardless of whether an arrest is made, if the officer/deputy has probable cause to believe that a </w:t>
      </w:r>
      <w:r w:rsidRPr="00154472">
        <w:t xml:space="preserve">danger of </w:t>
      </w:r>
      <w:r w:rsidRPr="00154472">
        <w:rPr>
          <w:b/>
          <w:u w:val="single"/>
        </w:rPr>
        <w:t>acts of family abuse</w:t>
      </w:r>
      <w:r w:rsidRPr="00154472">
        <w:t xml:space="preserve"> exists</w:t>
      </w:r>
      <w:r>
        <w:t>, the officer/deputy shall s</w:t>
      </w:r>
      <w:r w:rsidR="00E307DA">
        <w:t>eek an EPO on behalf of the victim</w:t>
      </w:r>
      <w:r>
        <w:t xml:space="preserve">.  Family abuse includes any act involving violence, force, or threat that results in bodily injury or places one in reasonable apprehension of death, sexual assault, or bodily injury and that is committed by a person against such person's family or household member.  Such act includes, but is not limited to, any forceful detention, stalking, criminal sexual assault in violation of Article 7 (§ </w:t>
      </w:r>
      <w:hyperlink r:id="rId24" w:history="1">
        <w:r>
          <w:rPr>
            <w:rStyle w:val="Hyperlink"/>
          </w:rPr>
          <w:t>18.2-61</w:t>
        </w:r>
      </w:hyperlink>
      <w:r>
        <w:t xml:space="preserve"> et seq.) of Chapter 4 of Title 18.2, or any criminal offense that results in bodily injury or places one in reasonable apprehension of death, sexual assault, or bodily injury.</w:t>
      </w:r>
    </w:p>
    <w:p w:rsidR="00154472" w:rsidRDefault="00154472" w:rsidP="0034372B">
      <w:pPr>
        <w:tabs>
          <w:tab w:val="num" w:pos="1440"/>
        </w:tabs>
        <w:ind w:left="1440"/>
        <w:jc w:val="both"/>
      </w:pPr>
    </w:p>
    <w:p w:rsidR="00154472" w:rsidRDefault="00173F06" w:rsidP="0034372B">
      <w:pPr>
        <w:numPr>
          <w:ilvl w:val="0"/>
          <w:numId w:val="22"/>
        </w:numPr>
        <w:tabs>
          <w:tab w:val="num" w:pos="1440"/>
        </w:tabs>
        <w:jc w:val="both"/>
      </w:pPr>
      <w:r>
        <w:t>I</w:t>
      </w:r>
      <w:r w:rsidR="00154472">
        <w:t xml:space="preserve">f an arrest for </w:t>
      </w:r>
      <w:r w:rsidRPr="00154472">
        <w:rPr>
          <w:b/>
          <w:u w:val="single"/>
        </w:rPr>
        <w:t>assault and battery against a family or household member</w:t>
      </w:r>
      <w:r w:rsidR="00154472">
        <w:t xml:space="preserve"> is made</w:t>
      </w:r>
      <w:r>
        <w:t xml:space="preserve">, </w:t>
      </w:r>
      <w:r w:rsidR="00154472">
        <w:t>th</w:t>
      </w:r>
      <w:r w:rsidR="00E307DA">
        <w:t xml:space="preserve">e officer/deputy shall seek an EPO on behalf of the victim, </w:t>
      </w:r>
      <w:r w:rsidR="00154472">
        <w:t>when the person arrested and taken into custody is brought before the magistrate</w:t>
      </w:r>
      <w:r w:rsidR="00E307DA">
        <w:t>.</w:t>
      </w:r>
    </w:p>
    <w:p w:rsidR="00E307DA" w:rsidRDefault="00E307DA" w:rsidP="0034372B">
      <w:pPr>
        <w:pStyle w:val="ListParagraph"/>
        <w:jc w:val="both"/>
      </w:pPr>
    </w:p>
    <w:p w:rsidR="00173F06" w:rsidRDefault="00E307DA" w:rsidP="0034372B">
      <w:pPr>
        <w:numPr>
          <w:ilvl w:val="0"/>
          <w:numId w:val="22"/>
        </w:numPr>
        <w:tabs>
          <w:tab w:val="num" w:pos="1440"/>
        </w:tabs>
        <w:jc w:val="both"/>
      </w:pPr>
      <w:r>
        <w:t>In cases of abuse committed against an intimate partner who does not meet the definition of family or household member, officers/deputies are strongly encouraged to seek an EPO on behalf of the victim.</w:t>
      </w:r>
    </w:p>
    <w:p w:rsidR="00E307DA" w:rsidRDefault="00E307DA" w:rsidP="0034372B">
      <w:pPr>
        <w:jc w:val="both"/>
      </w:pPr>
    </w:p>
    <w:p w:rsidR="00A20971" w:rsidRDefault="00173F06" w:rsidP="0034372B">
      <w:pPr>
        <w:numPr>
          <w:ilvl w:val="0"/>
          <w:numId w:val="21"/>
        </w:numPr>
        <w:ind w:left="1080"/>
        <w:jc w:val="both"/>
      </w:pPr>
      <w:r w:rsidRPr="00173F06">
        <w:t xml:space="preserve">If </w:t>
      </w:r>
      <w:r>
        <w:t xml:space="preserve">no arrest is made </w:t>
      </w:r>
      <w:r w:rsidRPr="00173F06">
        <w:t xml:space="preserve">at the time of the </w:t>
      </w:r>
      <w:r>
        <w:t>incident</w:t>
      </w:r>
      <w:r w:rsidR="00D60AAE">
        <w:t>, the officer/deputy should</w:t>
      </w:r>
      <w:r>
        <w:t>:</w:t>
      </w:r>
    </w:p>
    <w:p w:rsidR="00E307DA" w:rsidRPr="00A20971" w:rsidRDefault="00E307DA" w:rsidP="0034372B">
      <w:pPr>
        <w:ind w:left="1080"/>
        <w:jc w:val="both"/>
      </w:pPr>
    </w:p>
    <w:p w:rsidR="00D60AAE" w:rsidRDefault="00226E13" w:rsidP="0034372B">
      <w:pPr>
        <w:numPr>
          <w:ilvl w:val="0"/>
          <w:numId w:val="23"/>
        </w:numPr>
        <w:tabs>
          <w:tab w:val="num" w:pos="1440"/>
        </w:tabs>
        <w:jc w:val="both"/>
      </w:pPr>
      <w:r w:rsidRPr="00D60AAE">
        <w:t>Complete an incident report</w:t>
      </w:r>
      <w:r w:rsidR="00D60AAE">
        <w:t>.</w:t>
      </w:r>
    </w:p>
    <w:p w:rsidR="00D60AAE" w:rsidRDefault="00D60AAE" w:rsidP="0034372B">
      <w:pPr>
        <w:tabs>
          <w:tab w:val="num" w:pos="1440"/>
        </w:tabs>
        <w:ind w:left="1440"/>
        <w:jc w:val="both"/>
      </w:pPr>
    </w:p>
    <w:p w:rsidR="00D60AAE" w:rsidRDefault="00226E13" w:rsidP="0034372B">
      <w:pPr>
        <w:numPr>
          <w:ilvl w:val="0"/>
          <w:numId w:val="23"/>
        </w:numPr>
        <w:tabs>
          <w:tab w:val="num" w:pos="1440"/>
        </w:tabs>
        <w:jc w:val="both"/>
      </w:pPr>
      <w:r w:rsidRPr="00D60AAE">
        <w:t xml:space="preserve">Advise the </w:t>
      </w:r>
      <w:r w:rsidR="00C26608" w:rsidRPr="00D60AAE">
        <w:t>complainant</w:t>
      </w:r>
      <w:r w:rsidR="004811DF" w:rsidRPr="00D60AAE">
        <w:t xml:space="preserve"> </w:t>
      </w:r>
      <w:r w:rsidRPr="00D60AAE">
        <w:t>of the importance of preserving evidence</w:t>
      </w:r>
      <w:r w:rsidR="00D60AAE">
        <w:t>.</w:t>
      </w:r>
    </w:p>
    <w:p w:rsidR="00D60AAE" w:rsidRDefault="00D60AAE" w:rsidP="0034372B">
      <w:pPr>
        <w:pStyle w:val="ListParagraph"/>
        <w:jc w:val="both"/>
      </w:pPr>
    </w:p>
    <w:p w:rsidR="00B837AD" w:rsidRDefault="004811DF" w:rsidP="0034372B">
      <w:pPr>
        <w:numPr>
          <w:ilvl w:val="0"/>
          <w:numId w:val="23"/>
        </w:numPr>
        <w:tabs>
          <w:tab w:val="num" w:pos="1440"/>
        </w:tabs>
        <w:jc w:val="both"/>
      </w:pPr>
      <w:r w:rsidRPr="00D60AAE">
        <w:t>E</w:t>
      </w:r>
      <w:r w:rsidR="00226E13" w:rsidRPr="00D60AAE">
        <w:t xml:space="preserve">xplain to the </w:t>
      </w:r>
      <w:r w:rsidRPr="00D60AAE">
        <w:t>complainant</w:t>
      </w:r>
      <w:r w:rsidR="00226E13" w:rsidRPr="00D60AAE">
        <w:t xml:space="preserve"> about protective orders </w:t>
      </w:r>
      <w:r w:rsidR="006C3F5F" w:rsidRPr="00D60AAE">
        <w:t xml:space="preserve">and how to </w:t>
      </w:r>
      <w:r w:rsidRPr="00D60AAE">
        <w:t xml:space="preserve">obtain and/or extend one.  A family abuse protective order is obtained or extended at the </w:t>
      </w:r>
      <w:r w:rsidR="006C3F5F" w:rsidRPr="00D60AAE">
        <w:t>juvenile</w:t>
      </w:r>
      <w:r w:rsidRPr="00D60AAE">
        <w:t xml:space="preserve"> and domestic relations district court, and a non-family abuse protective order is obtained or extended at </w:t>
      </w:r>
      <w:r w:rsidR="009655B4" w:rsidRPr="00D60AAE">
        <w:t>general district court</w:t>
      </w:r>
      <w:r w:rsidRPr="00D60AAE">
        <w:t>.</w:t>
      </w:r>
    </w:p>
    <w:p w:rsidR="00B837AD" w:rsidRDefault="00B837AD" w:rsidP="00B837AD">
      <w:pPr>
        <w:pStyle w:val="ListParagraph"/>
      </w:pPr>
    </w:p>
    <w:p w:rsidR="00B837AD" w:rsidRDefault="00226E13" w:rsidP="0055050A">
      <w:pPr>
        <w:numPr>
          <w:ilvl w:val="0"/>
          <w:numId w:val="23"/>
        </w:numPr>
        <w:tabs>
          <w:tab w:val="num" w:pos="1440"/>
        </w:tabs>
      </w:pPr>
      <w:r w:rsidRPr="00B837AD">
        <w:t xml:space="preserve">If the </w:t>
      </w:r>
      <w:r w:rsidR="00C26608" w:rsidRPr="00B837AD">
        <w:t xml:space="preserve">complainant </w:t>
      </w:r>
      <w:r w:rsidRPr="00B837AD">
        <w:t xml:space="preserve">wants to leave the premises </w:t>
      </w:r>
      <w:r w:rsidR="004811DF" w:rsidRPr="00B837AD">
        <w:t>for</w:t>
      </w:r>
      <w:r w:rsidRPr="00B837AD">
        <w:t xml:space="preserve"> safety, remain at the scene while the </w:t>
      </w:r>
      <w:r w:rsidR="004811DF" w:rsidRPr="00B837AD">
        <w:t>person packs essential items (e.g., change of clothing, toiletries, medications, important documents).</w:t>
      </w:r>
    </w:p>
    <w:p w:rsidR="00B837AD" w:rsidRDefault="00B837AD" w:rsidP="00B837AD">
      <w:pPr>
        <w:pStyle w:val="ListParagraph"/>
      </w:pPr>
    </w:p>
    <w:p w:rsidR="00B837AD" w:rsidRDefault="004811DF" w:rsidP="0034372B">
      <w:pPr>
        <w:numPr>
          <w:ilvl w:val="0"/>
          <w:numId w:val="23"/>
        </w:numPr>
        <w:tabs>
          <w:tab w:val="num" w:pos="1440"/>
        </w:tabs>
        <w:jc w:val="both"/>
      </w:pPr>
      <w:r w:rsidRPr="00B837AD">
        <w:t>Provide the complainant</w:t>
      </w:r>
      <w:r w:rsidR="00226E13" w:rsidRPr="00B837AD">
        <w:t xml:space="preserve"> </w:t>
      </w:r>
      <w:r w:rsidR="00E25062" w:rsidRPr="00B837AD">
        <w:t xml:space="preserve">with </w:t>
      </w:r>
      <w:r w:rsidR="00226E13" w:rsidRPr="00B837AD">
        <w:t xml:space="preserve">telephone numbers of the </w:t>
      </w:r>
      <w:r w:rsidR="00D60AAE" w:rsidRPr="00B837AD">
        <w:t xml:space="preserve">law enforcement agency and the local domestic violence program: </w:t>
      </w:r>
      <w:r w:rsidR="00D60AAE" w:rsidRPr="00B837AD">
        <w:rPr>
          <w:b/>
          <w:i/>
          <w:spacing w:val="-3"/>
          <w:sz w:val="22"/>
          <w:szCs w:val="22"/>
        </w:rPr>
        <w:t>[Insert names and numbers of local programs here]</w:t>
      </w:r>
      <w:r w:rsidR="00D60AAE" w:rsidRPr="00B837AD">
        <w:t>.</w:t>
      </w:r>
    </w:p>
    <w:p w:rsidR="00B837AD" w:rsidRDefault="00B837AD" w:rsidP="0034372B">
      <w:pPr>
        <w:pStyle w:val="ListParagraph"/>
        <w:jc w:val="both"/>
      </w:pPr>
    </w:p>
    <w:p w:rsidR="00DA7DC2" w:rsidRPr="00B837AD" w:rsidRDefault="00226E13" w:rsidP="0034372B">
      <w:pPr>
        <w:numPr>
          <w:ilvl w:val="0"/>
          <w:numId w:val="23"/>
        </w:numPr>
        <w:tabs>
          <w:tab w:val="num" w:pos="1440"/>
        </w:tabs>
        <w:jc w:val="both"/>
      </w:pPr>
      <w:r w:rsidRPr="00B837AD">
        <w:t xml:space="preserve">Assure the </w:t>
      </w:r>
      <w:r w:rsidR="00D60AAE" w:rsidRPr="00B837AD">
        <w:t xml:space="preserve">complainant that </w:t>
      </w:r>
      <w:r w:rsidR="00D60AAE" w:rsidRPr="00B837AD">
        <w:rPr>
          <w:b/>
          <w:i/>
          <w:spacing w:val="-3"/>
          <w:sz w:val="22"/>
          <w:szCs w:val="22"/>
        </w:rPr>
        <w:t>[Insert name of law enforcement agency here]</w:t>
      </w:r>
      <w:r w:rsidR="00D60AAE" w:rsidRPr="00B837AD">
        <w:t xml:space="preserve"> </w:t>
      </w:r>
      <w:r w:rsidRPr="00B837AD">
        <w:t>will assist in</w:t>
      </w:r>
      <w:r w:rsidR="00D60AAE" w:rsidRPr="00B837AD">
        <w:t xml:space="preserve"> the</w:t>
      </w:r>
      <w:r w:rsidRPr="00B837AD">
        <w:t xml:space="preserve"> future </w:t>
      </w:r>
      <w:r w:rsidR="00D60AAE" w:rsidRPr="00B837AD">
        <w:t>if needed,</w:t>
      </w:r>
      <w:r w:rsidRPr="00B837AD">
        <w:t xml:space="preserve"> but </w:t>
      </w:r>
      <w:r w:rsidR="00D60AAE" w:rsidRPr="00B837AD">
        <w:t>encourage him/her</w:t>
      </w:r>
      <w:r w:rsidR="00F574E6" w:rsidRPr="00B837AD">
        <w:t xml:space="preserve"> to </w:t>
      </w:r>
      <w:r w:rsidR="00D60AAE" w:rsidRPr="00B837AD">
        <w:t xml:space="preserve">develop a safety plan.  </w:t>
      </w:r>
      <w:r w:rsidR="00F574E6" w:rsidRPr="00B837AD">
        <w:t xml:space="preserve">Advise the </w:t>
      </w:r>
      <w:r w:rsidR="00D60AAE" w:rsidRPr="00B837AD">
        <w:t>complainant</w:t>
      </w:r>
      <w:r w:rsidR="00F574E6" w:rsidRPr="00B837AD">
        <w:t xml:space="preserve"> that the</w:t>
      </w:r>
      <w:r w:rsidR="00DA7DC2" w:rsidRPr="00B837AD">
        <w:t xml:space="preserve"> local domestic violence program can assist with</w:t>
      </w:r>
      <w:r w:rsidR="00F574E6" w:rsidRPr="00B837AD">
        <w:t xml:space="preserve"> developing a safety plan.</w:t>
      </w:r>
    </w:p>
    <w:p w:rsidR="004A2702" w:rsidRDefault="004A2702" w:rsidP="0034372B">
      <w:pPr>
        <w:tabs>
          <w:tab w:val="left" w:pos="-720"/>
        </w:tabs>
        <w:suppressAutoHyphens/>
        <w:jc w:val="both"/>
      </w:pPr>
    </w:p>
    <w:p w:rsidR="00B837AD" w:rsidRDefault="00B837AD" w:rsidP="0034372B">
      <w:pPr>
        <w:numPr>
          <w:ilvl w:val="0"/>
          <w:numId w:val="21"/>
        </w:numPr>
        <w:ind w:left="1080"/>
        <w:jc w:val="both"/>
      </w:pPr>
      <w:r>
        <w:t>W</w:t>
      </w:r>
      <w:r w:rsidRPr="00F84C49">
        <w:t xml:space="preserve">hether or not an arrest was made, </w:t>
      </w:r>
      <w:r>
        <w:t>officers/deputies</w:t>
      </w:r>
      <w:r w:rsidRPr="00F84C49">
        <w:t xml:space="preserve"> </w:t>
      </w:r>
      <w:r>
        <w:t xml:space="preserve">shall </w:t>
      </w:r>
      <w:r w:rsidRPr="00F84C49">
        <w:t>provide the following:</w:t>
      </w:r>
    </w:p>
    <w:p w:rsidR="00B837AD" w:rsidRDefault="00B837AD" w:rsidP="0034372B">
      <w:pPr>
        <w:jc w:val="both"/>
      </w:pPr>
    </w:p>
    <w:p w:rsidR="00B837AD" w:rsidRDefault="00B837AD" w:rsidP="0034372B">
      <w:pPr>
        <w:numPr>
          <w:ilvl w:val="0"/>
          <w:numId w:val="25"/>
        </w:numPr>
        <w:tabs>
          <w:tab w:val="num" w:pos="1440"/>
        </w:tabs>
        <w:jc w:val="both"/>
      </w:pPr>
      <w:r>
        <w:t>Upon request, transpo</w:t>
      </w:r>
      <w:r w:rsidR="00882F27">
        <w:t xml:space="preserve">rt or arrange transportation of the complainant </w:t>
      </w:r>
      <w:r>
        <w:t>to a</w:t>
      </w:r>
      <w:r w:rsidRPr="00B837AD">
        <w:t xml:space="preserve"> hospital, safe shelt</w:t>
      </w:r>
      <w:r>
        <w:t xml:space="preserve">er, or magistrate (§ </w:t>
      </w:r>
      <w:hyperlink r:id="rId25" w:history="1">
        <w:r w:rsidRPr="00B837AD">
          <w:rPr>
            <w:rStyle w:val="Hyperlink"/>
          </w:rPr>
          <w:t>19.2-81.3</w:t>
        </w:r>
      </w:hyperlink>
      <w:r>
        <w:t>).</w:t>
      </w:r>
    </w:p>
    <w:p w:rsidR="00B837AD" w:rsidRDefault="00B837AD" w:rsidP="0034372B">
      <w:pPr>
        <w:ind w:left="1440"/>
        <w:jc w:val="both"/>
      </w:pPr>
    </w:p>
    <w:p w:rsidR="00B837AD" w:rsidRDefault="00E60B1A" w:rsidP="0034372B">
      <w:pPr>
        <w:numPr>
          <w:ilvl w:val="0"/>
          <w:numId w:val="25"/>
        </w:numPr>
        <w:tabs>
          <w:tab w:val="num" w:pos="1440"/>
        </w:tabs>
        <w:jc w:val="both"/>
      </w:pPr>
      <w:r>
        <w:t>Provide i</w:t>
      </w:r>
      <w:r w:rsidR="00B837AD" w:rsidRPr="00F84C49">
        <w:t>nforma</w:t>
      </w:r>
      <w:r>
        <w:t xml:space="preserve">tion </w:t>
      </w:r>
      <w:r w:rsidR="00B837AD" w:rsidRPr="00F84C49">
        <w:t xml:space="preserve">to the </w:t>
      </w:r>
      <w:r>
        <w:t>complainant of</w:t>
      </w:r>
      <w:r w:rsidR="00B837AD" w:rsidRPr="00F84C49">
        <w:t xml:space="preserve"> </w:t>
      </w:r>
      <w:r>
        <w:t xml:space="preserve">local </w:t>
      </w:r>
      <w:r w:rsidR="00B837AD" w:rsidRPr="00F84C49">
        <w:t>legal and community resources available</w:t>
      </w:r>
      <w:r>
        <w:t>:</w:t>
      </w:r>
      <w:r w:rsidR="00B837AD" w:rsidRPr="00F84C49">
        <w:t xml:space="preserve"> </w:t>
      </w:r>
      <w:r w:rsidRPr="00B837AD">
        <w:rPr>
          <w:b/>
          <w:i/>
          <w:spacing w:val="-3"/>
          <w:sz w:val="22"/>
          <w:szCs w:val="22"/>
        </w:rPr>
        <w:t xml:space="preserve">[Insert names and numbers of local </w:t>
      </w:r>
      <w:r>
        <w:rPr>
          <w:b/>
          <w:i/>
          <w:spacing w:val="-3"/>
          <w:sz w:val="22"/>
          <w:szCs w:val="22"/>
        </w:rPr>
        <w:t>domestic violence program and local legal aid office</w:t>
      </w:r>
      <w:r w:rsidRPr="00B837AD">
        <w:rPr>
          <w:b/>
          <w:i/>
          <w:spacing w:val="-3"/>
          <w:sz w:val="22"/>
          <w:szCs w:val="22"/>
        </w:rPr>
        <w:t xml:space="preserve"> here]</w:t>
      </w:r>
      <w:r>
        <w:t>.</w:t>
      </w:r>
    </w:p>
    <w:p w:rsidR="00E60B1A" w:rsidRDefault="00E60B1A" w:rsidP="0034372B">
      <w:pPr>
        <w:jc w:val="both"/>
      </w:pPr>
    </w:p>
    <w:p w:rsidR="00B837AD" w:rsidRPr="00C62F61" w:rsidRDefault="00B837AD" w:rsidP="0034372B">
      <w:pPr>
        <w:numPr>
          <w:ilvl w:val="0"/>
          <w:numId w:val="21"/>
        </w:numPr>
        <w:ind w:left="1080"/>
        <w:jc w:val="both"/>
      </w:pPr>
      <w:r w:rsidRPr="00C62F61">
        <w:t>Gathering evidence:</w:t>
      </w:r>
    </w:p>
    <w:p w:rsidR="00B837AD" w:rsidRPr="00C62F61" w:rsidRDefault="00B837AD" w:rsidP="0034372B">
      <w:pPr>
        <w:ind w:left="1080"/>
        <w:jc w:val="both"/>
      </w:pPr>
    </w:p>
    <w:p w:rsidR="00226E13" w:rsidRPr="00C62F61" w:rsidRDefault="00C62F61" w:rsidP="0034372B">
      <w:pPr>
        <w:numPr>
          <w:ilvl w:val="0"/>
          <w:numId w:val="24"/>
        </w:numPr>
        <w:tabs>
          <w:tab w:val="num" w:pos="1440"/>
        </w:tabs>
        <w:jc w:val="both"/>
      </w:pPr>
      <w:r>
        <w:t>In domestic violence cases, p</w:t>
      </w:r>
      <w:r w:rsidR="00226E13" w:rsidRPr="00C62F61">
        <w:t>hy</w:t>
      </w:r>
      <w:r>
        <w:t>sical evidence takes the following three forms:</w:t>
      </w:r>
    </w:p>
    <w:p w:rsidR="00226E13" w:rsidRPr="00F84C49" w:rsidRDefault="00C62F61" w:rsidP="0034372B">
      <w:pPr>
        <w:pStyle w:val="Heading5"/>
        <w:numPr>
          <w:ilvl w:val="3"/>
          <w:numId w:val="26"/>
        </w:numPr>
        <w:tabs>
          <w:tab w:val="clear" w:pos="360"/>
          <w:tab w:val="num" w:pos="1800"/>
        </w:tabs>
        <w:ind w:left="1800"/>
        <w:jc w:val="both"/>
        <w:rPr>
          <w:b w:val="0"/>
          <w:i w:val="0"/>
          <w:sz w:val="24"/>
          <w:szCs w:val="24"/>
        </w:rPr>
      </w:pPr>
      <w:r>
        <w:rPr>
          <w:b w:val="0"/>
          <w:i w:val="0"/>
          <w:sz w:val="24"/>
          <w:szCs w:val="24"/>
        </w:rPr>
        <w:t>I</w:t>
      </w:r>
      <w:r w:rsidR="00226E13" w:rsidRPr="00C62F61">
        <w:rPr>
          <w:b w:val="0"/>
          <w:i w:val="0"/>
          <w:sz w:val="24"/>
          <w:szCs w:val="24"/>
        </w:rPr>
        <w:t xml:space="preserve">njuries </w:t>
      </w:r>
      <w:r>
        <w:rPr>
          <w:b w:val="0"/>
          <w:i w:val="0"/>
          <w:sz w:val="24"/>
          <w:szCs w:val="24"/>
        </w:rPr>
        <w:t>to</w:t>
      </w:r>
      <w:r w:rsidR="00226E13" w:rsidRPr="00C62F61">
        <w:rPr>
          <w:b w:val="0"/>
          <w:i w:val="0"/>
          <w:sz w:val="24"/>
          <w:szCs w:val="24"/>
        </w:rPr>
        <w:t xml:space="preserve"> the</w:t>
      </w:r>
      <w:r w:rsidR="00226E13" w:rsidRPr="00F84C49">
        <w:rPr>
          <w:b w:val="0"/>
          <w:i w:val="0"/>
          <w:sz w:val="24"/>
          <w:szCs w:val="24"/>
        </w:rPr>
        <w:t xml:space="preserve"> victim</w:t>
      </w:r>
      <w:r>
        <w:rPr>
          <w:b w:val="0"/>
          <w:i w:val="0"/>
          <w:sz w:val="24"/>
          <w:szCs w:val="24"/>
        </w:rPr>
        <w:t>,</w:t>
      </w:r>
    </w:p>
    <w:p w:rsidR="00226E13" w:rsidRPr="00F84C49" w:rsidRDefault="00226E13" w:rsidP="0034372B">
      <w:pPr>
        <w:pStyle w:val="Heading5"/>
        <w:numPr>
          <w:ilvl w:val="3"/>
          <w:numId w:val="26"/>
        </w:numPr>
        <w:tabs>
          <w:tab w:val="clear" w:pos="360"/>
          <w:tab w:val="num" w:pos="1800"/>
        </w:tabs>
        <w:ind w:left="1800"/>
        <w:jc w:val="both"/>
        <w:rPr>
          <w:b w:val="0"/>
          <w:i w:val="0"/>
          <w:sz w:val="24"/>
          <w:szCs w:val="24"/>
        </w:rPr>
      </w:pPr>
      <w:r w:rsidRPr="00F84C49">
        <w:rPr>
          <w:b w:val="0"/>
          <w:i w:val="0"/>
          <w:sz w:val="24"/>
          <w:szCs w:val="24"/>
        </w:rPr>
        <w:t>Evidentiary articles that substantiate an attack</w:t>
      </w:r>
      <w:r w:rsidR="00C62F61">
        <w:rPr>
          <w:b w:val="0"/>
          <w:i w:val="0"/>
          <w:sz w:val="24"/>
          <w:szCs w:val="24"/>
        </w:rPr>
        <w:t>, and</w:t>
      </w:r>
    </w:p>
    <w:p w:rsidR="00C62F61" w:rsidRPr="00CB6C8F" w:rsidRDefault="00C62F61" w:rsidP="0034372B">
      <w:pPr>
        <w:pStyle w:val="Heading5"/>
        <w:numPr>
          <w:ilvl w:val="3"/>
          <w:numId w:val="26"/>
        </w:numPr>
        <w:tabs>
          <w:tab w:val="clear" w:pos="360"/>
          <w:tab w:val="num" w:pos="1800"/>
        </w:tabs>
        <w:ind w:left="1800"/>
        <w:jc w:val="both"/>
        <w:rPr>
          <w:b w:val="0"/>
          <w:i w:val="0"/>
          <w:sz w:val="24"/>
          <w:szCs w:val="24"/>
        </w:rPr>
      </w:pPr>
      <w:r>
        <w:rPr>
          <w:b w:val="0"/>
          <w:i w:val="0"/>
          <w:sz w:val="24"/>
          <w:szCs w:val="24"/>
        </w:rPr>
        <w:t>The c</w:t>
      </w:r>
      <w:r w:rsidR="00226E13" w:rsidRPr="00F84C49">
        <w:rPr>
          <w:b w:val="0"/>
          <w:i w:val="0"/>
          <w:sz w:val="24"/>
          <w:szCs w:val="24"/>
        </w:rPr>
        <w:t>rime scene itself</w:t>
      </w:r>
      <w:r>
        <w:rPr>
          <w:b w:val="0"/>
          <w:i w:val="0"/>
          <w:sz w:val="24"/>
          <w:szCs w:val="24"/>
        </w:rPr>
        <w:t>.</w:t>
      </w:r>
    </w:p>
    <w:p w:rsidR="00C62F61" w:rsidRPr="00C62F61" w:rsidRDefault="00C62F61" w:rsidP="0034372B">
      <w:pPr>
        <w:jc w:val="both"/>
      </w:pPr>
    </w:p>
    <w:p w:rsidR="00C83C31" w:rsidRPr="00C83C31" w:rsidRDefault="00226E13" w:rsidP="0034372B">
      <w:pPr>
        <w:numPr>
          <w:ilvl w:val="0"/>
          <w:numId w:val="24"/>
        </w:numPr>
        <w:tabs>
          <w:tab w:val="num" w:pos="1440"/>
        </w:tabs>
        <w:jc w:val="both"/>
      </w:pPr>
      <w:r w:rsidRPr="00C62F61">
        <w:t>Documenting the incident</w:t>
      </w:r>
      <w:r w:rsidR="00C62F61">
        <w:t>:</w:t>
      </w:r>
    </w:p>
    <w:p w:rsidR="00C83C31" w:rsidRDefault="00C83C31" w:rsidP="0034372B">
      <w:pPr>
        <w:pStyle w:val="Heading5"/>
        <w:numPr>
          <w:ilvl w:val="0"/>
          <w:numId w:val="27"/>
        </w:numPr>
        <w:tabs>
          <w:tab w:val="clear" w:pos="4320"/>
          <w:tab w:val="num" w:pos="1800"/>
        </w:tabs>
        <w:ind w:left="1800"/>
        <w:jc w:val="both"/>
        <w:rPr>
          <w:b w:val="0"/>
          <w:i w:val="0"/>
          <w:sz w:val="24"/>
          <w:szCs w:val="24"/>
        </w:rPr>
      </w:pPr>
      <w:r w:rsidRPr="00CB6C8F">
        <w:rPr>
          <w:b w:val="0"/>
          <w:i w:val="0"/>
          <w:sz w:val="24"/>
          <w:szCs w:val="24"/>
        </w:rPr>
        <w:t>The victim’s account of injuries sustained should be corroborated by medical personnel.  When feasible, take photographs of visible injuries</w:t>
      </w:r>
      <w:r>
        <w:rPr>
          <w:b w:val="0"/>
          <w:i w:val="0"/>
          <w:sz w:val="24"/>
          <w:szCs w:val="24"/>
        </w:rPr>
        <w:t>.</w:t>
      </w:r>
    </w:p>
    <w:p w:rsidR="00C83C31" w:rsidRDefault="00CB6C8F" w:rsidP="0034372B">
      <w:pPr>
        <w:pStyle w:val="Heading5"/>
        <w:numPr>
          <w:ilvl w:val="0"/>
          <w:numId w:val="27"/>
        </w:numPr>
        <w:tabs>
          <w:tab w:val="clear" w:pos="4320"/>
          <w:tab w:val="num" w:pos="1800"/>
        </w:tabs>
        <w:ind w:left="1800"/>
        <w:jc w:val="both"/>
        <w:rPr>
          <w:b w:val="0"/>
          <w:i w:val="0"/>
          <w:sz w:val="24"/>
          <w:szCs w:val="24"/>
        </w:rPr>
      </w:pPr>
      <w:r w:rsidRPr="00CB6C8F">
        <w:rPr>
          <w:b w:val="0"/>
          <w:i w:val="0"/>
          <w:sz w:val="24"/>
          <w:szCs w:val="24"/>
        </w:rPr>
        <w:t xml:space="preserve">Photograph the crime scene, or write a detailed description of </w:t>
      </w:r>
      <w:r w:rsidR="00C83C31">
        <w:rPr>
          <w:b w:val="0"/>
          <w:i w:val="0"/>
          <w:sz w:val="24"/>
          <w:szCs w:val="24"/>
        </w:rPr>
        <w:t>the scene</w:t>
      </w:r>
      <w:r w:rsidRPr="00CB6C8F">
        <w:rPr>
          <w:b w:val="0"/>
          <w:i w:val="0"/>
          <w:sz w:val="24"/>
          <w:szCs w:val="24"/>
        </w:rPr>
        <w:t xml:space="preserve"> if photography is not possible.</w:t>
      </w:r>
    </w:p>
    <w:p w:rsidR="00C83C31" w:rsidRDefault="00CB6C8F" w:rsidP="0034372B">
      <w:pPr>
        <w:pStyle w:val="Heading5"/>
        <w:numPr>
          <w:ilvl w:val="0"/>
          <w:numId w:val="27"/>
        </w:numPr>
        <w:tabs>
          <w:tab w:val="clear" w:pos="4320"/>
          <w:tab w:val="num" w:pos="1800"/>
        </w:tabs>
        <w:ind w:left="1800"/>
        <w:jc w:val="both"/>
        <w:rPr>
          <w:b w:val="0"/>
          <w:i w:val="0"/>
          <w:sz w:val="24"/>
          <w:szCs w:val="24"/>
        </w:rPr>
      </w:pPr>
      <w:r w:rsidRPr="00CB6C8F">
        <w:rPr>
          <w:b w:val="0"/>
          <w:i w:val="0"/>
          <w:sz w:val="24"/>
          <w:szCs w:val="24"/>
        </w:rPr>
        <w:t>Collect evidence according to the same principles as applied to any crime scene.</w:t>
      </w:r>
    </w:p>
    <w:p w:rsidR="00C83C31" w:rsidRPr="00C83C31" w:rsidRDefault="00226E13" w:rsidP="0034372B">
      <w:pPr>
        <w:pStyle w:val="Heading5"/>
        <w:numPr>
          <w:ilvl w:val="0"/>
          <w:numId w:val="27"/>
        </w:numPr>
        <w:tabs>
          <w:tab w:val="clear" w:pos="4320"/>
          <w:tab w:val="num" w:pos="1800"/>
        </w:tabs>
        <w:ind w:left="1800"/>
        <w:jc w:val="both"/>
        <w:rPr>
          <w:b w:val="0"/>
          <w:i w:val="0"/>
          <w:sz w:val="24"/>
          <w:szCs w:val="24"/>
        </w:rPr>
      </w:pPr>
      <w:r w:rsidRPr="00C83C31">
        <w:rPr>
          <w:b w:val="0"/>
          <w:i w:val="0"/>
          <w:sz w:val="24"/>
          <w:szCs w:val="24"/>
        </w:rPr>
        <w:t>All incident reports on domestic violence shall follow gene</w:t>
      </w:r>
      <w:r w:rsidR="00C83C31">
        <w:rPr>
          <w:b w:val="0"/>
          <w:i w:val="0"/>
          <w:sz w:val="24"/>
          <w:szCs w:val="24"/>
        </w:rPr>
        <w:t>ral reporting procedures, and shall include the following:</w:t>
      </w:r>
    </w:p>
    <w:p w:rsidR="00103FF0" w:rsidRDefault="00C83C31" w:rsidP="0034372B">
      <w:pPr>
        <w:pStyle w:val="Heading5"/>
        <w:numPr>
          <w:ilvl w:val="0"/>
          <w:numId w:val="28"/>
        </w:numPr>
        <w:ind w:left="2520"/>
        <w:jc w:val="both"/>
        <w:rPr>
          <w:b w:val="0"/>
          <w:i w:val="0"/>
          <w:sz w:val="24"/>
          <w:szCs w:val="24"/>
        </w:rPr>
      </w:pPr>
      <w:r w:rsidRPr="00F84C49">
        <w:rPr>
          <w:b w:val="0"/>
          <w:i w:val="0"/>
          <w:sz w:val="24"/>
          <w:szCs w:val="24"/>
        </w:rPr>
        <w:t>Facts and circumstances of domestic violence</w:t>
      </w:r>
      <w:r>
        <w:rPr>
          <w:b w:val="0"/>
          <w:i w:val="0"/>
          <w:sz w:val="24"/>
          <w:szCs w:val="24"/>
        </w:rPr>
        <w:t>,</w:t>
      </w:r>
    </w:p>
    <w:p w:rsidR="00C83C31" w:rsidRPr="00F84C49" w:rsidRDefault="00103FF0" w:rsidP="0034372B">
      <w:pPr>
        <w:pStyle w:val="Heading5"/>
        <w:numPr>
          <w:ilvl w:val="0"/>
          <w:numId w:val="28"/>
        </w:numPr>
        <w:ind w:left="2520"/>
        <w:jc w:val="both"/>
        <w:rPr>
          <w:b w:val="0"/>
          <w:i w:val="0"/>
          <w:sz w:val="24"/>
          <w:szCs w:val="24"/>
        </w:rPr>
      </w:pPr>
      <w:r>
        <w:rPr>
          <w:b w:val="0"/>
          <w:i w:val="0"/>
          <w:sz w:val="24"/>
          <w:szCs w:val="24"/>
        </w:rPr>
        <w:t>V</w:t>
      </w:r>
      <w:r w:rsidR="00C83C31" w:rsidRPr="00F84C49">
        <w:rPr>
          <w:b w:val="0"/>
          <w:i w:val="0"/>
          <w:sz w:val="24"/>
          <w:szCs w:val="24"/>
        </w:rPr>
        <w:t>ictim’s statements as to the frequency and severity of prior</w:t>
      </w:r>
      <w:r w:rsidR="00C83C31">
        <w:rPr>
          <w:b w:val="0"/>
          <w:i w:val="0"/>
          <w:sz w:val="24"/>
          <w:szCs w:val="24"/>
        </w:rPr>
        <w:t xml:space="preserve"> incidents of abuse by the same person,</w:t>
      </w:r>
    </w:p>
    <w:p w:rsidR="00103FF0" w:rsidRDefault="00103FF0" w:rsidP="0034372B">
      <w:pPr>
        <w:pStyle w:val="Heading5"/>
        <w:numPr>
          <w:ilvl w:val="0"/>
          <w:numId w:val="28"/>
        </w:numPr>
        <w:ind w:left="2520"/>
        <w:jc w:val="both"/>
        <w:rPr>
          <w:b w:val="0"/>
          <w:i w:val="0"/>
          <w:sz w:val="24"/>
          <w:szCs w:val="24"/>
        </w:rPr>
      </w:pPr>
      <w:r>
        <w:rPr>
          <w:b w:val="0"/>
          <w:i w:val="0"/>
          <w:sz w:val="24"/>
          <w:szCs w:val="24"/>
        </w:rPr>
        <w:t>V</w:t>
      </w:r>
      <w:r w:rsidR="00C83C31" w:rsidRPr="00F84C49">
        <w:rPr>
          <w:b w:val="0"/>
          <w:i w:val="0"/>
          <w:sz w:val="24"/>
          <w:szCs w:val="24"/>
        </w:rPr>
        <w:t xml:space="preserve">ictim’s statements as to the number of prior calls for </w:t>
      </w:r>
      <w:r>
        <w:rPr>
          <w:b w:val="0"/>
          <w:i w:val="0"/>
          <w:sz w:val="24"/>
          <w:szCs w:val="24"/>
        </w:rPr>
        <w:t>law enforcement</w:t>
      </w:r>
      <w:r w:rsidR="00C83C31" w:rsidRPr="00F84C49">
        <w:rPr>
          <w:b w:val="0"/>
          <w:i w:val="0"/>
          <w:sz w:val="24"/>
          <w:szCs w:val="24"/>
        </w:rPr>
        <w:t xml:space="preserve"> assistanc</w:t>
      </w:r>
      <w:r>
        <w:rPr>
          <w:b w:val="0"/>
          <w:i w:val="0"/>
          <w:sz w:val="24"/>
          <w:szCs w:val="24"/>
        </w:rPr>
        <w:t>e</w:t>
      </w:r>
    </w:p>
    <w:p w:rsidR="00C83C31" w:rsidRPr="00F84C49" w:rsidRDefault="00103FF0" w:rsidP="0055050A">
      <w:pPr>
        <w:pStyle w:val="Heading5"/>
        <w:numPr>
          <w:ilvl w:val="0"/>
          <w:numId w:val="28"/>
        </w:numPr>
        <w:ind w:left="2520"/>
        <w:rPr>
          <w:b w:val="0"/>
          <w:i w:val="0"/>
          <w:sz w:val="24"/>
          <w:szCs w:val="24"/>
        </w:rPr>
      </w:pPr>
      <w:r>
        <w:rPr>
          <w:b w:val="0"/>
          <w:i w:val="0"/>
          <w:sz w:val="24"/>
          <w:szCs w:val="24"/>
        </w:rPr>
        <w:t xml:space="preserve">Whether or not </w:t>
      </w:r>
      <w:r w:rsidR="00C83C31" w:rsidRPr="00F84C49">
        <w:rPr>
          <w:b w:val="0"/>
          <w:i w:val="0"/>
          <w:sz w:val="24"/>
          <w:szCs w:val="24"/>
        </w:rPr>
        <w:t>a protective order was obtained</w:t>
      </w:r>
      <w:r>
        <w:rPr>
          <w:b w:val="0"/>
          <w:i w:val="0"/>
          <w:sz w:val="24"/>
          <w:szCs w:val="24"/>
        </w:rPr>
        <w:t>,</w:t>
      </w:r>
    </w:p>
    <w:p w:rsidR="00103FF0" w:rsidRPr="00103FF0" w:rsidRDefault="00103FF0" w:rsidP="0055050A">
      <w:pPr>
        <w:pStyle w:val="Heading5"/>
        <w:numPr>
          <w:ilvl w:val="0"/>
          <w:numId w:val="28"/>
        </w:numPr>
        <w:ind w:left="2520"/>
        <w:rPr>
          <w:b w:val="0"/>
          <w:i w:val="0"/>
          <w:sz w:val="24"/>
          <w:szCs w:val="24"/>
        </w:rPr>
      </w:pPr>
      <w:r w:rsidRPr="00103FF0">
        <w:rPr>
          <w:b w:val="0"/>
          <w:i w:val="0"/>
          <w:sz w:val="24"/>
          <w:szCs w:val="24"/>
        </w:rPr>
        <w:t>Legal and community resources provided to the victim,</w:t>
      </w:r>
    </w:p>
    <w:p w:rsidR="00103FF0" w:rsidRDefault="00D0483A" w:rsidP="0034372B">
      <w:pPr>
        <w:pStyle w:val="Heading5"/>
        <w:numPr>
          <w:ilvl w:val="0"/>
          <w:numId w:val="28"/>
        </w:numPr>
        <w:ind w:left="2520"/>
        <w:jc w:val="both"/>
        <w:rPr>
          <w:b w:val="0"/>
          <w:i w:val="0"/>
          <w:sz w:val="24"/>
          <w:szCs w:val="24"/>
        </w:rPr>
      </w:pPr>
      <w:r>
        <w:rPr>
          <w:b w:val="0"/>
          <w:i w:val="0"/>
          <w:sz w:val="24"/>
          <w:szCs w:val="24"/>
        </w:rPr>
        <w:t>N</w:t>
      </w:r>
      <w:r w:rsidR="00C83C31" w:rsidRPr="00F84C49">
        <w:rPr>
          <w:b w:val="0"/>
          <w:i w:val="0"/>
          <w:sz w:val="24"/>
          <w:szCs w:val="24"/>
        </w:rPr>
        <w:t>ame of victim advocate contacte</w:t>
      </w:r>
      <w:r w:rsidR="00103FF0">
        <w:rPr>
          <w:b w:val="0"/>
          <w:i w:val="0"/>
          <w:sz w:val="24"/>
          <w:szCs w:val="24"/>
        </w:rPr>
        <w:t>d</w:t>
      </w:r>
      <w:r>
        <w:rPr>
          <w:b w:val="0"/>
          <w:i w:val="0"/>
          <w:sz w:val="24"/>
          <w:szCs w:val="24"/>
        </w:rPr>
        <w:t>, if any,</w:t>
      </w:r>
    </w:p>
    <w:p w:rsidR="00D0483A" w:rsidRDefault="00D0483A" w:rsidP="0034372B">
      <w:pPr>
        <w:pStyle w:val="Heading5"/>
        <w:numPr>
          <w:ilvl w:val="0"/>
          <w:numId w:val="28"/>
        </w:numPr>
        <w:ind w:left="2520"/>
        <w:jc w:val="both"/>
        <w:rPr>
          <w:b w:val="0"/>
          <w:i w:val="0"/>
          <w:sz w:val="24"/>
          <w:szCs w:val="24"/>
        </w:rPr>
      </w:pPr>
      <w:r>
        <w:rPr>
          <w:b w:val="0"/>
          <w:i w:val="0"/>
          <w:sz w:val="24"/>
          <w:szCs w:val="24"/>
        </w:rPr>
        <w:t>Whether or not t</w:t>
      </w:r>
      <w:r w:rsidR="00C83C31" w:rsidRPr="00103FF0">
        <w:rPr>
          <w:b w:val="0"/>
          <w:i w:val="0"/>
          <w:sz w:val="24"/>
          <w:szCs w:val="24"/>
        </w:rPr>
        <w:t>ransport</w:t>
      </w:r>
      <w:r>
        <w:rPr>
          <w:b w:val="0"/>
          <w:i w:val="0"/>
          <w:sz w:val="24"/>
          <w:szCs w:val="24"/>
        </w:rPr>
        <w:t>ation</w:t>
      </w:r>
      <w:r w:rsidR="00C83C31" w:rsidRPr="00103FF0">
        <w:rPr>
          <w:b w:val="0"/>
          <w:i w:val="0"/>
          <w:sz w:val="24"/>
          <w:szCs w:val="24"/>
        </w:rPr>
        <w:t xml:space="preserve"> was provided to the victim to hospital, safe shelter</w:t>
      </w:r>
      <w:r>
        <w:rPr>
          <w:b w:val="0"/>
          <w:i w:val="0"/>
          <w:sz w:val="24"/>
          <w:szCs w:val="24"/>
        </w:rPr>
        <w:t>,</w:t>
      </w:r>
      <w:r w:rsidR="00C83C31" w:rsidRPr="00103FF0">
        <w:rPr>
          <w:b w:val="0"/>
          <w:i w:val="0"/>
          <w:sz w:val="24"/>
          <w:szCs w:val="24"/>
        </w:rPr>
        <w:t xml:space="preserve"> or magistrate</w:t>
      </w:r>
      <w:r>
        <w:rPr>
          <w:b w:val="0"/>
          <w:i w:val="0"/>
          <w:sz w:val="24"/>
          <w:szCs w:val="24"/>
        </w:rPr>
        <w:t>.</w:t>
      </w:r>
    </w:p>
    <w:p w:rsidR="00E86255" w:rsidRPr="00D0483A" w:rsidRDefault="00E86255" w:rsidP="0034372B">
      <w:pPr>
        <w:pStyle w:val="Heading5"/>
        <w:numPr>
          <w:ilvl w:val="0"/>
          <w:numId w:val="27"/>
        </w:numPr>
        <w:tabs>
          <w:tab w:val="clear" w:pos="4320"/>
          <w:tab w:val="num" w:pos="1800"/>
        </w:tabs>
        <w:ind w:left="1800"/>
        <w:jc w:val="both"/>
        <w:rPr>
          <w:b w:val="0"/>
          <w:i w:val="0"/>
          <w:sz w:val="24"/>
          <w:szCs w:val="24"/>
        </w:rPr>
      </w:pPr>
      <w:r w:rsidRPr="00D0483A">
        <w:rPr>
          <w:b w:val="0"/>
          <w:i w:val="0"/>
          <w:sz w:val="24"/>
          <w:szCs w:val="24"/>
        </w:rPr>
        <w:t xml:space="preserve">If an arrest is </w:t>
      </w:r>
      <w:r w:rsidRPr="00D0483A">
        <w:rPr>
          <w:b w:val="0"/>
          <w:i w:val="0"/>
          <w:sz w:val="24"/>
          <w:szCs w:val="24"/>
          <w:u w:val="single"/>
        </w:rPr>
        <w:t>not</w:t>
      </w:r>
      <w:r w:rsidRPr="00D0483A">
        <w:rPr>
          <w:b w:val="0"/>
          <w:i w:val="0"/>
          <w:sz w:val="24"/>
          <w:szCs w:val="24"/>
        </w:rPr>
        <w:t xml:space="preserve"> made, the incident must still be documented.  In addition to the above required elements of an incident report, </w:t>
      </w:r>
      <w:r w:rsidR="00807D15" w:rsidRPr="00D0483A">
        <w:rPr>
          <w:b w:val="0"/>
          <w:i w:val="0"/>
          <w:sz w:val="24"/>
          <w:szCs w:val="24"/>
        </w:rPr>
        <w:t>officers/deputies</w:t>
      </w:r>
      <w:r w:rsidRPr="00D0483A">
        <w:rPr>
          <w:b w:val="0"/>
          <w:i w:val="0"/>
          <w:sz w:val="24"/>
          <w:szCs w:val="24"/>
        </w:rPr>
        <w:t xml:space="preserve"> shall also note:</w:t>
      </w:r>
    </w:p>
    <w:p w:rsidR="00E86255" w:rsidRPr="00F84C49" w:rsidRDefault="00D0483A" w:rsidP="0034372B">
      <w:pPr>
        <w:pStyle w:val="Heading5"/>
        <w:numPr>
          <w:ilvl w:val="0"/>
          <w:numId w:val="28"/>
        </w:numPr>
        <w:ind w:left="2520"/>
        <w:jc w:val="both"/>
        <w:rPr>
          <w:b w:val="0"/>
          <w:i w:val="0"/>
          <w:sz w:val="24"/>
          <w:szCs w:val="24"/>
        </w:rPr>
      </w:pPr>
      <w:r>
        <w:rPr>
          <w:b w:val="0"/>
          <w:i w:val="0"/>
          <w:sz w:val="24"/>
          <w:szCs w:val="24"/>
        </w:rPr>
        <w:t>S</w:t>
      </w:r>
      <w:r w:rsidR="00E86255" w:rsidRPr="00F84C49">
        <w:rPr>
          <w:b w:val="0"/>
          <w:i w:val="0"/>
          <w:sz w:val="24"/>
          <w:szCs w:val="24"/>
        </w:rPr>
        <w:t>pecial circumstances dictating another course of action</w:t>
      </w:r>
      <w:r>
        <w:rPr>
          <w:b w:val="0"/>
          <w:i w:val="0"/>
          <w:sz w:val="24"/>
          <w:szCs w:val="24"/>
        </w:rPr>
        <w:t xml:space="preserve"> other than arrest,</w:t>
      </w:r>
      <w:r w:rsidR="00E86255" w:rsidRPr="00F84C49">
        <w:rPr>
          <w:b w:val="0"/>
          <w:i w:val="0"/>
          <w:sz w:val="24"/>
          <w:szCs w:val="24"/>
        </w:rPr>
        <w:t xml:space="preserve"> </w:t>
      </w:r>
    </w:p>
    <w:p w:rsidR="00F463A1" w:rsidRPr="00D0483A" w:rsidRDefault="00D0483A" w:rsidP="0034372B">
      <w:pPr>
        <w:pStyle w:val="Heading5"/>
        <w:numPr>
          <w:ilvl w:val="0"/>
          <w:numId w:val="28"/>
        </w:numPr>
        <w:ind w:left="2520"/>
        <w:jc w:val="both"/>
        <w:rPr>
          <w:b w:val="0"/>
          <w:i w:val="0"/>
          <w:sz w:val="24"/>
          <w:szCs w:val="24"/>
        </w:rPr>
      </w:pPr>
      <w:r>
        <w:rPr>
          <w:b w:val="0"/>
          <w:i w:val="0"/>
          <w:sz w:val="24"/>
          <w:szCs w:val="24"/>
        </w:rPr>
        <w:t>Reasons why no arrest was made and/</w:t>
      </w:r>
      <w:r w:rsidR="00E86255" w:rsidRPr="00F84C49">
        <w:rPr>
          <w:b w:val="0"/>
          <w:i w:val="0"/>
          <w:sz w:val="24"/>
          <w:szCs w:val="24"/>
        </w:rPr>
        <w:t xml:space="preserve">or </w:t>
      </w:r>
      <w:r>
        <w:rPr>
          <w:b w:val="0"/>
          <w:i w:val="0"/>
          <w:sz w:val="24"/>
          <w:szCs w:val="24"/>
        </w:rPr>
        <w:t>why a</w:t>
      </w:r>
      <w:r w:rsidR="00E86255" w:rsidRPr="00F84C49">
        <w:rPr>
          <w:b w:val="0"/>
          <w:i w:val="0"/>
          <w:sz w:val="24"/>
          <w:szCs w:val="24"/>
        </w:rPr>
        <w:t xml:space="preserve"> warrant</w:t>
      </w:r>
      <w:r>
        <w:rPr>
          <w:b w:val="0"/>
          <w:i w:val="0"/>
          <w:sz w:val="24"/>
          <w:szCs w:val="24"/>
        </w:rPr>
        <w:t xml:space="preserve"> was not</w:t>
      </w:r>
      <w:r w:rsidR="00E86255" w:rsidRPr="00F84C49">
        <w:rPr>
          <w:b w:val="0"/>
          <w:i w:val="0"/>
          <w:sz w:val="24"/>
          <w:szCs w:val="24"/>
        </w:rPr>
        <w:t xml:space="preserve"> issued</w:t>
      </w:r>
      <w:r>
        <w:rPr>
          <w:b w:val="0"/>
          <w:i w:val="0"/>
          <w:sz w:val="24"/>
          <w:szCs w:val="24"/>
        </w:rPr>
        <w:t>.</w:t>
      </w:r>
    </w:p>
    <w:p w:rsidR="00F463A1" w:rsidRPr="00D0483A" w:rsidRDefault="00807D15" w:rsidP="0034372B">
      <w:pPr>
        <w:pStyle w:val="Heading5"/>
        <w:numPr>
          <w:ilvl w:val="0"/>
          <w:numId w:val="27"/>
        </w:numPr>
        <w:tabs>
          <w:tab w:val="clear" w:pos="4320"/>
          <w:tab w:val="num" w:pos="1800"/>
        </w:tabs>
        <w:ind w:left="1800"/>
        <w:jc w:val="both"/>
        <w:rPr>
          <w:b w:val="0"/>
          <w:i w:val="0"/>
        </w:rPr>
      </w:pPr>
      <w:r w:rsidRPr="00D0483A">
        <w:rPr>
          <w:b w:val="0"/>
          <w:i w:val="0"/>
          <w:sz w:val="24"/>
          <w:szCs w:val="24"/>
        </w:rPr>
        <w:t>Officers/deputies</w:t>
      </w:r>
      <w:r w:rsidR="00D0483A">
        <w:rPr>
          <w:b w:val="0"/>
          <w:i w:val="0"/>
          <w:sz w:val="24"/>
          <w:szCs w:val="24"/>
        </w:rPr>
        <w:t xml:space="preserve"> shall </w:t>
      </w:r>
      <w:r w:rsidR="00F463A1" w:rsidRPr="00D0483A">
        <w:rPr>
          <w:b w:val="0"/>
          <w:i w:val="0"/>
          <w:sz w:val="24"/>
          <w:szCs w:val="24"/>
        </w:rPr>
        <w:t>provide a copy of the incident report to the victim, upon request.</w:t>
      </w:r>
    </w:p>
    <w:p w:rsidR="00E60B1A" w:rsidRDefault="00E60B1A" w:rsidP="0034372B">
      <w:pPr>
        <w:pStyle w:val="Heading3"/>
        <w:numPr>
          <w:ilvl w:val="0"/>
          <w:numId w:val="0"/>
        </w:numPr>
        <w:jc w:val="both"/>
        <w:rPr>
          <w:rFonts w:ascii="Times New Roman" w:hAnsi="Times New Roman" w:cs="Times New Roman"/>
          <w:sz w:val="24"/>
          <w:szCs w:val="24"/>
        </w:rPr>
      </w:pPr>
    </w:p>
    <w:p w:rsidR="00EB3C6A" w:rsidRPr="00D0483A" w:rsidRDefault="00D0483A" w:rsidP="0034372B">
      <w:pPr>
        <w:ind w:left="360" w:hanging="360"/>
        <w:jc w:val="both"/>
        <w:rPr>
          <w:b/>
        </w:rPr>
      </w:pPr>
      <w:r>
        <w:rPr>
          <w:b/>
        </w:rPr>
        <w:t>III.</w:t>
      </w:r>
      <w:r w:rsidR="00BC37C4">
        <w:rPr>
          <w:b/>
        </w:rPr>
        <w:t xml:space="preserve"> </w:t>
      </w:r>
      <w:r>
        <w:rPr>
          <w:b/>
        </w:rPr>
        <w:t>PROTECTIVE ORDERS</w:t>
      </w:r>
      <w:r w:rsidR="00BC37C4">
        <w:rPr>
          <w:b/>
        </w:rPr>
        <w:t>:</w:t>
      </w:r>
    </w:p>
    <w:p w:rsidR="00BC37C4" w:rsidRDefault="00BC37C4" w:rsidP="0034372B">
      <w:pPr>
        <w:ind w:left="720" w:hanging="360"/>
        <w:jc w:val="both"/>
      </w:pPr>
    </w:p>
    <w:p w:rsidR="00BC37C4" w:rsidRPr="00F375ED" w:rsidRDefault="00BC37C4" w:rsidP="0034372B">
      <w:pPr>
        <w:ind w:left="720" w:hanging="360"/>
        <w:jc w:val="both"/>
      </w:pPr>
      <w:r w:rsidRPr="00F375ED">
        <w:t xml:space="preserve">A. </w:t>
      </w:r>
      <w:r w:rsidRPr="00F375ED">
        <w:tab/>
      </w:r>
      <w:r>
        <w:rPr>
          <w:u w:val="single"/>
        </w:rPr>
        <w:t>Three Categories of Protective Orders:</w:t>
      </w:r>
    </w:p>
    <w:p w:rsidR="00BC37C4" w:rsidRPr="00F375ED" w:rsidRDefault="00BC37C4" w:rsidP="0034372B">
      <w:pPr>
        <w:jc w:val="both"/>
      </w:pPr>
    </w:p>
    <w:p w:rsidR="00523929" w:rsidRPr="00BC37C4" w:rsidRDefault="00BC37C4" w:rsidP="0034372B">
      <w:pPr>
        <w:ind w:left="1080" w:hanging="360"/>
        <w:jc w:val="both"/>
        <w:rPr>
          <w:strike/>
        </w:rPr>
      </w:pPr>
      <w:r>
        <w:t>1.</w:t>
      </w:r>
      <w:r>
        <w:tab/>
      </w:r>
      <w:r w:rsidR="00523929" w:rsidRPr="00BC37C4">
        <w:rPr>
          <w:bCs/>
        </w:rPr>
        <w:t>Child Protective Orders</w:t>
      </w:r>
    </w:p>
    <w:p w:rsidR="00523929" w:rsidRPr="00F84C49" w:rsidRDefault="00BC37C4" w:rsidP="0034372B">
      <w:pPr>
        <w:pStyle w:val="Heading3"/>
        <w:numPr>
          <w:ilvl w:val="0"/>
          <w:numId w:val="0"/>
        </w:numPr>
        <w:ind w:left="1080" w:right="720" w:hanging="360"/>
        <w:jc w:val="both"/>
        <w:rPr>
          <w:rFonts w:ascii="Times New Roman" w:hAnsi="Times New Roman" w:cs="Times New Roman"/>
          <w:b w:val="0"/>
          <w:sz w:val="24"/>
          <w:szCs w:val="24"/>
        </w:rPr>
      </w:pPr>
      <w:r>
        <w:rPr>
          <w:rFonts w:ascii="Times New Roman" w:hAnsi="Times New Roman" w:cs="Times New Roman"/>
          <w:b w:val="0"/>
          <w:sz w:val="24"/>
          <w:szCs w:val="24"/>
        </w:rPr>
        <w:t>2.</w:t>
      </w:r>
      <w:r>
        <w:rPr>
          <w:rFonts w:ascii="Times New Roman" w:hAnsi="Times New Roman" w:cs="Times New Roman"/>
          <w:b w:val="0"/>
          <w:sz w:val="24"/>
          <w:szCs w:val="24"/>
        </w:rPr>
        <w:tab/>
      </w:r>
      <w:r w:rsidR="00523929" w:rsidRPr="00F84C49">
        <w:rPr>
          <w:rFonts w:ascii="Times New Roman" w:hAnsi="Times New Roman" w:cs="Times New Roman"/>
          <w:b w:val="0"/>
          <w:sz w:val="24"/>
          <w:szCs w:val="24"/>
        </w:rPr>
        <w:t>Family Abuse Protective Orders</w:t>
      </w:r>
    </w:p>
    <w:p w:rsidR="00523929" w:rsidRPr="00F84C49" w:rsidRDefault="00BC37C4" w:rsidP="0034372B">
      <w:pPr>
        <w:pStyle w:val="Heading3"/>
        <w:numPr>
          <w:ilvl w:val="0"/>
          <w:numId w:val="0"/>
        </w:numPr>
        <w:ind w:left="1080" w:right="720" w:hanging="360"/>
        <w:jc w:val="both"/>
        <w:rPr>
          <w:rFonts w:ascii="Times New Roman" w:hAnsi="Times New Roman" w:cs="Times New Roman"/>
          <w:b w:val="0"/>
          <w:sz w:val="24"/>
          <w:szCs w:val="24"/>
        </w:rPr>
      </w:pPr>
      <w:r>
        <w:rPr>
          <w:rFonts w:ascii="Times New Roman" w:hAnsi="Times New Roman" w:cs="Times New Roman"/>
          <w:b w:val="0"/>
          <w:sz w:val="24"/>
          <w:szCs w:val="24"/>
        </w:rPr>
        <w:t>3.</w:t>
      </w:r>
      <w:r>
        <w:rPr>
          <w:rFonts w:ascii="Times New Roman" w:hAnsi="Times New Roman" w:cs="Times New Roman"/>
          <w:b w:val="0"/>
          <w:sz w:val="24"/>
          <w:szCs w:val="24"/>
        </w:rPr>
        <w:tab/>
      </w:r>
      <w:r w:rsidR="00B124A8">
        <w:rPr>
          <w:rFonts w:ascii="Times New Roman" w:hAnsi="Times New Roman" w:cs="Times New Roman"/>
          <w:b w:val="0"/>
          <w:sz w:val="24"/>
          <w:szCs w:val="24"/>
        </w:rPr>
        <w:t>General or Non-Family/Household Member</w:t>
      </w:r>
      <w:r w:rsidR="00597A17">
        <w:rPr>
          <w:rFonts w:ascii="Times New Roman" w:hAnsi="Times New Roman" w:cs="Times New Roman"/>
          <w:b w:val="0"/>
          <w:sz w:val="24"/>
          <w:szCs w:val="24"/>
        </w:rPr>
        <w:t xml:space="preserve"> </w:t>
      </w:r>
      <w:r w:rsidR="00523929" w:rsidRPr="00F84C49">
        <w:rPr>
          <w:rFonts w:ascii="Times New Roman" w:hAnsi="Times New Roman" w:cs="Times New Roman"/>
          <w:b w:val="0"/>
          <w:sz w:val="24"/>
          <w:szCs w:val="24"/>
        </w:rPr>
        <w:t>Protective Orders</w:t>
      </w:r>
    </w:p>
    <w:p w:rsidR="00597A17" w:rsidRDefault="00523929" w:rsidP="0034372B">
      <w:pPr>
        <w:pStyle w:val="Heading3"/>
        <w:numPr>
          <w:ilvl w:val="0"/>
          <w:numId w:val="0"/>
        </w:numPr>
        <w:ind w:left="720"/>
        <w:jc w:val="both"/>
        <w:rPr>
          <w:rFonts w:ascii="Times New Roman" w:hAnsi="Times New Roman" w:cs="Times New Roman"/>
          <w:b w:val="0"/>
          <w:sz w:val="24"/>
          <w:szCs w:val="24"/>
        </w:rPr>
      </w:pPr>
      <w:r w:rsidRPr="00F84C49">
        <w:rPr>
          <w:rFonts w:ascii="Times New Roman" w:hAnsi="Times New Roman" w:cs="Times New Roman"/>
          <w:b w:val="0"/>
          <w:sz w:val="24"/>
          <w:szCs w:val="24"/>
        </w:rPr>
        <w:t>As this policy is specific to domestic violence, guidance is provided regarding</w:t>
      </w:r>
      <w:r w:rsidR="00597A17">
        <w:rPr>
          <w:rFonts w:ascii="Times New Roman" w:hAnsi="Times New Roman" w:cs="Times New Roman"/>
          <w:b w:val="0"/>
          <w:sz w:val="24"/>
          <w:szCs w:val="24"/>
        </w:rPr>
        <w:t xml:space="preserve"> two of these categories:</w:t>
      </w:r>
      <w:r w:rsidRPr="00F84C49">
        <w:rPr>
          <w:rFonts w:ascii="Times New Roman" w:hAnsi="Times New Roman" w:cs="Times New Roman"/>
          <w:b w:val="0"/>
          <w:sz w:val="24"/>
          <w:szCs w:val="24"/>
        </w:rPr>
        <w:t xml:space="preserve"> family</w:t>
      </w:r>
      <w:r w:rsidR="00597A17">
        <w:rPr>
          <w:rFonts w:ascii="Times New Roman" w:hAnsi="Times New Roman" w:cs="Times New Roman"/>
          <w:b w:val="0"/>
          <w:sz w:val="24"/>
          <w:szCs w:val="24"/>
        </w:rPr>
        <w:t xml:space="preserve"> abuse</w:t>
      </w:r>
      <w:r w:rsidRPr="00F84C49">
        <w:rPr>
          <w:rFonts w:ascii="Times New Roman" w:hAnsi="Times New Roman" w:cs="Times New Roman"/>
          <w:b w:val="0"/>
          <w:sz w:val="24"/>
          <w:szCs w:val="24"/>
        </w:rPr>
        <w:t xml:space="preserve"> and non-f</w:t>
      </w:r>
      <w:r w:rsidR="00597A17">
        <w:rPr>
          <w:rFonts w:ascii="Times New Roman" w:hAnsi="Times New Roman" w:cs="Times New Roman"/>
          <w:b w:val="0"/>
          <w:sz w:val="24"/>
          <w:szCs w:val="24"/>
        </w:rPr>
        <w:t>amil</w:t>
      </w:r>
      <w:r w:rsidR="00B124A8">
        <w:rPr>
          <w:rFonts w:ascii="Times New Roman" w:hAnsi="Times New Roman" w:cs="Times New Roman"/>
          <w:b w:val="0"/>
          <w:sz w:val="24"/>
          <w:szCs w:val="24"/>
        </w:rPr>
        <w:t xml:space="preserve">y/household member </w:t>
      </w:r>
      <w:r w:rsidR="00597A17">
        <w:rPr>
          <w:rFonts w:ascii="Times New Roman" w:hAnsi="Times New Roman" w:cs="Times New Roman"/>
          <w:b w:val="0"/>
          <w:sz w:val="24"/>
          <w:szCs w:val="24"/>
        </w:rPr>
        <w:t>protective orders.</w:t>
      </w:r>
    </w:p>
    <w:p w:rsidR="00226E13" w:rsidRPr="00597A17" w:rsidRDefault="00597A17" w:rsidP="0034372B">
      <w:pPr>
        <w:pStyle w:val="Heading3"/>
        <w:numPr>
          <w:ilvl w:val="0"/>
          <w:numId w:val="0"/>
        </w:numPr>
        <w:ind w:left="360"/>
        <w:jc w:val="both"/>
        <w:rPr>
          <w:rFonts w:ascii="Times New Roman" w:hAnsi="Times New Roman" w:cs="Times New Roman"/>
          <w:b w:val="0"/>
          <w:sz w:val="24"/>
          <w:szCs w:val="24"/>
        </w:rPr>
      </w:pPr>
      <w:r w:rsidRPr="00597A17">
        <w:rPr>
          <w:rFonts w:ascii="Times New Roman" w:hAnsi="Times New Roman" w:cs="Times New Roman"/>
          <w:b w:val="0"/>
          <w:sz w:val="24"/>
          <w:szCs w:val="24"/>
        </w:rPr>
        <w:t>B.</w:t>
      </w:r>
      <w:r w:rsidRPr="00597A17">
        <w:rPr>
          <w:rFonts w:ascii="Times New Roman" w:hAnsi="Times New Roman" w:cs="Times New Roman"/>
          <w:b w:val="0"/>
          <w:sz w:val="24"/>
          <w:szCs w:val="24"/>
        </w:rPr>
        <w:tab/>
      </w:r>
      <w:r w:rsidR="00226E13" w:rsidRPr="00597A17">
        <w:rPr>
          <w:rFonts w:ascii="Times New Roman" w:hAnsi="Times New Roman" w:cs="Times New Roman"/>
          <w:b w:val="0"/>
          <w:bCs w:val="0"/>
          <w:sz w:val="24"/>
          <w:szCs w:val="24"/>
          <w:u w:val="single"/>
        </w:rPr>
        <w:t>Family Abuse Protective Orders (Juvenile and Domestic Relations</w:t>
      </w:r>
      <w:r w:rsidRPr="00597A17">
        <w:rPr>
          <w:rFonts w:ascii="Times New Roman" w:hAnsi="Times New Roman" w:cs="Times New Roman"/>
          <w:b w:val="0"/>
          <w:bCs w:val="0"/>
          <w:sz w:val="24"/>
          <w:szCs w:val="24"/>
          <w:u w:val="single"/>
        </w:rPr>
        <w:t xml:space="preserve"> District</w:t>
      </w:r>
      <w:r w:rsidR="00226E13" w:rsidRPr="00597A17">
        <w:rPr>
          <w:rFonts w:ascii="Times New Roman" w:hAnsi="Times New Roman" w:cs="Times New Roman"/>
          <w:b w:val="0"/>
          <w:bCs w:val="0"/>
          <w:sz w:val="24"/>
          <w:szCs w:val="24"/>
          <w:u w:val="single"/>
        </w:rPr>
        <w:t xml:space="preserve"> Court)</w:t>
      </w:r>
      <w:r w:rsidRPr="00597A17">
        <w:rPr>
          <w:rFonts w:ascii="Times New Roman" w:hAnsi="Times New Roman" w:cs="Times New Roman"/>
          <w:b w:val="0"/>
          <w:bCs w:val="0"/>
          <w:sz w:val="24"/>
          <w:szCs w:val="24"/>
          <w:u w:val="single"/>
        </w:rPr>
        <w:t>:</w:t>
      </w:r>
      <w:r w:rsidR="00226E13" w:rsidRPr="00597A17">
        <w:rPr>
          <w:rFonts w:ascii="Times New Roman" w:hAnsi="Times New Roman" w:cs="Times New Roman"/>
          <w:b w:val="0"/>
          <w:sz w:val="24"/>
          <w:szCs w:val="24"/>
        </w:rPr>
        <w:t xml:space="preserve"> </w:t>
      </w:r>
    </w:p>
    <w:p w:rsidR="00F832DB" w:rsidRPr="00597A17" w:rsidRDefault="00F832DB" w:rsidP="0034372B">
      <w:pPr>
        <w:ind w:left="1980" w:hanging="540"/>
        <w:jc w:val="both"/>
      </w:pPr>
    </w:p>
    <w:p w:rsidR="00597A17" w:rsidRDefault="00597A17" w:rsidP="0034372B">
      <w:pPr>
        <w:ind w:left="1080" w:hanging="360"/>
        <w:jc w:val="both"/>
      </w:pPr>
      <w:r>
        <w:t>1.</w:t>
      </w:r>
      <w:r>
        <w:tab/>
        <w:t>Definitions:</w:t>
      </w:r>
    </w:p>
    <w:p w:rsidR="00597A17" w:rsidRDefault="00597A17" w:rsidP="0034372B">
      <w:pPr>
        <w:ind w:left="1080" w:hanging="360"/>
        <w:jc w:val="both"/>
      </w:pPr>
    </w:p>
    <w:p w:rsidR="004C0257" w:rsidRDefault="00226E13" w:rsidP="0034372B">
      <w:pPr>
        <w:numPr>
          <w:ilvl w:val="1"/>
          <w:numId w:val="20"/>
        </w:numPr>
        <w:jc w:val="both"/>
      </w:pPr>
      <w:r w:rsidRPr="00597A17">
        <w:t>Family</w:t>
      </w:r>
      <w:r w:rsidRPr="00F84C49">
        <w:t xml:space="preserve"> abuse means “</w:t>
      </w:r>
      <w:r w:rsidR="00597A17">
        <w:t xml:space="preserve">any act involving violence, force, or threat that results in bodily injury or places one in reasonable apprehension of death, sexual assault, or bodily injury and that is committed by a person against such person's family or household member. Such act includes, but is not limited to, any forceful detention, stalking, criminal sexual assault in violation of Article 7 (§ </w:t>
      </w:r>
      <w:hyperlink r:id="rId26" w:history="1">
        <w:r w:rsidR="00597A17">
          <w:rPr>
            <w:rStyle w:val="Hyperlink"/>
          </w:rPr>
          <w:t>18.2-61</w:t>
        </w:r>
      </w:hyperlink>
      <w:r w:rsidR="00597A17">
        <w:t xml:space="preserve"> et seq.) of Chapter 4 of Title 18.2, or any criminal offense that results in bodily injury or places one in reasonable apprehension of death, sexual assault, or bodily injury.” (Code of Virginia § </w:t>
      </w:r>
      <w:hyperlink r:id="rId27" w:history="1">
        <w:r w:rsidR="00597A17" w:rsidRPr="00597A17">
          <w:rPr>
            <w:rStyle w:val="Hyperlink"/>
          </w:rPr>
          <w:t>16.1-228</w:t>
        </w:r>
      </w:hyperlink>
      <w:r w:rsidR="00597A17">
        <w:t>)</w:t>
      </w:r>
    </w:p>
    <w:p w:rsidR="004C0257" w:rsidRDefault="004C0257" w:rsidP="0034372B">
      <w:pPr>
        <w:ind w:left="1440"/>
        <w:jc w:val="both"/>
      </w:pPr>
    </w:p>
    <w:p w:rsidR="00597A17" w:rsidRPr="004C0257" w:rsidRDefault="00597A17" w:rsidP="0034372B">
      <w:pPr>
        <w:numPr>
          <w:ilvl w:val="1"/>
          <w:numId w:val="20"/>
        </w:numPr>
        <w:jc w:val="both"/>
      </w:pPr>
      <w:r>
        <w:t xml:space="preserve">Family or household member means “(i) the person's spouse, whether or not he or she resides in the same home with the person, (ii) the person's former spouse, whether or not he or she resides in the same home with the person, (iii) the person's parents, stepparents, children, stepchildren, brothers, sisters, half-brothers, half-sisters, grandparents and grandchildren, regardless of whether such persons reside in the same home with the person, (iv) the person's mother-in-law, father-in-law, sons-in-law, daughters-in-law, brothers-in-law and sisters-in-law who reside in the same home with the person, (v) any individual who has a child in common with the person, whether or not the person and that individual have been married or have resided together at any time, or (vi) any individual who cohabits or who, within the previous 12 months, cohabited with the person, and any children of either of them then residing in the same home with the person.” (Code of Virginia § </w:t>
      </w:r>
      <w:hyperlink r:id="rId28" w:history="1">
        <w:r w:rsidRPr="00597A17">
          <w:rPr>
            <w:rStyle w:val="Hyperlink"/>
          </w:rPr>
          <w:t>16.1-228</w:t>
        </w:r>
      </w:hyperlink>
      <w:r>
        <w:t>)</w:t>
      </w:r>
    </w:p>
    <w:p w:rsidR="00226E13" w:rsidRPr="004C0257" w:rsidRDefault="004C0257" w:rsidP="0034372B">
      <w:pPr>
        <w:pStyle w:val="Heading5"/>
        <w:numPr>
          <w:ilvl w:val="0"/>
          <w:numId w:val="0"/>
        </w:numPr>
        <w:ind w:left="1080" w:hanging="360"/>
        <w:jc w:val="both"/>
        <w:rPr>
          <w:b w:val="0"/>
          <w:bCs w:val="0"/>
          <w:i w:val="0"/>
          <w:iCs w:val="0"/>
          <w:sz w:val="24"/>
          <w:szCs w:val="24"/>
        </w:rPr>
      </w:pPr>
      <w:r>
        <w:rPr>
          <w:b w:val="0"/>
          <w:i w:val="0"/>
          <w:sz w:val="24"/>
          <w:szCs w:val="24"/>
        </w:rPr>
        <w:t>2</w:t>
      </w:r>
      <w:r w:rsidR="00597A17">
        <w:rPr>
          <w:b w:val="0"/>
          <w:i w:val="0"/>
          <w:sz w:val="24"/>
          <w:szCs w:val="24"/>
        </w:rPr>
        <w:t>.</w:t>
      </w:r>
      <w:r w:rsidR="00597A17">
        <w:rPr>
          <w:b w:val="0"/>
          <w:i w:val="0"/>
          <w:sz w:val="24"/>
          <w:szCs w:val="24"/>
        </w:rPr>
        <w:tab/>
      </w:r>
      <w:r w:rsidR="00226E13" w:rsidRPr="00F84C49">
        <w:rPr>
          <w:b w:val="0"/>
          <w:i w:val="0"/>
          <w:sz w:val="24"/>
          <w:szCs w:val="24"/>
        </w:rPr>
        <w:t xml:space="preserve">Emergency Protective </w:t>
      </w:r>
      <w:r w:rsidR="00226E13" w:rsidRPr="004C0257">
        <w:rPr>
          <w:b w:val="0"/>
          <w:bCs w:val="0"/>
          <w:i w:val="0"/>
          <w:iCs w:val="0"/>
          <w:sz w:val="24"/>
          <w:szCs w:val="24"/>
        </w:rPr>
        <w:t>Orde</w:t>
      </w:r>
      <w:r w:rsidR="00597A17" w:rsidRPr="004C0257">
        <w:rPr>
          <w:b w:val="0"/>
          <w:bCs w:val="0"/>
          <w:i w:val="0"/>
          <w:iCs w:val="0"/>
          <w:sz w:val="24"/>
          <w:szCs w:val="24"/>
        </w:rPr>
        <w:t>r</w:t>
      </w:r>
      <w:r w:rsidRPr="004C0257">
        <w:rPr>
          <w:b w:val="0"/>
          <w:bCs w:val="0"/>
          <w:i w:val="0"/>
          <w:iCs w:val="0"/>
          <w:sz w:val="24"/>
          <w:szCs w:val="24"/>
        </w:rPr>
        <w:t xml:space="preserve"> (§ </w:t>
      </w:r>
      <w:hyperlink r:id="rId29" w:history="1">
        <w:r w:rsidRPr="004C0257">
          <w:rPr>
            <w:rStyle w:val="Hyperlink"/>
            <w:b w:val="0"/>
            <w:bCs w:val="0"/>
            <w:i w:val="0"/>
            <w:iCs w:val="0"/>
            <w:sz w:val="24"/>
            <w:szCs w:val="24"/>
          </w:rPr>
          <w:t>16.1-253.4</w:t>
        </w:r>
      </w:hyperlink>
      <w:r>
        <w:rPr>
          <w:b w:val="0"/>
          <w:bCs w:val="0"/>
          <w:i w:val="0"/>
          <w:iCs w:val="0"/>
          <w:sz w:val="24"/>
          <w:szCs w:val="24"/>
        </w:rPr>
        <w:t>)</w:t>
      </w:r>
    </w:p>
    <w:p w:rsidR="004C0257" w:rsidRDefault="004C0257" w:rsidP="0034372B">
      <w:pPr>
        <w:pStyle w:val="Heading5"/>
        <w:numPr>
          <w:ilvl w:val="0"/>
          <w:numId w:val="0"/>
        </w:numPr>
        <w:ind w:left="1440" w:hanging="360"/>
        <w:jc w:val="both"/>
        <w:rPr>
          <w:b w:val="0"/>
          <w:i w:val="0"/>
          <w:sz w:val="24"/>
          <w:szCs w:val="24"/>
        </w:rPr>
      </w:pPr>
      <w:r>
        <w:rPr>
          <w:b w:val="0"/>
          <w:i w:val="0"/>
          <w:sz w:val="24"/>
          <w:szCs w:val="24"/>
        </w:rPr>
        <w:t>a.</w:t>
      </w:r>
      <w:r>
        <w:rPr>
          <w:b w:val="0"/>
          <w:i w:val="0"/>
          <w:sz w:val="24"/>
          <w:szCs w:val="24"/>
        </w:rPr>
        <w:tab/>
        <w:t xml:space="preserve">An emergency protective order (EPO) is issued by a judge or magistrate, upon request of a law enforcement officer or an alleged victim of family abuse. Law enforcement may request an EPO either by telephone or in person. An alleged victim must appear </w:t>
      </w:r>
      <w:r w:rsidR="00BE4BDA">
        <w:rPr>
          <w:b w:val="0"/>
          <w:i w:val="0"/>
          <w:sz w:val="24"/>
          <w:szCs w:val="24"/>
        </w:rPr>
        <w:t xml:space="preserve">in person </w:t>
      </w:r>
      <w:r>
        <w:rPr>
          <w:b w:val="0"/>
          <w:i w:val="0"/>
          <w:sz w:val="24"/>
          <w:szCs w:val="24"/>
        </w:rPr>
        <w:t>before a judge or magistrate to request an EPO.</w:t>
      </w:r>
    </w:p>
    <w:p w:rsidR="00983B27" w:rsidRDefault="004C0257" w:rsidP="0034372B">
      <w:pPr>
        <w:pStyle w:val="Heading5"/>
        <w:numPr>
          <w:ilvl w:val="0"/>
          <w:numId w:val="0"/>
        </w:numPr>
        <w:ind w:left="1440" w:hanging="360"/>
        <w:jc w:val="both"/>
        <w:rPr>
          <w:b w:val="0"/>
          <w:bCs w:val="0"/>
          <w:i w:val="0"/>
          <w:iCs w:val="0"/>
          <w:sz w:val="24"/>
          <w:szCs w:val="24"/>
        </w:rPr>
      </w:pPr>
      <w:r>
        <w:rPr>
          <w:b w:val="0"/>
          <w:bCs w:val="0"/>
          <w:i w:val="0"/>
          <w:iCs w:val="0"/>
          <w:sz w:val="24"/>
          <w:szCs w:val="24"/>
        </w:rPr>
        <w:t>b.</w:t>
      </w:r>
      <w:r>
        <w:rPr>
          <w:b w:val="0"/>
          <w:bCs w:val="0"/>
          <w:i w:val="0"/>
          <w:iCs w:val="0"/>
          <w:sz w:val="24"/>
          <w:szCs w:val="24"/>
        </w:rPr>
        <w:tab/>
        <w:t xml:space="preserve">An EPO </w:t>
      </w:r>
      <w:r w:rsidR="00983B27">
        <w:rPr>
          <w:b w:val="0"/>
          <w:bCs w:val="0"/>
          <w:i w:val="0"/>
          <w:iCs w:val="0"/>
          <w:sz w:val="24"/>
          <w:szCs w:val="24"/>
        </w:rPr>
        <w:t>can:</w:t>
      </w:r>
    </w:p>
    <w:p w:rsidR="00983B27" w:rsidRPr="00983B27" w:rsidRDefault="00983B27" w:rsidP="0034372B">
      <w:pPr>
        <w:pStyle w:val="Heading5"/>
        <w:numPr>
          <w:ilvl w:val="0"/>
          <w:numId w:val="29"/>
        </w:numPr>
        <w:jc w:val="both"/>
        <w:rPr>
          <w:b w:val="0"/>
          <w:i w:val="0"/>
        </w:rPr>
      </w:pPr>
      <w:r>
        <w:rPr>
          <w:b w:val="0"/>
          <w:bCs w:val="0"/>
          <w:i w:val="0"/>
          <w:iCs w:val="0"/>
          <w:sz w:val="24"/>
          <w:szCs w:val="24"/>
        </w:rPr>
        <w:t>P</w:t>
      </w:r>
      <w:r w:rsidRPr="00983B27">
        <w:rPr>
          <w:b w:val="0"/>
          <w:bCs w:val="0"/>
          <w:i w:val="0"/>
          <w:iCs w:val="0"/>
          <w:sz w:val="24"/>
          <w:szCs w:val="24"/>
        </w:rPr>
        <w:t xml:space="preserve">rohibit </w:t>
      </w:r>
      <w:r w:rsidR="004C0257" w:rsidRPr="00983B27">
        <w:rPr>
          <w:b w:val="0"/>
          <w:bCs w:val="0"/>
          <w:i w:val="0"/>
          <w:iCs w:val="0"/>
          <w:sz w:val="24"/>
          <w:szCs w:val="24"/>
        </w:rPr>
        <w:t>acts of family abuse or criminal offenses that result i</w:t>
      </w:r>
      <w:r w:rsidRPr="00983B27">
        <w:rPr>
          <w:b w:val="0"/>
          <w:bCs w:val="0"/>
          <w:i w:val="0"/>
          <w:iCs w:val="0"/>
          <w:sz w:val="24"/>
          <w:szCs w:val="24"/>
        </w:rPr>
        <w:t>n injury to person or property</w:t>
      </w:r>
      <w:r>
        <w:rPr>
          <w:b w:val="0"/>
          <w:bCs w:val="0"/>
          <w:i w:val="0"/>
          <w:iCs w:val="0"/>
          <w:sz w:val="24"/>
          <w:szCs w:val="24"/>
        </w:rPr>
        <w:t>,</w:t>
      </w:r>
    </w:p>
    <w:p w:rsidR="00983B27" w:rsidRPr="00983B27" w:rsidRDefault="00983B27" w:rsidP="0034372B">
      <w:pPr>
        <w:pStyle w:val="Heading5"/>
        <w:numPr>
          <w:ilvl w:val="0"/>
          <w:numId w:val="29"/>
        </w:numPr>
        <w:jc w:val="both"/>
        <w:rPr>
          <w:b w:val="0"/>
          <w:i w:val="0"/>
        </w:rPr>
      </w:pPr>
      <w:r>
        <w:rPr>
          <w:b w:val="0"/>
          <w:bCs w:val="0"/>
          <w:i w:val="0"/>
          <w:iCs w:val="0"/>
          <w:sz w:val="24"/>
          <w:szCs w:val="24"/>
        </w:rPr>
        <w:t>P</w:t>
      </w:r>
      <w:r w:rsidRPr="00983B27">
        <w:rPr>
          <w:b w:val="0"/>
          <w:bCs w:val="0"/>
          <w:i w:val="0"/>
          <w:iCs w:val="0"/>
          <w:sz w:val="24"/>
          <w:szCs w:val="24"/>
        </w:rPr>
        <w:t>rohibit c</w:t>
      </w:r>
      <w:r w:rsidR="004C0257" w:rsidRPr="00983B27">
        <w:rPr>
          <w:b w:val="0"/>
          <w:bCs w:val="0"/>
          <w:i w:val="0"/>
          <w:iCs w:val="0"/>
          <w:sz w:val="24"/>
          <w:szCs w:val="24"/>
        </w:rPr>
        <w:t>ontacts by the respondent with the allegedly abused person or family or household members</w:t>
      </w:r>
      <w:r w:rsidRPr="00983B27">
        <w:rPr>
          <w:b w:val="0"/>
          <w:bCs w:val="0"/>
          <w:i w:val="0"/>
          <w:iCs w:val="0"/>
          <w:sz w:val="24"/>
          <w:szCs w:val="24"/>
        </w:rPr>
        <w:t xml:space="preserve"> of the allegedly abused person, </w:t>
      </w:r>
      <w:r w:rsidR="004C0257" w:rsidRPr="00983B27">
        <w:rPr>
          <w:b w:val="0"/>
          <w:bCs w:val="0"/>
          <w:i w:val="0"/>
          <w:iCs w:val="0"/>
          <w:sz w:val="24"/>
          <w:szCs w:val="24"/>
        </w:rPr>
        <w:t>and</w:t>
      </w:r>
    </w:p>
    <w:p w:rsidR="004C0257" w:rsidRDefault="00983B27" w:rsidP="0034372B">
      <w:pPr>
        <w:pStyle w:val="Heading5"/>
        <w:numPr>
          <w:ilvl w:val="0"/>
          <w:numId w:val="29"/>
        </w:numPr>
        <w:jc w:val="both"/>
        <w:rPr>
          <w:b w:val="0"/>
          <w:bCs w:val="0"/>
          <w:i w:val="0"/>
          <w:iCs w:val="0"/>
          <w:sz w:val="24"/>
          <w:szCs w:val="24"/>
        </w:rPr>
      </w:pPr>
      <w:r>
        <w:rPr>
          <w:b w:val="0"/>
          <w:bCs w:val="0"/>
          <w:i w:val="0"/>
          <w:iCs w:val="0"/>
          <w:sz w:val="24"/>
          <w:szCs w:val="24"/>
        </w:rPr>
        <w:t xml:space="preserve">Grant </w:t>
      </w:r>
      <w:r w:rsidR="004C0257" w:rsidRPr="00983B27">
        <w:rPr>
          <w:b w:val="0"/>
          <w:bCs w:val="0"/>
          <w:i w:val="0"/>
          <w:iCs w:val="0"/>
          <w:sz w:val="24"/>
          <w:szCs w:val="24"/>
        </w:rPr>
        <w:t>the family or h</w:t>
      </w:r>
      <w:r>
        <w:rPr>
          <w:b w:val="0"/>
          <w:bCs w:val="0"/>
          <w:i w:val="0"/>
          <w:iCs w:val="0"/>
          <w:sz w:val="24"/>
          <w:szCs w:val="24"/>
        </w:rPr>
        <w:t>ousehold member p</w:t>
      </w:r>
      <w:r w:rsidR="004C0257" w:rsidRPr="00983B27">
        <w:rPr>
          <w:b w:val="0"/>
          <w:bCs w:val="0"/>
          <w:i w:val="0"/>
          <w:iCs w:val="0"/>
          <w:sz w:val="24"/>
          <w:szCs w:val="24"/>
        </w:rPr>
        <w:t>ossession of the premises occupied by the parties to t</w:t>
      </w:r>
      <w:r>
        <w:rPr>
          <w:b w:val="0"/>
          <w:bCs w:val="0"/>
          <w:i w:val="0"/>
          <w:iCs w:val="0"/>
          <w:sz w:val="24"/>
          <w:szCs w:val="24"/>
        </w:rPr>
        <w:t xml:space="preserve">he exclusion of the respondent (this does not </w:t>
      </w:r>
      <w:r w:rsidR="004C0257" w:rsidRPr="00983B27">
        <w:rPr>
          <w:b w:val="0"/>
          <w:bCs w:val="0"/>
          <w:i w:val="0"/>
          <w:iCs w:val="0"/>
          <w:sz w:val="24"/>
          <w:szCs w:val="24"/>
        </w:rPr>
        <w:t>affect</w:t>
      </w:r>
      <w:r>
        <w:rPr>
          <w:b w:val="0"/>
          <w:bCs w:val="0"/>
          <w:i w:val="0"/>
          <w:iCs w:val="0"/>
          <w:sz w:val="24"/>
          <w:szCs w:val="24"/>
        </w:rPr>
        <w:t xml:space="preserve"> the </w:t>
      </w:r>
      <w:r w:rsidR="004C0257" w:rsidRPr="00983B27">
        <w:rPr>
          <w:b w:val="0"/>
          <w:bCs w:val="0"/>
          <w:i w:val="0"/>
          <w:iCs w:val="0"/>
          <w:sz w:val="24"/>
          <w:szCs w:val="24"/>
        </w:rPr>
        <w:t>title t</w:t>
      </w:r>
      <w:r>
        <w:rPr>
          <w:b w:val="0"/>
          <w:bCs w:val="0"/>
          <w:i w:val="0"/>
          <w:iCs w:val="0"/>
          <w:sz w:val="24"/>
          <w:szCs w:val="24"/>
        </w:rPr>
        <w:t>o any real or personal property).</w:t>
      </w:r>
    </w:p>
    <w:p w:rsidR="00983B27" w:rsidRDefault="00983B27" w:rsidP="0034372B">
      <w:pPr>
        <w:jc w:val="both"/>
      </w:pPr>
    </w:p>
    <w:p w:rsidR="00983B27" w:rsidRDefault="00983B27" w:rsidP="0034372B">
      <w:pPr>
        <w:numPr>
          <w:ilvl w:val="1"/>
          <w:numId w:val="20"/>
        </w:numPr>
        <w:jc w:val="both"/>
      </w:pPr>
      <w:r>
        <w:t xml:space="preserve">If </w:t>
      </w:r>
      <w:r w:rsidRPr="00446052">
        <w:t xml:space="preserve">an </w:t>
      </w:r>
      <w:r w:rsidRPr="00446052">
        <w:rPr>
          <w:b/>
          <w:u w:val="single"/>
        </w:rPr>
        <w:t>arrest for assault and battery against a family or household member is made</w:t>
      </w:r>
      <w:r>
        <w:t xml:space="preserve">, the officer/deputy shall seek </w:t>
      </w:r>
      <w:r w:rsidR="00DD01D4">
        <w:t>an EPO on behalf of the victim.</w:t>
      </w:r>
    </w:p>
    <w:p w:rsidR="00DD01D4" w:rsidRDefault="00DD01D4" w:rsidP="0034372B">
      <w:pPr>
        <w:ind w:left="1440"/>
        <w:jc w:val="both"/>
      </w:pPr>
    </w:p>
    <w:p w:rsidR="00DD01D4" w:rsidRDefault="00DD01D4" w:rsidP="0034372B">
      <w:pPr>
        <w:numPr>
          <w:ilvl w:val="1"/>
          <w:numId w:val="20"/>
        </w:numPr>
        <w:jc w:val="both"/>
      </w:pPr>
      <w:r>
        <w:t xml:space="preserve">Regardless of whether an arrest is made, if the officer/deputy </w:t>
      </w:r>
      <w:r w:rsidRPr="00446052">
        <w:rPr>
          <w:b/>
          <w:u w:val="single"/>
        </w:rPr>
        <w:t>has probable cause to believe that a danger of acts of family abuse exists</w:t>
      </w:r>
      <w:r>
        <w:t xml:space="preserve"> (as defined above), the officer/deputy shall seek an EPO on behalf of the victim.</w:t>
      </w:r>
    </w:p>
    <w:p w:rsidR="00DD01D4" w:rsidRDefault="00DD01D4" w:rsidP="0034372B">
      <w:pPr>
        <w:pStyle w:val="ListParagraph"/>
        <w:jc w:val="both"/>
      </w:pPr>
    </w:p>
    <w:p w:rsidR="00DD01D4" w:rsidRDefault="00DD01D4" w:rsidP="0034372B">
      <w:pPr>
        <w:numPr>
          <w:ilvl w:val="1"/>
          <w:numId w:val="20"/>
        </w:numPr>
        <w:jc w:val="both"/>
      </w:pPr>
      <w:r>
        <w:t xml:space="preserve">An EPO expires at 11:59 p.m. on the third day following issuance. If the expiration occurs on a day that the court is not in session, the EPO shall be extended until 11:59 p.m. on the next day that the juvenile and domestic relations district court is in session. </w:t>
      </w:r>
    </w:p>
    <w:p w:rsidR="00DD01D4" w:rsidRDefault="00DD01D4" w:rsidP="0034372B">
      <w:pPr>
        <w:pStyle w:val="ListParagraph"/>
        <w:jc w:val="both"/>
      </w:pPr>
    </w:p>
    <w:p w:rsidR="00632109" w:rsidRDefault="00632109" w:rsidP="0034372B">
      <w:pPr>
        <w:numPr>
          <w:ilvl w:val="1"/>
          <w:numId w:val="20"/>
        </w:numPr>
        <w:jc w:val="both"/>
      </w:pPr>
      <w:r>
        <w:t xml:space="preserve">Law </w:t>
      </w:r>
      <w:r w:rsidR="00DD01D4">
        <w:t xml:space="preserve">enforcement </w:t>
      </w:r>
      <w:r>
        <w:t>should advise the victim that he/she may request a preliminary protective order</w:t>
      </w:r>
      <w:r w:rsidR="00446052">
        <w:t>,</w:t>
      </w:r>
      <w:r>
        <w:t xml:space="preserve"> within a reasonable period of time following the incident</w:t>
      </w:r>
      <w:r w:rsidR="00446052">
        <w:t>, through</w:t>
      </w:r>
      <w:r w:rsidR="0067153D">
        <w:t xml:space="preserve"> the </w:t>
      </w:r>
      <w:r w:rsidR="00446052">
        <w:t>juvenile and domestic relations district court</w:t>
      </w:r>
      <w:r>
        <w:t xml:space="preserve"> (§ </w:t>
      </w:r>
      <w:hyperlink r:id="rId30" w:history="1">
        <w:r w:rsidRPr="00446052">
          <w:rPr>
            <w:rStyle w:val="Hyperlink"/>
          </w:rPr>
          <w:t>16.1-253.1</w:t>
        </w:r>
      </w:hyperlink>
      <w:r>
        <w:t>)</w:t>
      </w:r>
      <w:r w:rsidR="00446052">
        <w:t>.</w:t>
      </w:r>
    </w:p>
    <w:p w:rsidR="00446052" w:rsidRDefault="00446052" w:rsidP="0034372B">
      <w:pPr>
        <w:pStyle w:val="ListParagraph"/>
        <w:jc w:val="both"/>
      </w:pPr>
    </w:p>
    <w:p w:rsidR="008D6CB1" w:rsidRDefault="00446052" w:rsidP="0034372B">
      <w:pPr>
        <w:numPr>
          <w:ilvl w:val="1"/>
          <w:numId w:val="20"/>
        </w:numPr>
        <w:ind w:right="1152" w:hanging="288"/>
        <w:jc w:val="both"/>
      </w:pPr>
      <w:r>
        <w:t>Law enforcement officers may p</w:t>
      </w:r>
      <w:r w:rsidR="008D6CB1" w:rsidRPr="00446052">
        <w:rPr>
          <w:spacing w:val="-3"/>
        </w:rPr>
        <w:t>etition for an extension of an EPO</w:t>
      </w:r>
      <w:r>
        <w:rPr>
          <w:spacing w:val="-3"/>
        </w:rPr>
        <w:t xml:space="preserve"> on behalf of the victim</w:t>
      </w:r>
      <w:r w:rsidR="008D6CB1" w:rsidRPr="00446052">
        <w:rPr>
          <w:spacing w:val="-3"/>
        </w:rPr>
        <w:t>, if the person protected by the order is mentally or physically incapacitated</w:t>
      </w:r>
      <w:r>
        <w:rPr>
          <w:spacing w:val="-3"/>
        </w:rPr>
        <w:t xml:space="preserve"> (</w:t>
      </w:r>
      <w:r>
        <w:t>not to exceed three days after expiration of the original order).</w:t>
      </w:r>
    </w:p>
    <w:p w:rsidR="00060BA9" w:rsidRDefault="00060BA9" w:rsidP="0034372B">
      <w:pPr>
        <w:ind w:right="1152"/>
        <w:jc w:val="both"/>
      </w:pPr>
    </w:p>
    <w:p w:rsidR="00060BA9" w:rsidRDefault="00060BA9" w:rsidP="0034372B">
      <w:pPr>
        <w:ind w:left="1080" w:right="1152" w:hanging="360"/>
        <w:jc w:val="both"/>
      </w:pPr>
      <w:r>
        <w:t>3.</w:t>
      </w:r>
      <w:r>
        <w:tab/>
        <w:t xml:space="preserve">Preliminary Protective Order (§ </w:t>
      </w:r>
      <w:hyperlink r:id="rId31" w:history="1">
        <w:r w:rsidRPr="00446052">
          <w:rPr>
            <w:rStyle w:val="Hyperlink"/>
          </w:rPr>
          <w:t>16.1-253.1</w:t>
        </w:r>
      </w:hyperlink>
      <w:r>
        <w:t>)</w:t>
      </w:r>
    </w:p>
    <w:p w:rsidR="00060BA9" w:rsidRDefault="00060BA9" w:rsidP="0034372B">
      <w:pPr>
        <w:pStyle w:val="Heading5"/>
        <w:numPr>
          <w:ilvl w:val="0"/>
          <w:numId w:val="0"/>
        </w:numPr>
        <w:ind w:left="1440" w:hanging="360"/>
        <w:jc w:val="both"/>
        <w:rPr>
          <w:b w:val="0"/>
          <w:i w:val="0"/>
          <w:sz w:val="24"/>
          <w:szCs w:val="24"/>
        </w:rPr>
      </w:pPr>
      <w:r>
        <w:rPr>
          <w:b w:val="0"/>
          <w:i w:val="0"/>
          <w:sz w:val="24"/>
          <w:szCs w:val="24"/>
        </w:rPr>
        <w:t>a.</w:t>
      </w:r>
      <w:r>
        <w:rPr>
          <w:b w:val="0"/>
          <w:i w:val="0"/>
          <w:sz w:val="24"/>
          <w:szCs w:val="24"/>
        </w:rPr>
        <w:tab/>
        <w:t>A preliminary protective order (PPO) is issued by a judge, upon request of</w:t>
      </w:r>
      <w:r w:rsidR="00EE6342">
        <w:rPr>
          <w:b w:val="0"/>
          <w:i w:val="0"/>
          <w:sz w:val="24"/>
          <w:szCs w:val="24"/>
        </w:rPr>
        <w:t xml:space="preserve"> </w:t>
      </w:r>
      <w:r>
        <w:rPr>
          <w:b w:val="0"/>
          <w:i w:val="0"/>
          <w:sz w:val="24"/>
          <w:szCs w:val="24"/>
        </w:rPr>
        <w:t xml:space="preserve">an alleged victim of family abuse. An alleged victim must appear before a judge </w:t>
      </w:r>
      <w:r w:rsidR="00EE6342">
        <w:rPr>
          <w:b w:val="0"/>
          <w:i w:val="0"/>
          <w:sz w:val="24"/>
          <w:szCs w:val="24"/>
        </w:rPr>
        <w:t>in person to request a P</w:t>
      </w:r>
      <w:r>
        <w:rPr>
          <w:b w:val="0"/>
          <w:i w:val="0"/>
          <w:sz w:val="24"/>
          <w:szCs w:val="24"/>
        </w:rPr>
        <w:t>PO.</w:t>
      </w:r>
    </w:p>
    <w:p w:rsidR="00060BA9" w:rsidRDefault="00EE6342" w:rsidP="0034372B">
      <w:pPr>
        <w:pStyle w:val="Heading5"/>
        <w:numPr>
          <w:ilvl w:val="0"/>
          <w:numId w:val="0"/>
        </w:numPr>
        <w:ind w:left="1440" w:hanging="360"/>
        <w:jc w:val="both"/>
        <w:rPr>
          <w:b w:val="0"/>
          <w:bCs w:val="0"/>
          <w:i w:val="0"/>
          <w:iCs w:val="0"/>
          <w:sz w:val="24"/>
          <w:szCs w:val="24"/>
        </w:rPr>
      </w:pPr>
      <w:r>
        <w:rPr>
          <w:b w:val="0"/>
          <w:bCs w:val="0"/>
          <w:i w:val="0"/>
          <w:iCs w:val="0"/>
          <w:sz w:val="24"/>
          <w:szCs w:val="24"/>
        </w:rPr>
        <w:t>b.</w:t>
      </w:r>
      <w:r>
        <w:rPr>
          <w:b w:val="0"/>
          <w:bCs w:val="0"/>
          <w:i w:val="0"/>
          <w:iCs w:val="0"/>
          <w:sz w:val="24"/>
          <w:szCs w:val="24"/>
        </w:rPr>
        <w:tab/>
        <w:t>A</w:t>
      </w:r>
      <w:r w:rsidR="00060BA9">
        <w:rPr>
          <w:b w:val="0"/>
          <w:bCs w:val="0"/>
          <w:i w:val="0"/>
          <w:iCs w:val="0"/>
          <w:sz w:val="24"/>
          <w:szCs w:val="24"/>
        </w:rPr>
        <w:t xml:space="preserve"> PPO can:</w:t>
      </w:r>
    </w:p>
    <w:p w:rsidR="00060BA9" w:rsidRPr="00983B27" w:rsidRDefault="00060BA9" w:rsidP="0034372B">
      <w:pPr>
        <w:pStyle w:val="Heading5"/>
        <w:numPr>
          <w:ilvl w:val="0"/>
          <w:numId w:val="30"/>
        </w:numPr>
        <w:jc w:val="both"/>
        <w:rPr>
          <w:b w:val="0"/>
          <w:i w:val="0"/>
        </w:rPr>
      </w:pPr>
      <w:r>
        <w:rPr>
          <w:b w:val="0"/>
          <w:bCs w:val="0"/>
          <w:i w:val="0"/>
          <w:iCs w:val="0"/>
          <w:sz w:val="24"/>
          <w:szCs w:val="24"/>
        </w:rPr>
        <w:t>P</w:t>
      </w:r>
      <w:r w:rsidRPr="00983B27">
        <w:rPr>
          <w:b w:val="0"/>
          <w:bCs w:val="0"/>
          <w:i w:val="0"/>
          <w:iCs w:val="0"/>
          <w:sz w:val="24"/>
          <w:szCs w:val="24"/>
        </w:rPr>
        <w:t>rohibit acts of family abuse or criminal offenses that result in injury to person or property</w:t>
      </w:r>
      <w:r>
        <w:rPr>
          <w:b w:val="0"/>
          <w:bCs w:val="0"/>
          <w:i w:val="0"/>
          <w:iCs w:val="0"/>
          <w:sz w:val="24"/>
          <w:szCs w:val="24"/>
        </w:rPr>
        <w:t>,</w:t>
      </w:r>
    </w:p>
    <w:p w:rsidR="00EE6342" w:rsidRDefault="00060BA9" w:rsidP="0034372B">
      <w:pPr>
        <w:pStyle w:val="Heading5"/>
        <w:numPr>
          <w:ilvl w:val="0"/>
          <w:numId w:val="30"/>
        </w:numPr>
        <w:jc w:val="both"/>
        <w:rPr>
          <w:b w:val="0"/>
          <w:bCs w:val="0"/>
          <w:i w:val="0"/>
          <w:iCs w:val="0"/>
          <w:sz w:val="24"/>
          <w:szCs w:val="24"/>
        </w:rPr>
      </w:pPr>
      <w:r w:rsidRPr="00EE6342">
        <w:rPr>
          <w:b w:val="0"/>
          <w:bCs w:val="0"/>
          <w:i w:val="0"/>
          <w:iCs w:val="0"/>
          <w:sz w:val="24"/>
          <w:szCs w:val="24"/>
        </w:rPr>
        <w:t xml:space="preserve">Prohibit contacts by the respondent with the </w:t>
      </w:r>
      <w:r w:rsidR="00EE6342" w:rsidRPr="00EE6342">
        <w:rPr>
          <w:b w:val="0"/>
          <w:bCs w:val="0"/>
          <w:i w:val="0"/>
          <w:iCs w:val="0"/>
          <w:sz w:val="24"/>
          <w:szCs w:val="24"/>
        </w:rPr>
        <w:t>petitioner</w:t>
      </w:r>
      <w:r w:rsidRPr="00EE6342">
        <w:rPr>
          <w:b w:val="0"/>
          <w:bCs w:val="0"/>
          <w:i w:val="0"/>
          <w:iCs w:val="0"/>
          <w:sz w:val="24"/>
          <w:szCs w:val="24"/>
        </w:rPr>
        <w:t xml:space="preserve"> or family or household members</w:t>
      </w:r>
      <w:r w:rsidR="00EE6342" w:rsidRPr="00EE6342">
        <w:rPr>
          <w:b w:val="0"/>
          <w:bCs w:val="0"/>
          <w:i w:val="0"/>
          <w:iCs w:val="0"/>
          <w:sz w:val="24"/>
          <w:szCs w:val="24"/>
        </w:rPr>
        <w:t xml:space="preserve"> of the petitioner</w:t>
      </w:r>
      <w:r w:rsidRPr="00EE6342">
        <w:rPr>
          <w:b w:val="0"/>
          <w:bCs w:val="0"/>
          <w:i w:val="0"/>
          <w:iCs w:val="0"/>
          <w:sz w:val="24"/>
          <w:szCs w:val="24"/>
        </w:rPr>
        <w:t>,</w:t>
      </w:r>
    </w:p>
    <w:p w:rsidR="00EE6342" w:rsidRDefault="00060BA9" w:rsidP="0034372B">
      <w:pPr>
        <w:pStyle w:val="Heading5"/>
        <w:numPr>
          <w:ilvl w:val="0"/>
          <w:numId w:val="30"/>
        </w:numPr>
        <w:jc w:val="both"/>
        <w:rPr>
          <w:b w:val="0"/>
          <w:bCs w:val="0"/>
          <w:i w:val="0"/>
          <w:iCs w:val="0"/>
          <w:sz w:val="24"/>
          <w:szCs w:val="24"/>
        </w:rPr>
      </w:pPr>
      <w:r w:rsidRPr="00EE6342">
        <w:rPr>
          <w:b w:val="0"/>
          <w:bCs w:val="0"/>
          <w:i w:val="0"/>
          <w:iCs w:val="0"/>
          <w:sz w:val="24"/>
          <w:szCs w:val="24"/>
        </w:rPr>
        <w:t xml:space="preserve">Grant the </w:t>
      </w:r>
      <w:r w:rsidR="00EE6342" w:rsidRPr="00EE6342">
        <w:rPr>
          <w:b w:val="0"/>
          <w:bCs w:val="0"/>
          <w:i w:val="0"/>
          <w:iCs w:val="0"/>
          <w:sz w:val="24"/>
          <w:szCs w:val="24"/>
        </w:rPr>
        <w:t>petitioner</w:t>
      </w:r>
      <w:r w:rsidRPr="00EE6342">
        <w:rPr>
          <w:b w:val="0"/>
          <w:bCs w:val="0"/>
          <w:i w:val="0"/>
          <w:iCs w:val="0"/>
          <w:sz w:val="24"/>
          <w:szCs w:val="24"/>
        </w:rPr>
        <w:t xml:space="preserve"> possession of the premises occupied by the parties to the exclusion of the respondent (this does not affect the title to any real or personal property</w:t>
      </w:r>
      <w:r w:rsidR="00EE6342">
        <w:rPr>
          <w:b w:val="0"/>
          <w:bCs w:val="0"/>
          <w:i w:val="0"/>
          <w:iCs w:val="0"/>
          <w:sz w:val="24"/>
          <w:szCs w:val="24"/>
        </w:rPr>
        <w:t>),</w:t>
      </w:r>
    </w:p>
    <w:p w:rsidR="00EE6342" w:rsidRPr="00EE6342" w:rsidRDefault="00EE6342" w:rsidP="0034372B">
      <w:pPr>
        <w:pStyle w:val="Heading5"/>
        <w:numPr>
          <w:ilvl w:val="0"/>
          <w:numId w:val="30"/>
        </w:numPr>
        <w:jc w:val="both"/>
        <w:rPr>
          <w:b w:val="0"/>
          <w:bCs w:val="0"/>
          <w:i w:val="0"/>
          <w:iCs w:val="0"/>
          <w:sz w:val="24"/>
          <w:szCs w:val="24"/>
        </w:rPr>
      </w:pPr>
      <w:r>
        <w:rPr>
          <w:b w:val="0"/>
          <w:bCs w:val="0"/>
          <w:i w:val="0"/>
          <w:iCs w:val="0"/>
          <w:sz w:val="24"/>
          <w:szCs w:val="24"/>
        </w:rPr>
        <w:t xml:space="preserve">Prevent </w:t>
      </w:r>
      <w:r w:rsidRPr="00EE6342">
        <w:rPr>
          <w:b w:val="0"/>
          <w:bCs w:val="0"/>
          <w:i w:val="0"/>
          <w:iCs w:val="0"/>
          <w:sz w:val="24"/>
          <w:szCs w:val="24"/>
        </w:rPr>
        <w:t>the respondent from terminating any necessary utility service to a premises that the petitioner</w:t>
      </w:r>
      <w:r>
        <w:rPr>
          <w:b w:val="0"/>
          <w:bCs w:val="0"/>
          <w:i w:val="0"/>
          <w:iCs w:val="0"/>
          <w:sz w:val="24"/>
          <w:szCs w:val="24"/>
        </w:rPr>
        <w:t xml:space="preserve"> has been granted possession of, </w:t>
      </w:r>
      <w:r w:rsidRPr="00EE6342">
        <w:rPr>
          <w:b w:val="0"/>
          <w:bCs w:val="0"/>
          <w:i w:val="0"/>
          <w:iCs w:val="0"/>
          <w:sz w:val="24"/>
          <w:szCs w:val="24"/>
        </w:rPr>
        <w:t>or</w:t>
      </w:r>
      <w:r>
        <w:rPr>
          <w:b w:val="0"/>
          <w:bCs w:val="0"/>
          <w:i w:val="0"/>
          <w:iCs w:val="0"/>
          <w:sz w:val="24"/>
          <w:szCs w:val="24"/>
        </w:rPr>
        <w:t xml:space="preserve"> order</w:t>
      </w:r>
      <w:r w:rsidRPr="00EE6342">
        <w:rPr>
          <w:b w:val="0"/>
          <w:bCs w:val="0"/>
          <w:i w:val="0"/>
          <w:iCs w:val="0"/>
          <w:sz w:val="24"/>
          <w:szCs w:val="24"/>
        </w:rPr>
        <w:t xml:space="preserve"> the respondent to restore ut</w:t>
      </w:r>
      <w:r>
        <w:rPr>
          <w:b w:val="0"/>
          <w:bCs w:val="0"/>
          <w:i w:val="0"/>
          <w:iCs w:val="0"/>
          <w:sz w:val="24"/>
          <w:szCs w:val="24"/>
        </w:rPr>
        <w:t>ility services to the premises,</w:t>
      </w:r>
    </w:p>
    <w:p w:rsidR="00EE6342" w:rsidRPr="00EE6342" w:rsidRDefault="00EE6342" w:rsidP="0034372B">
      <w:pPr>
        <w:pStyle w:val="Heading5"/>
        <w:numPr>
          <w:ilvl w:val="0"/>
          <w:numId w:val="30"/>
        </w:numPr>
        <w:jc w:val="both"/>
        <w:rPr>
          <w:b w:val="0"/>
          <w:bCs w:val="0"/>
          <w:i w:val="0"/>
          <w:iCs w:val="0"/>
          <w:sz w:val="24"/>
          <w:szCs w:val="24"/>
        </w:rPr>
      </w:pPr>
      <w:r w:rsidRPr="00EE6342">
        <w:rPr>
          <w:b w:val="0"/>
          <w:bCs w:val="0"/>
          <w:i w:val="0"/>
          <w:iCs w:val="0"/>
          <w:sz w:val="24"/>
          <w:szCs w:val="24"/>
        </w:rPr>
        <w:t>Grant the petitioner temporary possession or use of a motor vehicle owned by the petitioner alone</w:t>
      </w:r>
      <w:r w:rsidR="0067153D">
        <w:rPr>
          <w:b w:val="0"/>
          <w:bCs w:val="0"/>
          <w:i w:val="0"/>
          <w:iCs w:val="0"/>
          <w:sz w:val="24"/>
          <w:szCs w:val="24"/>
        </w:rPr>
        <w:t>,</w:t>
      </w:r>
      <w:r w:rsidRPr="00EE6342">
        <w:rPr>
          <w:b w:val="0"/>
          <w:bCs w:val="0"/>
          <w:i w:val="0"/>
          <w:iCs w:val="0"/>
          <w:sz w:val="24"/>
          <w:szCs w:val="24"/>
        </w:rPr>
        <w:t xml:space="preserve"> or jointly owned by the </w:t>
      </w:r>
      <w:r w:rsidR="0067153D">
        <w:rPr>
          <w:b w:val="0"/>
          <w:bCs w:val="0"/>
          <w:i w:val="0"/>
          <w:iCs w:val="0"/>
          <w:sz w:val="24"/>
          <w:szCs w:val="24"/>
        </w:rPr>
        <w:t xml:space="preserve">parties, to the exclusion of the respondent </w:t>
      </w:r>
      <w:r w:rsidR="0067153D" w:rsidRPr="00EE6342">
        <w:rPr>
          <w:b w:val="0"/>
          <w:bCs w:val="0"/>
          <w:i w:val="0"/>
          <w:iCs w:val="0"/>
          <w:sz w:val="24"/>
          <w:szCs w:val="24"/>
        </w:rPr>
        <w:t xml:space="preserve">(this does not affect the title to </w:t>
      </w:r>
      <w:r w:rsidR="00D86FD9">
        <w:rPr>
          <w:b w:val="0"/>
          <w:bCs w:val="0"/>
          <w:i w:val="0"/>
          <w:iCs w:val="0"/>
          <w:sz w:val="24"/>
          <w:szCs w:val="24"/>
        </w:rPr>
        <w:t>the vehicle</w:t>
      </w:r>
      <w:r w:rsidR="0067153D">
        <w:rPr>
          <w:b w:val="0"/>
          <w:bCs w:val="0"/>
          <w:i w:val="0"/>
          <w:iCs w:val="0"/>
          <w:sz w:val="24"/>
          <w:szCs w:val="24"/>
        </w:rPr>
        <w:t xml:space="preserve">), </w:t>
      </w:r>
    </w:p>
    <w:p w:rsidR="00EE6342" w:rsidRPr="00EE6342" w:rsidRDefault="0067153D" w:rsidP="0034372B">
      <w:pPr>
        <w:pStyle w:val="Heading5"/>
        <w:numPr>
          <w:ilvl w:val="0"/>
          <w:numId w:val="30"/>
        </w:numPr>
        <w:jc w:val="both"/>
        <w:rPr>
          <w:b w:val="0"/>
          <w:bCs w:val="0"/>
          <w:i w:val="0"/>
          <w:iCs w:val="0"/>
          <w:sz w:val="24"/>
          <w:szCs w:val="24"/>
        </w:rPr>
      </w:pPr>
      <w:r w:rsidRPr="0067153D">
        <w:rPr>
          <w:b w:val="0"/>
          <w:bCs w:val="0"/>
          <w:i w:val="0"/>
          <w:iCs w:val="0"/>
          <w:sz w:val="24"/>
          <w:szCs w:val="24"/>
        </w:rPr>
        <w:t>Require</w:t>
      </w:r>
      <w:r w:rsidR="00EE6342" w:rsidRPr="0067153D">
        <w:rPr>
          <w:b w:val="0"/>
          <w:bCs w:val="0"/>
          <w:i w:val="0"/>
          <w:iCs w:val="0"/>
          <w:sz w:val="24"/>
          <w:szCs w:val="24"/>
        </w:rPr>
        <w:t xml:space="preserve"> that the </w:t>
      </w:r>
      <w:r w:rsidRPr="0067153D">
        <w:rPr>
          <w:b w:val="0"/>
          <w:bCs w:val="0"/>
          <w:i w:val="0"/>
          <w:iCs w:val="0"/>
          <w:sz w:val="24"/>
          <w:szCs w:val="24"/>
        </w:rPr>
        <w:t xml:space="preserve">respondent </w:t>
      </w:r>
      <w:r w:rsidR="00EE6342" w:rsidRPr="0067153D">
        <w:rPr>
          <w:b w:val="0"/>
          <w:bCs w:val="0"/>
          <w:i w:val="0"/>
          <w:iCs w:val="0"/>
          <w:sz w:val="24"/>
          <w:szCs w:val="24"/>
        </w:rPr>
        <w:t>provide suitable alternative housing for the petitioner and any o</w:t>
      </w:r>
      <w:r w:rsidRPr="0067153D">
        <w:rPr>
          <w:b w:val="0"/>
          <w:bCs w:val="0"/>
          <w:i w:val="0"/>
          <w:iCs w:val="0"/>
          <w:sz w:val="24"/>
          <w:szCs w:val="24"/>
        </w:rPr>
        <w:t>ther family or household member, and</w:t>
      </w:r>
    </w:p>
    <w:p w:rsidR="00EE6342" w:rsidRDefault="0067153D" w:rsidP="0034372B">
      <w:pPr>
        <w:pStyle w:val="Heading5"/>
        <w:numPr>
          <w:ilvl w:val="0"/>
          <w:numId w:val="30"/>
        </w:numPr>
        <w:jc w:val="both"/>
        <w:rPr>
          <w:b w:val="0"/>
          <w:bCs w:val="0"/>
          <w:i w:val="0"/>
          <w:iCs w:val="0"/>
          <w:sz w:val="24"/>
          <w:szCs w:val="24"/>
        </w:rPr>
      </w:pPr>
      <w:r w:rsidRPr="0067153D">
        <w:rPr>
          <w:b w:val="0"/>
          <w:bCs w:val="0"/>
          <w:i w:val="0"/>
          <w:iCs w:val="0"/>
          <w:sz w:val="24"/>
          <w:szCs w:val="24"/>
        </w:rPr>
        <w:t>Provide a</w:t>
      </w:r>
      <w:r w:rsidR="00EE6342" w:rsidRPr="0067153D">
        <w:rPr>
          <w:b w:val="0"/>
          <w:bCs w:val="0"/>
          <w:i w:val="0"/>
          <w:iCs w:val="0"/>
          <w:sz w:val="24"/>
          <w:szCs w:val="24"/>
        </w:rPr>
        <w:t>ny other relief necessary for the protection of the petitioner and family or house</w:t>
      </w:r>
      <w:r>
        <w:rPr>
          <w:b w:val="0"/>
          <w:bCs w:val="0"/>
          <w:i w:val="0"/>
          <w:iCs w:val="0"/>
          <w:sz w:val="24"/>
          <w:szCs w:val="24"/>
        </w:rPr>
        <w:t>hold members of the petitioner.</w:t>
      </w:r>
    </w:p>
    <w:p w:rsidR="0067153D" w:rsidRPr="0067153D" w:rsidRDefault="0067153D" w:rsidP="0034372B">
      <w:pPr>
        <w:jc w:val="both"/>
      </w:pPr>
    </w:p>
    <w:p w:rsidR="0067153D" w:rsidRDefault="0067153D" w:rsidP="0034372B">
      <w:pPr>
        <w:ind w:left="1440" w:hanging="360"/>
        <w:jc w:val="both"/>
      </w:pPr>
      <w:r>
        <w:t>c.</w:t>
      </w:r>
      <w:r>
        <w:tab/>
        <w:t>A PPO is valid for 15 days, or until the date of the next hearing scheduled at the time of issuance of the preliminary protective order.</w:t>
      </w:r>
    </w:p>
    <w:p w:rsidR="0067153D" w:rsidRPr="0067153D" w:rsidRDefault="0067153D" w:rsidP="0034372B">
      <w:pPr>
        <w:jc w:val="both"/>
      </w:pPr>
    </w:p>
    <w:p w:rsidR="0067153D" w:rsidRDefault="00BC199C" w:rsidP="0034372B">
      <w:pPr>
        <w:ind w:left="1080" w:right="1152" w:hanging="360"/>
        <w:jc w:val="both"/>
      </w:pPr>
      <w:r>
        <w:t>4</w:t>
      </w:r>
      <w:r w:rsidR="0067153D">
        <w:t>.</w:t>
      </w:r>
      <w:r w:rsidR="0067153D">
        <w:tab/>
        <w:t>Protective Order</w:t>
      </w:r>
      <w:r w:rsidR="00D86FD9">
        <w:t xml:space="preserve"> (§ </w:t>
      </w:r>
      <w:hyperlink r:id="rId32" w:history="1">
        <w:r w:rsidR="00D86FD9" w:rsidRPr="00D86FD9">
          <w:rPr>
            <w:rStyle w:val="Hyperlink"/>
          </w:rPr>
          <w:t>16.1-279.1</w:t>
        </w:r>
      </w:hyperlink>
      <w:r w:rsidR="00D86FD9">
        <w:t>)</w:t>
      </w:r>
    </w:p>
    <w:p w:rsidR="00D86FD9" w:rsidRPr="00D86FD9" w:rsidRDefault="0067153D" w:rsidP="0034372B">
      <w:pPr>
        <w:pStyle w:val="Heading5"/>
        <w:numPr>
          <w:ilvl w:val="0"/>
          <w:numId w:val="0"/>
        </w:numPr>
        <w:ind w:left="1440" w:hanging="360"/>
        <w:jc w:val="both"/>
        <w:rPr>
          <w:b w:val="0"/>
          <w:i w:val="0"/>
          <w:sz w:val="24"/>
          <w:szCs w:val="24"/>
        </w:rPr>
      </w:pPr>
      <w:r>
        <w:rPr>
          <w:b w:val="0"/>
          <w:i w:val="0"/>
          <w:sz w:val="24"/>
          <w:szCs w:val="24"/>
        </w:rPr>
        <w:t>a.</w:t>
      </w:r>
      <w:r>
        <w:rPr>
          <w:b w:val="0"/>
          <w:i w:val="0"/>
          <w:sz w:val="24"/>
          <w:szCs w:val="24"/>
        </w:rPr>
        <w:tab/>
        <w:t xml:space="preserve">A protective order (PO) is issued by a judge, </w:t>
      </w:r>
      <w:r w:rsidR="00D86FD9">
        <w:rPr>
          <w:b w:val="0"/>
          <w:i w:val="0"/>
          <w:sz w:val="24"/>
          <w:szCs w:val="24"/>
        </w:rPr>
        <w:t>following a hearing at which both the petitioner and respondent are present.</w:t>
      </w:r>
    </w:p>
    <w:p w:rsidR="0067153D" w:rsidRDefault="0067153D" w:rsidP="0034372B">
      <w:pPr>
        <w:pStyle w:val="Heading5"/>
        <w:numPr>
          <w:ilvl w:val="0"/>
          <w:numId w:val="0"/>
        </w:numPr>
        <w:ind w:left="1440" w:hanging="360"/>
        <w:jc w:val="both"/>
        <w:rPr>
          <w:b w:val="0"/>
          <w:bCs w:val="0"/>
          <w:i w:val="0"/>
          <w:iCs w:val="0"/>
          <w:sz w:val="24"/>
          <w:szCs w:val="24"/>
        </w:rPr>
      </w:pPr>
      <w:r>
        <w:rPr>
          <w:b w:val="0"/>
          <w:bCs w:val="0"/>
          <w:i w:val="0"/>
          <w:iCs w:val="0"/>
          <w:sz w:val="24"/>
          <w:szCs w:val="24"/>
        </w:rPr>
        <w:t>b.</w:t>
      </w:r>
      <w:r>
        <w:rPr>
          <w:b w:val="0"/>
          <w:bCs w:val="0"/>
          <w:i w:val="0"/>
          <w:iCs w:val="0"/>
          <w:sz w:val="24"/>
          <w:szCs w:val="24"/>
        </w:rPr>
        <w:tab/>
        <w:t>A PO can:</w:t>
      </w:r>
    </w:p>
    <w:p w:rsidR="0067153D" w:rsidRPr="00983B27" w:rsidRDefault="0067153D" w:rsidP="0034372B">
      <w:pPr>
        <w:pStyle w:val="Heading5"/>
        <w:numPr>
          <w:ilvl w:val="0"/>
          <w:numId w:val="31"/>
        </w:numPr>
        <w:jc w:val="both"/>
        <w:rPr>
          <w:b w:val="0"/>
          <w:i w:val="0"/>
        </w:rPr>
      </w:pPr>
      <w:r>
        <w:rPr>
          <w:b w:val="0"/>
          <w:bCs w:val="0"/>
          <w:i w:val="0"/>
          <w:iCs w:val="0"/>
          <w:sz w:val="24"/>
          <w:szCs w:val="24"/>
        </w:rPr>
        <w:t>P</w:t>
      </w:r>
      <w:r w:rsidRPr="00983B27">
        <w:rPr>
          <w:b w:val="0"/>
          <w:bCs w:val="0"/>
          <w:i w:val="0"/>
          <w:iCs w:val="0"/>
          <w:sz w:val="24"/>
          <w:szCs w:val="24"/>
        </w:rPr>
        <w:t>rohibit acts of family abuse or criminal offenses that result in injury to person or property</w:t>
      </w:r>
      <w:r>
        <w:rPr>
          <w:b w:val="0"/>
          <w:bCs w:val="0"/>
          <w:i w:val="0"/>
          <w:iCs w:val="0"/>
          <w:sz w:val="24"/>
          <w:szCs w:val="24"/>
        </w:rPr>
        <w:t>,</w:t>
      </w:r>
    </w:p>
    <w:p w:rsidR="0067153D" w:rsidRDefault="0067153D" w:rsidP="0034372B">
      <w:pPr>
        <w:pStyle w:val="Heading5"/>
        <w:numPr>
          <w:ilvl w:val="0"/>
          <w:numId w:val="31"/>
        </w:numPr>
        <w:jc w:val="both"/>
        <w:rPr>
          <w:b w:val="0"/>
          <w:bCs w:val="0"/>
          <w:i w:val="0"/>
          <w:iCs w:val="0"/>
          <w:sz w:val="24"/>
          <w:szCs w:val="24"/>
        </w:rPr>
      </w:pPr>
      <w:r w:rsidRPr="00EE6342">
        <w:rPr>
          <w:b w:val="0"/>
          <w:bCs w:val="0"/>
          <w:i w:val="0"/>
          <w:iCs w:val="0"/>
          <w:sz w:val="24"/>
          <w:szCs w:val="24"/>
        </w:rPr>
        <w:t>Prohibit contacts by the respondent with the petitioner or family or household members of the petitioner,</w:t>
      </w:r>
    </w:p>
    <w:p w:rsidR="0067153D" w:rsidRDefault="0067153D" w:rsidP="0034372B">
      <w:pPr>
        <w:pStyle w:val="Heading5"/>
        <w:numPr>
          <w:ilvl w:val="0"/>
          <w:numId w:val="31"/>
        </w:numPr>
        <w:jc w:val="both"/>
        <w:rPr>
          <w:b w:val="0"/>
          <w:bCs w:val="0"/>
          <w:i w:val="0"/>
          <w:iCs w:val="0"/>
          <w:sz w:val="24"/>
          <w:szCs w:val="24"/>
        </w:rPr>
      </w:pPr>
      <w:r w:rsidRPr="00EE6342">
        <w:rPr>
          <w:b w:val="0"/>
          <w:bCs w:val="0"/>
          <w:i w:val="0"/>
          <w:iCs w:val="0"/>
          <w:sz w:val="24"/>
          <w:szCs w:val="24"/>
        </w:rPr>
        <w:t>Grant the petitioner possession of the premises occupied by the parties to the exclusion of the respondent (this does not affect the title to any real or personal property</w:t>
      </w:r>
      <w:r>
        <w:rPr>
          <w:b w:val="0"/>
          <w:bCs w:val="0"/>
          <w:i w:val="0"/>
          <w:iCs w:val="0"/>
          <w:sz w:val="24"/>
          <w:szCs w:val="24"/>
        </w:rPr>
        <w:t>),</w:t>
      </w:r>
    </w:p>
    <w:p w:rsidR="0067153D" w:rsidRPr="00EE6342" w:rsidRDefault="0067153D" w:rsidP="0034372B">
      <w:pPr>
        <w:pStyle w:val="Heading5"/>
        <w:numPr>
          <w:ilvl w:val="0"/>
          <w:numId w:val="31"/>
        </w:numPr>
        <w:jc w:val="both"/>
        <w:rPr>
          <w:b w:val="0"/>
          <w:bCs w:val="0"/>
          <w:i w:val="0"/>
          <w:iCs w:val="0"/>
          <w:sz w:val="24"/>
          <w:szCs w:val="24"/>
        </w:rPr>
      </w:pPr>
      <w:r>
        <w:rPr>
          <w:b w:val="0"/>
          <w:bCs w:val="0"/>
          <w:i w:val="0"/>
          <w:iCs w:val="0"/>
          <w:sz w:val="24"/>
          <w:szCs w:val="24"/>
        </w:rPr>
        <w:t xml:space="preserve">Prevent </w:t>
      </w:r>
      <w:r w:rsidRPr="00EE6342">
        <w:rPr>
          <w:b w:val="0"/>
          <w:bCs w:val="0"/>
          <w:i w:val="0"/>
          <w:iCs w:val="0"/>
          <w:sz w:val="24"/>
          <w:szCs w:val="24"/>
        </w:rPr>
        <w:t>the respondent from terminating any necessary utility service to a premises that the petitioner</w:t>
      </w:r>
      <w:r>
        <w:rPr>
          <w:b w:val="0"/>
          <w:bCs w:val="0"/>
          <w:i w:val="0"/>
          <w:iCs w:val="0"/>
          <w:sz w:val="24"/>
          <w:szCs w:val="24"/>
        </w:rPr>
        <w:t xml:space="preserve"> has been granted possession of, </w:t>
      </w:r>
      <w:r w:rsidRPr="00EE6342">
        <w:rPr>
          <w:b w:val="0"/>
          <w:bCs w:val="0"/>
          <w:i w:val="0"/>
          <w:iCs w:val="0"/>
          <w:sz w:val="24"/>
          <w:szCs w:val="24"/>
        </w:rPr>
        <w:t>or</w:t>
      </w:r>
      <w:r>
        <w:rPr>
          <w:b w:val="0"/>
          <w:bCs w:val="0"/>
          <w:i w:val="0"/>
          <w:iCs w:val="0"/>
          <w:sz w:val="24"/>
          <w:szCs w:val="24"/>
        </w:rPr>
        <w:t xml:space="preserve"> order</w:t>
      </w:r>
      <w:r w:rsidRPr="00EE6342">
        <w:rPr>
          <w:b w:val="0"/>
          <w:bCs w:val="0"/>
          <w:i w:val="0"/>
          <w:iCs w:val="0"/>
          <w:sz w:val="24"/>
          <w:szCs w:val="24"/>
        </w:rPr>
        <w:t xml:space="preserve"> the respondent to restore ut</w:t>
      </w:r>
      <w:r>
        <w:rPr>
          <w:b w:val="0"/>
          <w:bCs w:val="0"/>
          <w:i w:val="0"/>
          <w:iCs w:val="0"/>
          <w:sz w:val="24"/>
          <w:szCs w:val="24"/>
        </w:rPr>
        <w:t>ility services to the premises,</w:t>
      </w:r>
    </w:p>
    <w:p w:rsidR="0067153D" w:rsidRPr="00EE6342" w:rsidRDefault="0067153D" w:rsidP="0034372B">
      <w:pPr>
        <w:pStyle w:val="Heading5"/>
        <w:numPr>
          <w:ilvl w:val="0"/>
          <w:numId w:val="31"/>
        </w:numPr>
        <w:jc w:val="both"/>
        <w:rPr>
          <w:b w:val="0"/>
          <w:bCs w:val="0"/>
          <w:i w:val="0"/>
          <w:iCs w:val="0"/>
          <w:sz w:val="24"/>
          <w:szCs w:val="24"/>
        </w:rPr>
      </w:pPr>
      <w:r w:rsidRPr="00EE6342">
        <w:rPr>
          <w:b w:val="0"/>
          <w:bCs w:val="0"/>
          <w:i w:val="0"/>
          <w:iCs w:val="0"/>
          <w:sz w:val="24"/>
          <w:szCs w:val="24"/>
        </w:rPr>
        <w:t>Grant the petitioner temporary possession or use of a motor vehicle owned by the petitioner alone</w:t>
      </w:r>
      <w:r>
        <w:rPr>
          <w:b w:val="0"/>
          <w:bCs w:val="0"/>
          <w:i w:val="0"/>
          <w:iCs w:val="0"/>
          <w:sz w:val="24"/>
          <w:szCs w:val="24"/>
        </w:rPr>
        <w:t>,</w:t>
      </w:r>
      <w:r w:rsidRPr="00EE6342">
        <w:rPr>
          <w:b w:val="0"/>
          <w:bCs w:val="0"/>
          <w:i w:val="0"/>
          <w:iCs w:val="0"/>
          <w:sz w:val="24"/>
          <w:szCs w:val="24"/>
        </w:rPr>
        <w:t xml:space="preserve"> or jointly owned by the </w:t>
      </w:r>
      <w:r>
        <w:rPr>
          <w:b w:val="0"/>
          <w:bCs w:val="0"/>
          <w:i w:val="0"/>
          <w:iCs w:val="0"/>
          <w:sz w:val="24"/>
          <w:szCs w:val="24"/>
        </w:rPr>
        <w:t xml:space="preserve">parties, to the exclusion of the respondent </w:t>
      </w:r>
      <w:r w:rsidRPr="00EE6342">
        <w:rPr>
          <w:b w:val="0"/>
          <w:bCs w:val="0"/>
          <w:i w:val="0"/>
          <w:iCs w:val="0"/>
          <w:sz w:val="24"/>
          <w:szCs w:val="24"/>
        </w:rPr>
        <w:t xml:space="preserve">(this does not affect the title to </w:t>
      </w:r>
      <w:r w:rsidR="00D86FD9">
        <w:rPr>
          <w:b w:val="0"/>
          <w:bCs w:val="0"/>
          <w:i w:val="0"/>
          <w:iCs w:val="0"/>
          <w:sz w:val="24"/>
          <w:szCs w:val="24"/>
        </w:rPr>
        <w:t>the vehicle</w:t>
      </w:r>
      <w:r>
        <w:rPr>
          <w:b w:val="0"/>
          <w:bCs w:val="0"/>
          <w:i w:val="0"/>
          <w:iCs w:val="0"/>
          <w:sz w:val="24"/>
          <w:szCs w:val="24"/>
        </w:rPr>
        <w:t xml:space="preserve">), </w:t>
      </w:r>
    </w:p>
    <w:p w:rsidR="00D86FD9" w:rsidRDefault="0067153D" w:rsidP="0034372B">
      <w:pPr>
        <w:pStyle w:val="Heading5"/>
        <w:numPr>
          <w:ilvl w:val="0"/>
          <w:numId w:val="31"/>
        </w:numPr>
        <w:jc w:val="both"/>
        <w:rPr>
          <w:b w:val="0"/>
          <w:bCs w:val="0"/>
          <w:i w:val="0"/>
          <w:iCs w:val="0"/>
          <w:sz w:val="24"/>
          <w:szCs w:val="24"/>
        </w:rPr>
      </w:pPr>
      <w:r w:rsidRPr="0067153D">
        <w:rPr>
          <w:b w:val="0"/>
          <w:bCs w:val="0"/>
          <w:i w:val="0"/>
          <w:iCs w:val="0"/>
          <w:sz w:val="24"/>
          <w:szCs w:val="24"/>
        </w:rPr>
        <w:t>Require that the respondent provide suitable alternative housing for the petitioner and any other family or household member,</w:t>
      </w:r>
    </w:p>
    <w:p w:rsidR="00D86FD9" w:rsidRDefault="00D86FD9" w:rsidP="0034372B">
      <w:pPr>
        <w:pStyle w:val="Heading5"/>
        <w:numPr>
          <w:ilvl w:val="0"/>
          <w:numId w:val="31"/>
        </w:numPr>
        <w:jc w:val="both"/>
        <w:rPr>
          <w:b w:val="0"/>
          <w:bCs w:val="0"/>
          <w:i w:val="0"/>
          <w:iCs w:val="0"/>
          <w:sz w:val="24"/>
          <w:szCs w:val="24"/>
        </w:rPr>
      </w:pPr>
      <w:r>
        <w:rPr>
          <w:b w:val="0"/>
          <w:bCs w:val="0"/>
          <w:i w:val="0"/>
          <w:iCs w:val="0"/>
          <w:sz w:val="24"/>
          <w:szCs w:val="24"/>
        </w:rPr>
        <w:t>Order the respondent to participate in treatment, counseling, or other programs the court deems appropriate,</w:t>
      </w:r>
    </w:p>
    <w:p w:rsidR="0067153D" w:rsidRPr="00EE6342" w:rsidRDefault="00D86FD9" w:rsidP="0034372B">
      <w:pPr>
        <w:pStyle w:val="Heading5"/>
        <w:numPr>
          <w:ilvl w:val="0"/>
          <w:numId w:val="31"/>
        </w:numPr>
        <w:jc w:val="both"/>
        <w:rPr>
          <w:b w:val="0"/>
          <w:bCs w:val="0"/>
          <w:i w:val="0"/>
          <w:iCs w:val="0"/>
          <w:sz w:val="24"/>
          <w:szCs w:val="24"/>
        </w:rPr>
      </w:pPr>
      <w:r>
        <w:rPr>
          <w:b w:val="0"/>
          <w:bCs w:val="0"/>
          <w:i w:val="0"/>
          <w:iCs w:val="0"/>
          <w:sz w:val="24"/>
          <w:szCs w:val="24"/>
        </w:rPr>
        <w:t xml:space="preserve">Include provisions for temporary custody and visitation of a minor child </w:t>
      </w:r>
      <w:r w:rsidR="0067153D" w:rsidRPr="0067153D">
        <w:rPr>
          <w:b w:val="0"/>
          <w:bCs w:val="0"/>
          <w:i w:val="0"/>
          <w:iCs w:val="0"/>
          <w:sz w:val="24"/>
          <w:szCs w:val="24"/>
        </w:rPr>
        <w:t>and</w:t>
      </w:r>
      <w:r>
        <w:rPr>
          <w:b w:val="0"/>
          <w:bCs w:val="0"/>
          <w:i w:val="0"/>
          <w:iCs w:val="0"/>
          <w:sz w:val="24"/>
          <w:szCs w:val="24"/>
        </w:rPr>
        <w:t xml:space="preserve"> for temporary child support, and</w:t>
      </w:r>
    </w:p>
    <w:p w:rsidR="00D86FD9" w:rsidRDefault="0067153D" w:rsidP="0034372B">
      <w:pPr>
        <w:pStyle w:val="Heading5"/>
        <w:numPr>
          <w:ilvl w:val="0"/>
          <w:numId w:val="31"/>
        </w:numPr>
        <w:jc w:val="both"/>
        <w:rPr>
          <w:b w:val="0"/>
          <w:bCs w:val="0"/>
          <w:i w:val="0"/>
          <w:iCs w:val="0"/>
          <w:sz w:val="24"/>
          <w:szCs w:val="24"/>
        </w:rPr>
      </w:pPr>
      <w:r w:rsidRPr="0067153D">
        <w:rPr>
          <w:b w:val="0"/>
          <w:bCs w:val="0"/>
          <w:i w:val="0"/>
          <w:iCs w:val="0"/>
          <w:sz w:val="24"/>
          <w:szCs w:val="24"/>
        </w:rPr>
        <w:t>Provide any other relief necessary for the protection of the petitioner and family or household members of the petitioner.</w:t>
      </w:r>
    </w:p>
    <w:p w:rsidR="00D86FD9" w:rsidRPr="00D86FD9" w:rsidRDefault="00D86FD9" w:rsidP="0034372B">
      <w:pPr>
        <w:jc w:val="both"/>
      </w:pPr>
    </w:p>
    <w:p w:rsidR="00BC199C" w:rsidRDefault="00D86FD9" w:rsidP="0034372B">
      <w:pPr>
        <w:ind w:left="1440" w:hanging="360"/>
        <w:jc w:val="both"/>
      </w:pPr>
      <w:r>
        <w:t>c.</w:t>
      </w:r>
      <w:r>
        <w:tab/>
        <w:t>A PO is valid for any period of time up to a maximum of two years.</w:t>
      </w:r>
    </w:p>
    <w:p w:rsidR="00BC199C" w:rsidRDefault="00BC199C" w:rsidP="0034372B">
      <w:pPr>
        <w:ind w:left="1440" w:hanging="360"/>
        <w:jc w:val="both"/>
      </w:pPr>
    </w:p>
    <w:p w:rsidR="00226E13" w:rsidRDefault="00226E13" w:rsidP="0034372B">
      <w:pPr>
        <w:numPr>
          <w:ilvl w:val="0"/>
          <w:numId w:val="7"/>
        </w:numPr>
        <w:jc w:val="both"/>
      </w:pPr>
      <w:r w:rsidRPr="00F84C49">
        <w:t xml:space="preserve">Violations of </w:t>
      </w:r>
      <w:r w:rsidR="00847349" w:rsidRPr="00F84C49">
        <w:t xml:space="preserve">Family Abuse </w:t>
      </w:r>
      <w:r w:rsidRPr="00F84C49">
        <w:t>Protective Orders</w:t>
      </w:r>
      <w:r w:rsidR="00BC199C">
        <w:t xml:space="preserve"> (§ </w:t>
      </w:r>
      <w:hyperlink r:id="rId33" w:history="1">
        <w:r w:rsidR="00BC199C" w:rsidRPr="00BC199C">
          <w:rPr>
            <w:rStyle w:val="Hyperlink"/>
          </w:rPr>
          <w:t>1</w:t>
        </w:r>
        <w:r w:rsidR="00B850A5" w:rsidRPr="00BC199C">
          <w:rPr>
            <w:rStyle w:val="Hyperlink"/>
          </w:rPr>
          <w:t>6.1-253.2</w:t>
        </w:r>
      </w:hyperlink>
      <w:r w:rsidR="00B850A5" w:rsidRPr="00F84C49">
        <w:t>)</w:t>
      </w:r>
    </w:p>
    <w:p w:rsidR="00BC199C" w:rsidRDefault="00BC199C" w:rsidP="0034372B">
      <w:pPr>
        <w:jc w:val="both"/>
      </w:pPr>
    </w:p>
    <w:p w:rsidR="00BC199C" w:rsidRDefault="00BC199C" w:rsidP="0034372B">
      <w:pPr>
        <w:ind w:left="1440" w:hanging="360"/>
        <w:jc w:val="both"/>
      </w:pPr>
      <w:r>
        <w:t>a.</w:t>
      </w:r>
      <w:r>
        <w:tab/>
        <w:t>O</w:t>
      </w:r>
      <w:r w:rsidRPr="00FB40BC">
        <w:t>nly the respondent listed on a protective order can be charged with a violation of that order.</w:t>
      </w:r>
    </w:p>
    <w:p w:rsidR="006E247B" w:rsidRDefault="006E247B" w:rsidP="0034372B">
      <w:pPr>
        <w:ind w:left="1440" w:hanging="360"/>
        <w:jc w:val="both"/>
      </w:pPr>
    </w:p>
    <w:p w:rsidR="006E247B" w:rsidRDefault="006E247B" w:rsidP="0034372B">
      <w:pPr>
        <w:ind w:left="1440" w:hanging="360"/>
        <w:jc w:val="both"/>
      </w:pPr>
      <w:r>
        <w:t>b.</w:t>
      </w:r>
      <w:r>
        <w:tab/>
      </w:r>
      <w:r w:rsidRPr="001711B8">
        <w:t xml:space="preserve">Officers/deputies cannot arrest for a violation of </w:t>
      </w:r>
      <w:r>
        <w:t>a protective order</w:t>
      </w:r>
      <w:r w:rsidRPr="001711B8">
        <w:t xml:space="preserve"> if the </w:t>
      </w:r>
      <w:r>
        <w:t>respondent</w:t>
      </w:r>
      <w:r w:rsidRPr="001711B8">
        <w:t xml:space="preserve"> has not been served with the order</w:t>
      </w:r>
      <w:r>
        <w:t>.  In this case,</w:t>
      </w:r>
      <w:r w:rsidRPr="001711B8">
        <w:t xml:space="preserve"> the officer/deputy shall s</w:t>
      </w:r>
      <w:r>
        <w:t>erve the order immediately.</w:t>
      </w:r>
    </w:p>
    <w:p w:rsidR="006E247B" w:rsidRDefault="006E247B" w:rsidP="0034372B">
      <w:pPr>
        <w:ind w:left="1440" w:hanging="360"/>
        <w:jc w:val="both"/>
      </w:pPr>
    </w:p>
    <w:p w:rsidR="006E247B" w:rsidRDefault="006E247B" w:rsidP="0034372B">
      <w:pPr>
        <w:ind w:left="1440" w:hanging="360"/>
        <w:jc w:val="both"/>
      </w:pPr>
      <w:r>
        <w:t>c.</w:t>
      </w:r>
      <w:r>
        <w:tab/>
        <w:t>If a copy of the protective order is not available, o</w:t>
      </w:r>
      <w:r w:rsidRPr="00957479">
        <w:t>fficers</w:t>
      </w:r>
      <w:r>
        <w:t>/deputies may still</w:t>
      </w:r>
      <w:r w:rsidRPr="00957479">
        <w:t xml:space="preserve"> enforce </w:t>
      </w:r>
      <w:r>
        <w:t xml:space="preserve">the order and its </w:t>
      </w:r>
      <w:r w:rsidRPr="00957479">
        <w:t xml:space="preserve">conditions, </w:t>
      </w:r>
      <w:r>
        <w:t>upon a</w:t>
      </w:r>
      <w:r w:rsidRPr="00957479">
        <w:t xml:space="preserve"> </w:t>
      </w:r>
      <w:r>
        <w:t xml:space="preserve">credible </w:t>
      </w:r>
      <w:r w:rsidRPr="00957479">
        <w:t>statement that an order has bee</w:t>
      </w:r>
      <w:r>
        <w:t xml:space="preserve">n granted and served.  </w:t>
      </w:r>
      <w:r w:rsidRPr="00957479">
        <w:t>When relying on such a statement, it is recommended that the officer/deputy</w:t>
      </w:r>
      <w:r>
        <w:t xml:space="preserve"> have the complainant victim write and sign the statement.</w:t>
      </w:r>
    </w:p>
    <w:p w:rsidR="00BC199C" w:rsidRDefault="00BC199C" w:rsidP="0034372B">
      <w:pPr>
        <w:ind w:left="1440" w:hanging="360"/>
        <w:jc w:val="both"/>
      </w:pPr>
    </w:p>
    <w:p w:rsidR="00BC199C" w:rsidRDefault="006E247B" w:rsidP="0034372B">
      <w:pPr>
        <w:ind w:left="1440" w:hanging="360"/>
        <w:jc w:val="both"/>
      </w:pPr>
      <w:r>
        <w:t>d</w:t>
      </w:r>
      <w:r w:rsidR="00BC199C">
        <w:t>.</w:t>
      </w:r>
      <w:r w:rsidR="00BC199C">
        <w:tab/>
        <w:t>Any person who violates any provision of a protective order, when such violation involves a provision of the protective order that prohibits such person from (i) going or remaining upon land, buildings, or premises; (ii) further acts of family abuse; or (iii) committing a criminal offense, or which prohibits contacts by the respondent with the petitioner or family or household members of the petitioner, is guilty of a Class 1 misdemeanor.</w:t>
      </w:r>
    </w:p>
    <w:p w:rsidR="00BC199C" w:rsidRDefault="00BC199C" w:rsidP="0034372B">
      <w:pPr>
        <w:ind w:left="1440" w:hanging="360"/>
        <w:jc w:val="both"/>
      </w:pPr>
    </w:p>
    <w:p w:rsidR="00BC199C" w:rsidRDefault="006E247B" w:rsidP="0034372B">
      <w:pPr>
        <w:ind w:left="1440" w:hanging="360"/>
        <w:jc w:val="both"/>
      </w:pPr>
      <w:r>
        <w:t>e</w:t>
      </w:r>
      <w:r w:rsidR="00BC199C">
        <w:t>.</w:t>
      </w:r>
      <w:r w:rsidR="00BC199C">
        <w:tab/>
        <w:t xml:space="preserve">The punishments for </w:t>
      </w:r>
      <w:r w:rsidR="00B124A8">
        <w:t xml:space="preserve">certain violations and for second and third convictions </w:t>
      </w:r>
      <w:r w:rsidR="00BC199C">
        <w:t xml:space="preserve">increase to include mandatory </w:t>
      </w:r>
      <w:r w:rsidR="00BC199C" w:rsidRPr="00B124A8">
        <w:t>minimum terms of confinement</w:t>
      </w:r>
      <w:r w:rsidR="00B124A8">
        <w:t xml:space="preserve"> and more severe penalties.</w:t>
      </w:r>
    </w:p>
    <w:p w:rsidR="00BC199C" w:rsidRDefault="00BC199C" w:rsidP="0034372B">
      <w:pPr>
        <w:ind w:left="1440" w:hanging="360"/>
        <w:jc w:val="both"/>
      </w:pPr>
    </w:p>
    <w:p w:rsidR="00B124A8" w:rsidRDefault="006E247B" w:rsidP="0034372B">
      <w:pPr>
        <w:ind w:left="1440" w:hanging="360"/>
        <w:jc w:val="both"/>
      </w:pPr>
      <w:r>
        <w:t>f</w:t>
      </w:r>
      <w:r w:rsidR="00BC199C">
        <w:t>.</w:t>
      </w:r>
      <w:r w:rsidR="00BC199C">
        <w:tab/>
      </w:r>
      <w:r w:rsidR="00B124A8">
        <w:t xml:space="preserve">Upon conviction for </w:t>
      </w:r>
      <w:r w:rsidR="00BC199C">
        <w:t xml:space="preserve">any </w:t>
      </w:r>
      <w:r w:rsidR="00B124A8">
        <w:t xml:space="preserve">protective order violation, </w:t>
      </w:r>
      <w:r w:rsidR="00BC199C">
        <w:t xml:space="preserve">the person shall be sentenced to a term of confinement and in no case shall the entire term imposed be suspended. Upon conviction, the court shall, in addition to the sentence imposed, enter a protective order pursuant to § </w:t>
      </w:r>
      <w:hyperlink r:id="rId34" w:history="1">
        <w:r w:rsidR="00BC199C">
          <w:rPr>
            <w:rStyle w:val="Hyperlink"/>
          </w:rPr>
          <w:t>16.1-279.1</w:t>
        </w:r>
      </w:hyperlink>
      <w:r w:rsidR="00BC199C">
        <w:t xml:space="preserve"> for a specified period not exceeding two years from the date of conviction.</w:t>
      </w:r>
    </w:p>
    <w:p w:rsidR="00B124A8" w:rsidRDefault="00B124A8" w:rsidP="0034372B">
      <w:pPr>
        <w:jc w:val="both"/>
      </w:pPr>
    </w:p>
    <w:p w:rsidR="006E247B" w:rsidRDefault="006E247B" w:rsidP="0034372B">
      <w:pPr>
        <w:jc w:val="both"/>
      </w:pPr>
    </w:p>
    <w:p w:rsidR="00B124A8" w:rsidRDefault="00B124A8" w:rsidP="0034372B">
      <w:pPr>
        <w:ind w:left="720" w:hanging="360"/>
        <w:jc w:val="both"/>
        <w:rPr>
          <w:b/>
        </w:rPr>
      </w:pPr>
      <w:r>
        <w:t>C.</w:t>
      </w:r>
      <w:r>
        <w:tab/>
      </w:r>
      <w:r>
        <w:rPr>
          <w:u w:val="single"/>
        </w:rPr>
        <w:t>General or N</w:t>
      </w:r>
      <w:r w:rsidR="002C6454" w:rsidRPr="00B124A8">
        <w:rPr>
          <w:u w:val="single"/>
        </w:rPr>
        <w:t>on-Family/Household Member Protective Orders (</w:t>
      </w:r>
      <w:r>
        <w:rPr>
          <w:u w:val="single"/>
        </w:rPr>
        <w:t>General District Court):</w:t>
      </w:r>
    </w:p>
    <w:p w:rsidR="0042543B" w:rsidRDefault="00F60F38" w:rsidP="0034372B">
      <w:pPr>
        <w:pStyle w:val="Heading5"/>
        <w:numPr>
          <w:ilvl w:val="0"/>
          <w:numId w:val="0"/>
        </w:numPr>
        <w:ind w:left="1080" w:hanging="360"/>
        <w:jc w:val="both"/>
        <w:rPr>
          <w:b w:val="0"/>
          <w:i w:val="0"/>
          <w:sz w:val="24"/>
          <w:szCs w:val="24"/>
        </w:rPr>
      </w:pPr>
      <w:r>
        <w:rPr>
          <w:b w:val="0"/>
          <w:i w:val="0"/>
          <w:sz w:val="24"/>
          <w:szCs w:val="24"/>
        </w:rPr>
        <w:t>1.</w:t>
      </w:r>
      <w:r>
        <w:rPr>
          <w:b w:val="0"/>
          <w:i w:val="0"/>
          <w:sz w:val="24"/>
          <w:szCs w:val="24"/>
        </w:rPr>
        <w:tab/>
      </w:r>
      <w:r w:rsidR="0042543B">
        <w:rPr>
          <w:b w:val="0"/>
          <w:i w:val="0"/>
          <w:sz w:val="24"/>
          <w:szCs w:val="24"/>
        </w:rPr>
        <w:t xml:space="preserve">When two parties do not meet the definition of family or household member, </w:t>
      </w:r>
      <w:r w:rsidR="000E761D">
        <w:rPr>
          <w:b w:val="0"/>
          <w:i w:val="0"/>
          <w:sz w:val="24"/>
          <w:szCs w:val="24"/>
        </w:rPr>
        <w:t>protective order relief may</w:t>
      </w:r>
      <w:r w:rsidR="00A650B6">
        <w:rPr>
          <w:b w:val="0"/>
          <w:i w:val="0"/>
          <w:sz w:val="24"/>
          <w:szCs w:val="24"/>
        </w:rPr>
        <w:t xml:space="preserve"> still available </w:t>
      </w:r>
      <w:r w:rsidR="000E761D">
        <w:rPr>
          <w:b w:val="0"/>
          <w:i w:val="0"/>
          <w:sz w:val="24"/>
          <w:szCs w:val="24"/>
        </w:rPr>
        <w:t xml:space="preserve">to </w:t>
      </w:r>
      <w:r w:rsidR="00BE4BDA">
        <w:rPr>
          <w:b w:val="0"/>
          <w:i w:val="0"/>
          <w:sz w:val="24"/>
          <w:szCs w:val="24"/>
        </w:rPr>
        <w:t>alleged victims</w:t>
      </w:r>
      <w:r w:rsidR="000E761D">
        <w:rPr>
          <w:b w:val="0"/>
          <w:i w:val="0"/>
          <w:sz w:val="24"/>
          <w:szCs w:val="24"/>
        </w:rPr>
        <w:t xml:space="preserve"> through Code of Virginia </w:t>
      </w:r>
      <w:r w:rsidR="000E761D" w:rsidRPr="004C0257">
        <w:rPr>
          <w:b w:val="0"/>
          <w:bCs w:val="0"/>
          <w:i w:val="0"/>
          <w:iCs w:val="0"/>
          <w:sz w:val="24"/>
          <w:szCs w:val="24"/>
        </w:rPr>
        <w:t>§</w:t>
      </w:r>
      <w:hyperlink r:id="rId35" w:history="1">
        <w:r w:rsidR="000E761D" w:rsidRPr="00F60F38">
          <w:rPr>
            <w:rStyle w:val="Hyperlink"/>
            <w:b w:val="0"/>
            <w:bCs w:val="0"/>
            <w:i w:val="0"/>
            <w:iCs w:val="0"/>
            <w:sz w:val="24"/>
            <w:szCs w:val="24"/>
          </w:rPr>
          <w:t>19.2-152.8</w:t>
        </w:r>
      </w:hyperlink>
      <w:r w:rsidR="000E761D">
        <w:rPr>
          <w:b w:val="0"/>
          <w:bCs w:val="0"/>
          <w:i w:val="0"/>
          <w:iCs w:val="0"/>
          <w:sz w:val="24"/>
          <w:szCs w:val="24"/>
        </w:rPr>
        <w:t xml:space="preserve">, </w:t>
      </w:r>
      <w:r w:rsidR="00B2369F" w:rsidRPr="00B2369F">
        <w:rPr>
          <w:b w:val="0"/>
          <w:i w:val="0"/>
          <w:sz w:val="24"/>
          <w:szCs w:val="24"/>
        </w:rPr>
        <w:t xml:space="preserve">§ </w:t>
      </w:r>
      <w:hyperlink r:id="rId36" w:history="1">
        <w:r w:rsidR="00B2369F" w:rsidRPr="00B2369F">
          <w:rPr>
            <w:rStyle w:val="Hyperlink"/>
            <w:b w:val="0"/>
            <w:i w:val="0"/>
            <w:sz w:val="24"/>
            <w:szCs w:val="24"/>
          </w:rPr>
          <w:t>19.2-152.9</w:t>
        </w:r>
      </w:hyperlink>
      <w:r w:rsidR="00B2369F" w:rsidRPr="00B2369F">
        <w:rPr>
          <w:b w:val="0"/>
          <w:i w:val="0"/>
          <w:sz w:val="24"/>
          <w:szCs w:val="24"/>
        </w:rPr>
        <w:t xml:space="preserve">, and § </w:t>
      </w:r>
      <w:hyperlink r:id="rId37" w:history="1">
        <w:r w:rsidR="00B2369F" w:rsidRPr="00B2369F">
          <w:rPr>
            <w:rStyle w:val="Hyperlink"/>
            <w:b w:val="0"/>
            <w:i w:val="0"/>
            <w:sz w:val="24"/>
            <w:szCs w:val="24"/>
          </w:rPr>
          <w:t>19.2-152.10</w:t>
        </w:r>
      </w:hyperlink>
      <w:r w:rsidR="00B2369F" w:rsidRPr="00B2369F">
        <w:rPr>
          <w:b w:val="0"/>
          <w:i w:val="0"/>
          <w:sz w:val="24"/>
          <w:szCs w:val="24"/>
        </w:rPr>
        <w:t>.</w:t>
      </w:r>
      <w:r w:rsidR="000E761D">
        <w:rPr>
          <w:b w:val="0"/>
          <w:i w:val="0"/>
          <w:sz w:val="24"/>
          <w:szCs w:val="24"/>
        </w:rPr>
        <w:t xml:space="preserve"> </w:t>
      </w:r>
    </w:p>
    <w:p w:rsidR="00F60F38" w:rsidRPr="004C0257" w:rsidRDefault="0042543B" w:rsidP="0034372B">
      <w:pPr>
        <w:pStyle w:val="Heading5"/>
        <w:numPr>
          <w:ilvl w:val="0"/>
          <w:numId w:val="0"/>
        </w:numPr>
        <w:ind w:left="1080" w:hanging="360"/>
        <w:jc w:val="both"/>
        <w:rPr>
          <w:b w:val="0"/>
          <w:bCs w:val="0"/>
          <w:i w:val="0"/>
          <w:iCs w:val="0"/>
          <w:sz w:val="24"/>
          <w:szCs w:val="24"/>
        </w:rPr>
      </w:pPr>
      <w:r>
        <w:rPr>
          <w:b w:val="0"/>
          <w:i w:val="0"/>
          <w:sz w:val="24"/>
          <w:szCs w:val="24"/>
        </w:rPr>
        <w:t>2.</w:t>
      </w:r>
      <w:r>
        <w:rPr>
          <w:b w:val="0"/>
          <w:i w:val="0"/>
          <w:sz w:val="24"/>
          <w:szCs w:val="24"/>
        </w:rPr>
        <w:tab/>
      </w:r>
      <w:r w:rsidR="00F60F38" w:rsidRPr="00F84C49">
        <w:rPr>
          <w:b w:val="0"/>
          <w:i w:val="0"/>
          <w:sz w:val="24"/>
          <w:szCs w:val="24"/>
        </w:rPr>
        <w:t xml:space="preserve">Emergency Protective </w:t>
      </w:r>
      <w:r w:rsidR="00F60F38" w:rsidRPr="004C0257">
        <w:rPr>
          <w:b w:val="0"/>
          <w:bCs w:val="0"/>
          <w:i w:val="0"/>
          <w:iCs w:val="0"/>
          <w:sz w:val="24"/>
          <w:szCs w:val="24"/>
        </w:rPr>
        <w:t>Order (§</w:t>
      </w:r>
      <w:hyperlink r:id="rId38" w:history="1">
        <w:r w:rsidR="00F60F38" w:rsidRPr="00F60F38">
          <w:rPr>
            <w:rStyle w:val="Hyperlink"/>
            <w:b w:val="0"/>
            <w:bCs w:val="0"/>
            <w:i w:val="0"/>
            <w:iCs w:val="0"/>
            <w:sz w:val="24"/>
            <w:szCs w:val="24"/>
          </w:rPr>
          <w:t>19.2-152.8</w:t>
        </w:r>
      </w:hyperlink>
      <w:r w:rsidR="00F60F38">
        <w:rPr>
          <w:b w:val="0"/>
          <w:bCs w:val="0"/>
          <w:i w:val="0"/>
          <w:iCs w:val="0"/>
          <w:sz w:val="24"/>
          <w:szCs w:val="24"/>
        </w:rPr>
        <w:t>)</w:t>
      </w:r>
    </w:p>
    <w:p w:rsidR="00F60F38" w:rsidRPr="00F60F38" w:rsidRDefault="0042543B" w:rsidP="0034372B">
      <w:pPr>
        <w:pStyle w:val="Heading5"/>
        <w:numPr>
          <w:ilvl w:val="0"/>
          <w:numId w:val="0"/>
        </w:numPr>
        <w:ind w:left="1440" w:hanging="360"/>
        <w:jc w:val="both"/>
        <w:rPr>
          <w:b w:val="0"/>
          <w:i w:val="0"/>
          <w:sz w:val="24"/>
          <w:szCs w:val="24"/>
        </w:rPr>
      </w:pPr>
      <w:r>
        <w:rPr>
          <w:b w:val="0"/>
          <w:i w:val="0"/>
          <w:sz w:val="24"/>
          <w:szCs w:val="24"/>
        </w:rPr>
        <w:t>a.</w:t>
      </w:r>
      <w:r>
        <w:rPr>
          <w:b w:val="0"/>
          <w:i w:val="0"/>
          <w:sz w:val="24"/>
          <w:szCs w:val="24"/>
        </w:rPr>
        <w:tab/>
      </w:r>
      <w:r w:rsidR="00F60F38">
        <w:rPr>
          <w:b w:val="0"/>
          <w:i w:val="0"/>
          <w:sz w:val="24"/>
          <w:szCs w:val="24"/>
        </w:rPr>
        <w:t xml:space="preserve">An emergency protective order (EPO) is issued by a judge or magistrate, upon request of a law enforcement officer or an alleged victim.  To obtain this EPO, the alleged victim must have been subjected to </w:t>
      </w:r>
      <w:r w:rsidR="00F60F38" w:rsidRPr="00F60F38">
        <w:rPr>
          <w:b w:val="0"/>
          <w:i w:val="0"/>
          <w:sz w:val="24"/>
          <w:szCs w:val="24"/>
        </w:rPr>
        <w:t>an act of violence, force, or threat</w:t>
      </w:r>
      <w:r w:rsidR="00F60F38">
        <w:rPr>
          <w:b w:val="0"/>
          <w:i w:val="0"/>
          <w:sz w:val="24"/>
          <w:szCs w:val="24"/>
        </w:rPr>
        <w:t xml:space="preserve">, </w:t>
      </w:r>
      <w:r w:rsidR="00F60F38" w:rsidRPr="00BE4BDA">
        <w:rPr>
          <w:b w:val="0"/>
          <w:i w:val="0"/>
          <w:sz w:val="24"/>
          <w:szCs w:val="24"/>
          <w:u w:val="single"/>
        </w:rPr>
        <w:t>and</w:t>
      </w:r>
      <w:r w:rsidR="00F60F38">
        <w:rPr>
          <w:b w:val="0"/>
          <w:i w:val="0"/>
          <w:sz w:val="24"/>
          <w:szCs w:val="24"/>
        </w:rPr>
        <w:t xml:space="preserve"> </w:t>
      </w:r>
      <w:r w:rsidR="00F60F38" w:rsidRPr="00F60F38">
        <w:rPr>
          <w:b w:val="0"/>
          <w:i w:val="0"/>
          <w:sz w:val="24"/>
          <w:szCs w:val="24"/>
        </w:rPr>
        <w:t xml:space="preserve">the judge or magistrate finds that (i) there is probable danger of a further such act being committed by the respondent against the alleged victim or (ii) a petition or warrant for the arrest of the respondent has been issued for </w:t>
      </w:r>
      <w:r w:rsidR="00F60F38">
        <w:rPr>
          <w:b w:val="0"/>
          <w:i w:val="0"/>
          <w:sz w:val="24"/>
          <w:szCs w:val="24"/>
        </w:rPr>
        <w:t>a</w:t>
      </w:r>
      <w:r w:rsidR="00F60F38" w:rsidRPr="00F60F38">
        <w:rPr>
          <w:b w:val="0"/>
          <w:i w:val="0"/>
          <w:sz w:val="24"/>
          <w:szCs w:val="24"/>
        </w:rPr>
        <w:t xml:space="preserve"> criminal offense resulting from the commission of an act of violence, force, or threat</w:t>
      </w:r>
      <w:r w:rsidR="00F60F38">
        <w:rPr>
          <w:b w:val="0"/>
          <w:i w:val="0"/>
          <w:sz w:val="24"/>
          <w:szCs w:val="24"/>
        </w:rPr>
        <w:t>.</w:t>
      </w:r>
      <w:r w:rsidR="00BE4BDA">
        <w:rPr>
          <w:b w:val="0"/>
          <w:i w:val="0"/>
          <w:sz w:val="24"/>
          <w:szCs w:val="24"/>
        </w:rPr>
        <w:t xml:space="preserve">  Law enforcement may request an EPO either by telephone or in person. An alleged victim must appear in person before a judge or magistrate to request an EPO.</w:t>
      </w:r>
    </w:p>
    <w:p w:rsidR="00F60F38" w:rsidRDefault="00F60F38" w:rsidP="0034372B">
      <w:pPr>
        <w:pStyle w:val="Heading5"/>
        <w:numPr>
          <w:ilvl w:val="0"/>
          <w:numId w:val="0"/>
        </w:numPr>
        <w:ind w:left="1440" w:hanging="360"/>
        <w:jc w:val="both"/>
        <w:rPr>
          <w:b w:val="0"/>
          <w:bCs w:val="0"/>
          <w:i w:val="0"/>
          <w:iCs w:val="0"/>
          <w:sz w:val="24"/>
          <w:szCs w:val="24"/>
        </w:rPr>
      </w:pPr>
      <w:r>
        <w:rPr>
          <w:b w:val="0"/>
          <w:bCs w:val="0"/>
          <w:i w:val="0"/>
          <w:iCs w:val="0"/>
          <w:sz w:val="24"/>
          <w:szCs w:val="24"/>
        </w:rPr>
        <w:t>b.</w:t>
      </w:r>
      <w:r>
        <w:rPr>
          <w:b w:val="0"/>
          <w:bCs w:val="0"/>
          <w:i w:val="0"/>
          <w:iCs w:val="0"/>
          <w:sz w:val="24"/>
          <w:szCs w:val="24"/>
        </w:rPr>
        <w:tab/>
        <w:t>An EPO can:</w:t>
      </w:r>
    </w:p>
    <w:p w:rsidR="00F60F38" w:rsidRPr="00F60F38" w:rsidRDefault="00F60F38" w:rsidP="0034372B">
      <w:pPr>
        <w:pStyle w:val="Heading5"/>
        <w:numPr>
          <w:ilvl w:val="0"/>
          <w:numId w:val="32"/>
        </w:numPr>
        <w:jc w:val="both"/>
        <w:rPr>
          <w:b w:val="0"/>
          <w:bCs w:val="0"/>
          <w:i w:val="0"/>
          <w:iCs w:val="0"/>
          <w:sz w:val="24"/>
          <w:szCs w:val="24"/>
        </w:rPr>
      </w:pPr>
      <w:r>
        <w:rPr>
          <w:b w:val="0"/>
          <w:bCs w:val="0"/>
          <w:i w:val="0"/>
          <w:iCs w:val="0"/>
          <w:sz w:val="24"/>
          <w:szCs w:val="24"/>
        </w:rPr>
        <w:t>P</w:t>
      </w:r>
      <w:r w:rsidRPr="00983B27">
        <w:rPr>
          <w:b w:val="0"/>
          <w:bCs w:val="0"/>
          <w:i w:val="0"/>
          <w:iCs w:val="0"/>
          <w:sz w:val="24"/>
          <w:szCs w:val="24"/>
        </w:rPr>
        <w:t xml:space="preserve">rohibit acts </w:t>
      </w:r>
      <w:r w:rsidRPr="00F60F38">
        <w:rPr>
          <w:b w:val="0"/>
          <w:bCs w:val="0"/>
          <w:i w:val="0"/>
          <w:iCs w:val="0"/>
          <w:sz w:val="24"/>
          <w:szCs w:val="24"/>
        </w:rPr>
        <w:t>of violence, force, or threat or criminal offenses resulting in injury to person or property</w:t>
      </w:r>
      <w:r>
        <w:rPr>
          <w:b w:val="0"/>
          <w:bCs w:val="0"/>
          <w:i w:val="0"/>
          <w:iCs w:val="0"/>
          <w:sz w:val="24"/>
          <w:szCs w:val="24"/>
        </w:rPr>
        <w:t>,</w:t>
      </w:r>
    </w:p>
    <w:p w:rsidR="00F60F38" w:rsidRPr="00983B27" w:rsidRDefault="00A95C8B" w:rsidP="0034372B">
      <w:pPr>
        <w:pStyle w:val="Heading5"/>
        <w:numPr>
          <w:ilvl w:val="0"/>
          <w:numId w:val="32"/>
        </w:numPr>
        <w:jc w:val="both"/>
        <w:rPr>
          <w:b w:val="0"/>
          <w:i w:val="0"/>
        </w:rPr>
      </w:pPr>
      <w:r>
        <w:rPr>
          <w:b w:val="0"/>
          <w:bCs w:val="0"/>
          <w:i w:val="0"/>
          <w:iCs w:val="0"/>
          <w:sz w:val="24"/>
          <w:szCs w:val="24"/>
        </w:rPr>
        <w:t>Prohibit</w:t>
      </w:r>
      <w:r w:rsidRPr="00A95C8B">
        <w:rPr>
          <w:b w:val="0"/>
          <w:bCs w:val="0"/>
          <w:i w:val="0"/>
          <w:iCs w:val="0"/>
          <w:sz w:val="24"/>
          <w:szCs w:val="24"/>
        </w:rPr>
        <w:t xml:space="preserve"> contacts by the respondent with the petitioner or the petition</w:t>
      </w:r>
      <w:r>
        <w:rPr>
          <w:b w:val="0"/>
          <w:bCs w:val="0"/>
          <w:i w:val="0"/>
          <w:iCs w:val="0"/>
          <w:sz w:val="24"/>
          <w:szCs w:val="24"/>
        </w:rPr>
        <w:t>er's family or household members</w:t>
      </w:r>
      <w:r w:rsidR="00F60F38" w:rsidRPr="00983B27">
        <w:rPr>
          <w:b w:val="0"/>
          <w:bCs w:val="0"/>
          <w:i w:val="0"/>
          <w:iCs w:val="0"/>
          <w:sz w:val="24"/>
          <w:szCs w:val="24"/>
        </w:rPr>
        <w:t>, and</w:t>
      </w:r>
    </w:p>
    <w:p w:rsidR="00F60F38" w:rsidRPr="0042543B" w:rsidRDefault="0042543B" w:rsidP="0034372B">
      <w:pPr>
        <w:pStyle w:val="Heading5"/>
        <w:numPr>
          <w:ilvl w:val="0"/>
          <w:numId w:val="32"/>
        </w:numPr>
        <w:jc w:val="both"/>
        <w:rPr>
          <w:b w:val="0"/>
          <w:bCs w:val="0"/>
          <w:i w:val="0"/>
          <w:iCs w:val="0"/>
          <w:sz w:val="24"/>
          <w:szCs w:val="24"/>
        </w:rPr>
      </w:pPr>
      <w:r>
        <w:rPr>
          <w:b w:val="0"/>
          <w:bCs w:val="0"/>
          <w:i w:val="0"/>
          <w:iCs w:val="0"/>
          <w:sz w:val="24"/>
          <w:szCs w:val="24"/>
        </w:rPr>
        <w:t xml:space="preserve">Grant </w:t>
      </w:r>
      <w:r w:rsidRPr="0042543B">
        <w:rPr>
          <w:b w:val="0"/>
          <w:bCs w:val="0"/>
          <w:i w:val="0"/>
          <w:iCs w:val="0"/>
          <w:sz w:val="24"/>
          <w:szCs w:val="24"/>
        </w:rPr>
        <w:t xml:space="preserve">other conditions </w:t>
      </w:r>
      <w:r>
        <w:rPr>
          <w:b w:val="0"/>
          <w:bCs w:val="0"/>
          <w:i w:val="0"/>
          <w:iCs w:val="0"/>
          <w:sz w:val="24"/>
          <w:szCs w:val="24"/>
        </w:rPr>
        <w:t>that</w:t>
      </w:r>
      <w:r w:rsidRPr="0042543B">
        <w:rPr>
          <w:b w:val="0"/>
          <w:bCs w:val="0"/>
          <w:i w:val="0"/>
          <w:iCs w:val="0"/>
          <w:sz w:val="24"/>
          <w:szCs w:val="24"/>
        </w:rPr>
        <w:t xml:space="preserve"> the judge or magistrate deems necessary to prevent (i) acts of violence, force, or threat, (ii) criminal offenses resulting in injury to person or property, or (iii) communication or other contact of any kind by the respondent.</w:t>
      </w:r>
    </w:p>
    <w:p w:rsidR="00F60F38" w:rsidRDefault="00F60F38" w:rsidP="0034372B">
      <w:pPr>
        <w:pStyle w:val="ListParagraph"/>
        <w:ind w:left="0"/>
        <w:jc w:val="both"/>
      </w:pPr>
    </w:p>
    <w:p w:rsidR="00F60F38" w:rsidRDefault="00F60F38" w:rsidP="0034372B">
      <w:pPr>
        <w:numPr>
          <w:ilvl w:val="0"/>
          <w:numId w:val="33"/>
        </w:numPr>
        <w:jc w:val="both"/>
      </w:pPr>
      <w:r>
        <w:t>An EPO expires at 11:59 p.m. on the third day following issuance. If the expi</w:t>
      </w:r>
      <w:r w:rsidR="00B2369F">
        <w:t xml:space="preserve">ration occurs on a day that </w:t>
      </w:r>
      <w:r>
        <w:t xml:space="preserve">court is not in session, the EPO shall be extended until 11:59 p.m. on the next day that the </w:t>
      </w:r>
      <w:r w:rsidR="000E761D">
        <w:t>court</w:t>
      </w:r>
      <w:r w:rsidR="00BE4BDA">
        <w:t xml:space="preserve"> that issued the order</w:t>
      </w:r>
      <w:r w:rsidR="000E761D">
        <w:t xml:space="preserve"> is in session.</w:t>
      </w:r>
    </w:p>
    <w:p w:rsidR="000E761D" w:rsidRDefault="000E761D" w:rsidP="0034372B">
      <w:pPr>
        <w:jc w:val="both"/>
      </w:pPr>
    </w:p>
    <w:p w:rsidR="00F60F38" w:rsidRDefault="00F60F38" w:rsidP="0034372B">
      <w:pPr>
        <w:numPr>
          <w:ilvl w:val="0"/>
          <w:numId w:val="33"/>
        </w:numPr>
        <w:jc w:val="both"/>
      </w:pPr>
      <w:r w:rsidRPr="00B2369F">
        <w:t>Law</w:t>
      </w:r>
      <w:r>
        <w:t xml:space="preserve"> enforcement should advise the victim that he/she may request a preliminary protective order, within a reasonable period of time following the incident, through the </w:t>
      </w:r>
      <w:r w:rsidR="00B2369F">
        <w:t>general</w:t>
      </w:r>
      <w:r>
        <w:t xml:space="preserve"> district court </w:t>
      </w:r>
      <w:r w:rsidR="00B2369F">
        <w:t>(</w:t>
      </w:r>
      <w:r w:rsidR="00B2369F" w:rsidRPr="00B2369F">
        <w:t>§</w:t>
      </w:r>
      <w:r w:rsidR="00B2369F" w:rsidRPr="00B2369F">
        <w:rPr>
          <w:b/>
          <w:i/>
        </w:rPr>
        <w:t xml:space="preserve"> </w:t>
      </w:r>
      <w:hyperlink r:id="rId39" w:history="1">
        <w:r w:rsidR="00B2369F" w:rsidRPr="00B2369F">
          <w:rPr>
            <w:rStyle w:val="Hyperlink"/>
          </w:rPr>
          <w:t>19.2-152.9</w:t>
        </w:r>
      </w:hyperlink>
      <w:r>
        <w:t>).</w:t>
      </w:r>
    </w:p>
    <w:p w:rsidR="00F60F38" w:rsidRDefault="00F60F38" w:rsidP="0034372B">
      <w:pPr>
        <w:pStyle w:val="ListParagraph"/>
        <w:jc w:val="both"/>
      </w:pPr>
    </w:p>
    <w:p w:rsidR="00226E13" w:rsidRDefault="00F60F38" w:rsidP="0034372B">
      <w:pPr>
        <w:numPr>
          <w:ilvl w:val="0"/>
          <w:numId w:val="33"/>
        </w:numPr>
        <w:jc w:val="both"/>
      </w:pPr>
      <w:r>
        <w:t>Law enforcement officers may p</w:t>
      </w:r>
      <w:r w:rsidRPr="00F60F38">
        <w:rPr>
          <w:spacing w:val="-3"/>
        </w:rPr>
        <w:t>etition for an extension of an EPO on behalf of the victim, if the person protected by the order is mentally or physically incapacitated (</w:t>
      </w:r>
      <w:r>
        <w:t>not to exceed three days after expiration of the original order).</w:t>
      </w:r>
    </w:p>
    <w:p w:rsidR="00824392" w:rsidRDefault="00824392" w:rsidP="0034372B">
      <w:pPr>
        <w:pStyle w:val="ListParagraph"/>
        <w:jc w:val="both"/>
      </w:pPr>
    </w:p>
    <w:p w:rsidR="00824392" w:rsidRDefault="00824392" w:rsidP="0034372B">
      <w:pPr>
        <w:ind w:left="1080" w:right="1152" w:hanging="360"/>
        <w:jc w:val="both"/>
      </w:pPr>
      <w:r>
        <w:t>3.</w:t>
      </w:r>
      <w:r>
        <w:tab/>
        <w:t>Preliminary Protective Order (§</w:t>
      </w:r>
      <w:hyperlink r:id="rId40" w:history="1">
        <w:r w:rsidRPr="00B2369F">
          <w:rPr>
            <w:rStyle w:val="Hyperlink"/>
          </w:rPr>
          <w:t>19.2-152.9</w:t>
        </w:r>
      </w:hyperlink>
      <w:r>
        <w:t>)</w:t>
      </w:r>
    </w:p>
    <w:p w:rsidR="00824392" w:rsidRPr="00824392" w:rsidRDefault="00824392" w:rsidP="0034372B">
      <w:pPr>
        <w:pStyle w:val="Heading5"/>
        <w:numPr>
          <w:ilvl w:val="0"/>
          <w:numId w:val="0"/>
        </w:numPr>
        <w:ind w:left="1440" w:hanging="360"/>
        <w:jc w:val="both"/>
        <w:rPr>
          <w:b w:val="0"/>
          <w:i w:val="0"/>
          <w:sz w:val="24"/>
          <w:szCs w:val="24"/>
        </w:rPr>
      </w:pPr>
      <w:r>
        <w:rPr>
          <w:b w:val="0"/>
          <w:i w:val="0"/>
          <w:sz w:val="24"/>
          <w:szCs w:val="24"/>
        </w:rPr>
        <w:t>a.</w:t>
      </w:r>
      <w:r>
        <w:rPr>
          <w:b w:val="0"/>
          <w:i w:val="0"/>
          <w:sz w:val="24"/>
          <w:szCs w:val="24"/>
        </w:rPr>
        <w:tab/>
        <w:t xml:space="preserve">A preliminary protective order (PPO) is issued by a judge, upon request of an alleged victim.  To obtain a PPO, the alleged victim must have been subjected to </w:t>
      </w:r>
      <w:r w:rsidRPr="00F60F38">
        <w:rPr>
          <w:b w:val="0"/>
          <w:i w:val="0"/>
          <w:sz w:val="24"/>
          <w:szCs w:val="24"/>
        </w:rPr>
        <w:t>an act of violence, force, or threat</w:t>
      </w:r>
      <w:r>
        <w:rPr>
          <w:b w:val="0"/>
          <w:i w:val="0"/>
          <w:sz w:val="24"/>
          <w:szCs w:val="24"/>
        </w:rPr>
        <w:t xml:space="preserve">, </w:t>
      </w:r>
      <w:r>
        <w:rPr>
          <w:b w:val="0"/>
          <w:i w:val="0"/>
          <w:sz w:val="24"/>
          <w:szCs w:val="24"/>
          <w:u w:val="single"/>
        </w:rPr>
        <w:t>or</w:t>
      </w:r>
      <w:r>
        <w:rPr>
          <w:b w:val="0"/>
          <w:i w:val="0"/>
          <w:sz w:val="24"/>
          <w:szCs w:val="24"/>
        </w:rPr>
        <w:t xml:space="preserve"> </w:t>
      </w:r>
      <w:r w:rsidRPr="00824392">
        <w:rPr>
          <w:b w:val="0"/>
          <w:i w:val="0"/>
          <w:sz w:val="24"/>
          <w:szCs w:val="24"/>
        </w:rPr>
        <w:t>a petition or warrant has been issued for the arrest of the alleged perpetrator for any criminal offense resulting from the commission of an ac</w:t>
      </w:r>
      <w:r>
        <w:rPr>
          <w:b w:val="0"/>
          <w:i w:val="0"/>
          <w:sz w:val="24"/>
          <w:szCs w:val="24"/>
        </w:rPr>
        <w:t>t of violence, force, or threat.  An alleged victim must appear before a judge in person to request a PPO.</w:t>
      </w:r>
    </w:p>
    <w:p w:rsidR="00824392" w:rsidRDefault="00824392" w:rsidP="0034372B">
      <w:pPr>
        <w:pStyle w:val="Heading5"/>
        <w:numPr>
          <w:ilvl w:val="0"/>
          <w:numId w:val="0"/>
        </w:numPr>
        <w:ind w:left="1440" w:hanging="360"/>
        <w:jc w:val="both"/>
        <w:rPr>
          <w:b w:val="0"/>
          <w:bCs w:val="0"/>
          <w:i w:val="0"/>
          <w:iCs w:val="0"/>
          <w:sz w:val="24"/>
          <w:szCs w:val="24"/>
        </w:rPr>
      </w:pPr>
      <w:r>
        <w:rPr>
          <w:b w:val="0"/>
          <w:bCs w:val="0"/>
          <w:i w:val="0"/>
          <w:iCs w:val="0"/>
          <w:sz w:val="24"/>
          <w:szCs w:val="24"/>
        </w:rPr>
        <w:t>b.</w:t>
      </w:r>
      <w:r>
        <w:rPr>
          <w:b w:val="0"/>
          <w:bCs w:val="0"/>
          <w:i w:val="0"/>
          <w:iCs w:val="0"/>
          <w:sz w:val="24"/>
          <w:szCs w:val="24"/>
        </w:rPr>
        <w:tab/>
        <w:t>A PPO can:</w:t>
      </w:r>
    </w:p>
    <w:p w:rsidR="00824392" w:rsidRPr="00A95C8B" w:rsidRDefault="00824392" w:rsidP="0034372B">
      <w:pPr>
        <w:pStyle w:val="Heading5"/>
        <w:numPr>
          <w:ilvl w:val="0"/>
          <w:numId w:val="34"/>
        </w:numPr>
        <w:jc w:val="both"/>
        <w:rPr>
          <w:b w:val="0"/>
          <w:bCs w:val="0"/>
          <w:i w:val="0"/>
          <w:iCs w:val="0"/>
          <w:sz w:val="24"/>
          <w:szCs w:val="24"/>
        </w:rPr>
      </w:pPr>
      <w:r w:rsidRPr="00A95C8B">
        <w:rPr>
          <w:b w:val="0"/>
          <w:bCs w:val="0"/>
          <w:i w:val="0"/>
          <w:iCs w:val="0"/>
          <w:sz w:val="24"/>
          <w:szCs w:val="24"/>
        </w:rPr>
        <w:t>Prohibit acts of violence, force, or threat or criminal offenses that may result in injury to person or property,</w:t>
      </w:r>
    </w:p>
    <w:p w:rsidR="00A95C8B" w:rsidRPr="00A95C8B" w:rsidRDefault="00A95C8B" w:rsidP="0034372B">
      <w:pPr>
        <w:pStyle w:val="Heading5"/>
        <w:numPr>
          <w:ilvl w:val="0"/>
          <w:numId w:val="34"/>
        </w:numPr>
        <w:jc w:val="both"/>
        <w:rPr>
          <w:b w:val="0"/>
          <w:bCs w:val="0"/>
          <w:i w:val="0"/>
          <w:iCs w:val="0"/>
          <w:sz w:val="24"/>
          <w:szCs w:val="24"/>
        </w:rPr>
      </w:pPr>
      <w:r>
        <w:rPr>
          <w:b w:val="0"/>
          <w:bCs w:val="0"/>
          <w:i w:val="0"/>
          <w:iCs w:val="0"/>
          <w:sz w:val="24"/>
          <w:szCs w:val="24"/>
        </w:rPr>
        <w:t>Prohibit</w:t>
      </w:r>
      <w:r w:rsidR="00824392" w:rsidRPr="00A95C8B">
        <w:rPr>
          <w:b w:val="0"/>
          <w:bCs w:val="0"/>
          <w:i w:val="0"/>
          <w:iCs w:val="0"/>
          <w:sz w:val="24"/>
          <w:szCs w:val="24"/>
        </w:rPr>
        <w:t xml:space="preserve"> contacts by the respondent with the petitioner or the petitioner's family or household members</w:t>
      </w:r>
      <w:r w:rsidR="00824392" w:rsidRPr="00EE6342">
        <w:rPr>
          <w:b w:val="0"/>
          <w:bCs w:val="0"/>
          <w:i w:val="0"/>
          <w:iCs w:val="0"/>
          <w:sz w:val="24"/>
          <w:szCs w:val="24"/>
        </w:rPr>
        <w:t>,</w:t>
      </w:r>
      <w:r>
        <w:rPr>
          <w:b w:val="0"/>
          <w:bCs w:val="0"/>
          <w:i w:val="0"/>
          <w:iCs w:val="0"/>
          <w:sz w:val="24"/>
          <w:szCs w:val="24"/>
        </w:rPr>
        <w:t xml:space="preserve"> and</w:t>
      </w:r>
    </w:p>
    <w:p w:rsidR="00824392" w:rsidRPr="00A95C8B" w:rsidRDefault="00A95C8B" w:rsidP="0034372B">
      <w:pPr>
        <w:pStyle w:val="Heading5"/>
        <w:numPr>
          <w:ilvl w:val="0"/>
          <w:numId w:val="34"/>
        </w:numPr>
        <w:jc w:val="both"/>
        <w:rPr>
          <w:b w:val="0"/>
          <w:bCs w:val="0"/>
          <w:i w:val="0"/>
          <w:iCs w:val="0"/>
          <w:sz w:val="24"/>
          <w:szCs w:val="24"/>
        </w:rPr>
      </w:pPr>
      <w:r>
        <w:rPr>
          <w:b w:val="0"/>
          <w:bCs w:val="0"/>
          <w:i w:val="0"/>
          <w:iCs w:val="0"/>
          <w:sz w:val="24"/>
          <w:szCs w:val="24"/>
        </w:rPr>
        <w:t xml:space="preserve">Grant </w:t>
      </w:r>
      <w:r w:rsidRPr="0042543B">
        <w:rPr>
          <w:b w:val="0"/>
          <w:bCs w:val="0"/>
          <w:i w:val="0"/>
          <w:iCs w:val="0"/>
          <w:sz w:val="24"/>
          <w:szCs w:val="24"/>
        </w:rPr>
        <w:t xml:space="preserve">other conditions </w:t>
      </w:r>
      <w:r>
        <w:rPr>
          <w:b w:val="0"/>
          <w:bCs w:val="0"/>
          <w:i w:val="0"/>
          <w:iCs w:val="0"/>
          <w:sz w:val="24"/>
          <w:szCs w:val="24"/>
        </w:rPr>
        <w:t>that</w:t>
      </w:r>
      <w:r w:rsidRPr="0042543B">
        <w:rPr>
          <w:b w:val="0"/>
          <w:bCs w:val="0"/>
          <w:i w:val="0"/>
          <w:iCs w:val="0"/>
          <w:sz w:val="24"/>
          <w:szCs w:val="24"/>
        </w:rPr>
        <w:t xml:space="preserve"> the </w:t>
      </w:r>
      <w:r>
        <w:rPr>
          <w:b w:val="0"/>
          <w:bCs w:val="0"/>
          <w:i w:val="0"/>
          <w:iCs w:val="0"/>
          <w:sz w:val="24"/>
          <w:szCs w:val="24"/>
        </w:rPr>
        <w:t>court</w:t>
      </w:r>
      <w:r w:rsidRPr="0042543B">
        <w:rPr>
          <w:b w:val="0"/>
          <w:bCs w:val="0"/>
          <w:i w:val="0"/>
          <w:iCs w:val="0"/>
          <w:sz w:val="24"/>
          <w:szCs w:val="24"/>
        </w:rPr>
        <w:t xml:space="preserve"> deems necessary to prevent (i) acts of violence, force, or threat, (ii) criminal offenses resulting in injury to person or property, or (iii) communication or other contact of any kind by the respondent.</w:t>
      </w:r>
    </w:p>
    <w:p w:rsidR="00A95C8B" w:rsidRDefault="00A95C8B" w:rsidP="0034372B">
      <w:pPr>
        <w:ind w:left="1440" w:hanging="360"/>
        <w:jc w:val="both"/>
      </w:pPr>
    </w:p>
    <w:p w:rsidR="00824392" w:rsidRDefault="00824392" w:rsidP="0034372B">
      <w:pPr>
        <w:ind w:left="1440" w:hanging="360"/>
        <w:jc w:val="both"/>
      </w:pPr>
      <w:r>
        <w:t>c.</w:t>
      </w:r>
      <w:r>
        <w:tab/>
        <w:t>A PPO is valid for 15 days, or until the date of the next hearing scheduled at the time of issuance of the preliminary protective order.</w:t>
      </w:r>
    </w:p>
    <w:p w:rsidR="00824392" w:rsidRPr="0067153D" w:rsidRDefault="00824392" w:rsidP="0034372B">
      <w:pPr>
        <w:jc w:val="both"/>
      </w:pPr>
    </w:p>
    <w:p w:rsidR="00824392" w:rsidRDefault="00824392" w:rsidP="0034372B">
      <w:pPr>
        <w:ind w:left="1080" w:right="1152" w:hanging="360"/>
        <w:jc w:val="both"/>
      </w:pPr>
      <w:r>
        <w:t>4.</w:t>
      </w:r>
      <w:r>
        <w:tab/>
        <w:t>Protective Order (§</w:t>
      </w:r>
      <w:r w:rsidR="00AF09DA">
        <w:t xml:space="preserve"> </w:t>
      </w:r>
      <w:hyperlink r:id="rId41" w:history="1">
        <w:r w:rsidR="00AF09DA" w:rsidRPr="00AF09DA">
          <w:rPr>
            <w:rStyle w:val="Hyperlink"/>
          </w:rPr>
          <w:t>19.2-152.10</w:t>
        </w:r>
      </w:hyperlink>
      <w:r>
        <w:t>)</w:t>
      </w:r>
    </w:p>
    <w:p w:rsidR="00824392" w:rsidRPr="00D86FD9" w:rsidRDefault="00824392" w:rsidP="0034372B">
      <w:pPr>
        <w:pStyle w:val="Heading5"/>
        <w:numPr>
          <w:ilvl w:val="0"/>
          <w:numId w:val="0"/>
        </w:numPr>
        <w:ind w:left="1440" w:hanging="360"/>
        <w:jc w:val="both"/>
        <w:rPr>
          <w:b w:val="0"/>
          <w:i w:val="0"/>
          <w:sz w:val="24"/>
          <w:szCs w:val="24"/>
        </w:rPr>
      </w:pPr>
      <w:r>
        <w:rPr>
          <w:b w:val="0"/>
          <w:i w:val="0"/>
          <w:sz w:val="24"/>
          <w:szCs w:val="24"/>
        </w:rPr>
        <w:t>a.</w:t>
      </w:r>
      <w:r>
        <w:rPr>
          <w:b w:val="0"/>
          <w:i w:val="0"/>
          <w:sz w:val="24"/>
          <w:szCs w:val="24"/>
        </w:rPr>
        <w:tab/>
        <w:t>A protective order (PO) is issued by a judge, following a hearing at which both the petitioner and respondent are present.</w:t>
      </w:r>
    </w:p>
    <w:p w:rsidR="00824392" w:rsidRDefault="00824392" w:rsidP="0034372B">
      <w:pPr>
        <w:pStyle w:val="Heading5"/>
        <w:numPr>
          <w:ilvl w:val="0"/>
          <w:numId w:val="0"/>
        </w:numPr>
        <w:ind w:left="1440" w:hanging="360"/>
        <w:jc w:val="both"/>
        <w:rPr>
          <w:b w:val="0"/>
          <w:bCs w:val="0"/>
          <w:i w:val="0"/>
          <w:iCs w:val="0"/>
          <w:sz w:val="24"/>
          <w:szCs w:val="24"/>
        </w:rPr>
      </w:pPr>
      <w:r>
        <w:rPr>
          <w:b w:val="0"/>
          <w:bCs w:val="0"/>
          <w:i w:val="0"/>
          <w:iCs w:val="0"/>
          <w:sz w:val="24"/>
          <w:szCs w:val="24"/>
        </w:rPr>
        <w:t>b.</w:t>
      </w:r>
      <w:r>
        <w:rPr>
          <w:b w:val="0"/>
          <w:bCs w:val="0"/>
          <w:i w:val="0"/>
          <w:iCs w:val="0"/>
          <w:sz w:val="24"/>
          <w:szCs w:val="24"/>
        </w:rPr>
        <w:tab/>
        <w:t>A PO can:</w:t>
      </w:r>
    </w:p>
    <w:p w:rsidR="00AF09DA" w:rsidRDefault="00AF09DA" w:rsidP="0034372B">
      <w:pPr>
        <w:pStyle w:val="Heading5"/>
        <w:numPr>
          <w:ilvl w:val="0"/>
          <w:numId w:val="35"/>
        </w:numPr>
        <w:jc w:val="both"/>
        <w:rPr>
          <w:b w:val="0"/>
          <w:bCs w:val="0"/>
          <w:i w:val="0"/>
          <w:iCs w:val="0"/>
          <w:sz w:val="24"/>
          <w:szCs w:val="24"/>
        </w:rPr>
      </w:pPr>
      <w:r>
        <w:rPr>
          <w:b w:val="0"/>
          <w:bCs w:val="0"/>
          <w:i w:val="0"/>
          <w:iCs w:val="0"/>
          <w:sz w:val="24"/>
          <w:szCs w:val="24"/>
        </w:rPr>
        <w:t>Prohibit</w:t>
      </w:r>
      <w:r w:rsidR="00824392" w:rsidRPr="00AF09DA">
        <w:rPr>
          <w:b w:val="0"/>
          <w:bCs w:val="0"/>
          <w:i w:val="0"/>
          <w:iCs w:val="0"/>
          <w:sz w:val="24"/>
          <w:szCs w:val="24"/>
        </w:rPr>
        <w:t xml:space="preserve"> acts of violence, force, or threat or criminal offenses that may result in injury to person or property</w:t>
      </w:r>
      <w:r>
        <w:rPr>
          <w:b w:val="0"/>
          <w:bCs w:val="0"/>
          <w:i w:val="0"/>
          <w:iCs w:val="0"/>
          <w:sz w:val="24"/>
          <w:szCs w:val="24"/>
        </w:rPr>
        <w:t>,</w:t>
      </w:r>
    </w:p>
    <w:p w:rsidR="00AF09DA" w:rsidRPr="00AF09DA" w:rsidRDefault="00AF09DA" w:rsidP="0034372B">
      <w:pPr>
        <w:pStyle w:val="Heading5"/>
        <w:numPr>
          <w:ilvl w:val="0"/>
          <w:numId w:val="35"/>
        </w:numPr>
        <w:jc w:val="both"/>
        <w:rPr>
          <w:b w:val="0"/>
          <w:bCs w:val="0"/>
          <w:i w:val="0"/>
          <w:iCs w:val="0"/>
          <w:sz w:val="24"/>
          <w:szCs w:val="24"/>
        </w:rPr>
      </w:pPr>
      <w:r w:rsidRPr="00AF09DA">
        <w:rPr>
          <w:b w:val="0"/>
          <w:bCs w:val="0"/>
          <w:i w:val="0"/>
          <w:iCs w:val="0"/>
          <w:sz w:val="24"/>
          <w:szCs w:val="24"/>
        </w:rPr>
        <w:t>Prohibit contacts by the respondent with the petitioner or the petitioner's family or household members, and</w:t>
      </w:r>
    </w:p>
    <w:p w:rsidR="00AF09DA" w:rsidRPr="00AF09DA" w:rsidRDefault="00AF09DA" w:rsidP="0034372B">
      <w:pPr>
        <w:pStyle w:val="Heading5"/>
        <w:numPr>
          <w:ilvl w:val="0"/>
          <w:numId w:val="35"/>
        </w:numPr>
        <w:jc w:val="both"/>
        <w:rPr>
          <w:b w:val="0"/>
          <w:bCs w:val="0"/>
          <w:i w:val="0"/>
          <w:iCs w:val="0"/>
          <w:sz w:val="24"/>
          <w:szCs w:val="24"/>
        </w:rPr>
      </w:pPr>
      <w:r>
        <w:rPr>
          <w:b w:val="0"/>
          <w:bCs w:val="0"/>
          <w:i w:val="0"/>
          <w:iCs w:val="0"/>
          <w:sz w:val="24"/>
          <w:szCs w:val="24"/>
        </w:rPr>
        <w:t xml:space="preserve">Grant </w:t>
      </w:r>
      <w:r w:rsidRPr="0042543B">
        <w:rPr>
          <w:b w:val="0"/>
          <w:bCs w:val="0"/>
          <w:i w:val="0"/>
          <w:iCs w:val="0"/>
          <w:sz w:val="24"/>
          <w:szCs w:val="24"/>
        </w:rPr>
        <w:t xml:space="preserve">other conditions </w:t>
      </w:r>
      <w:r>
        <w:rPr>
          <w:b w:val="0"/>
          <w:bCs w:val="0"/>
          <w:i w:val="0"/>
          <w:iCs w:val="0"/>
          <w:sz w:val="24"/>
          <w:szCs w:val="24"/>
        </w:rPr>
        <w:t>that</w:t>
      </w:r>
      <w:r w:rsidRPr="0042543B">
        <w:rPr>
          <w:b w:val="0"/>
          <w:bCs w:val="0"/>
          <w:i w:val="0"/>
          <w:iCs w:val="0"/>
          <w:sz w:val="24"/>
          <w:szCs w:val="24"/>
        </w:rPr>
        <w:t xml:space="preserve"> the </w:t>
      </w:r>
      <w:r>
        <w:rPr>
          <w:b w:val="0"/>
          <w:bCs w:val="0"/>
          <w:i w:val="0"/>
          <w:iCs w:val="0"/>
          <w:sz w:val="24"/>
          <w:szCs w:val="24"/>
        </w:rPr>
        <w:t>court</w:t>
      </w:r>
      <w:r w:rsidRPr="0042543B">
        <w:rPr>
          <w:b w:val="0"/>
          <w:bCs w:val="0"/>
          <w:i w:val="0"/>
          <w:iCs w:val="0"/>
          <w:sz w:val="24"/>
          <w:szCs w:val="24"/>
        </w:rPr>
        <w:t xml:space="preserve"> deems necessary to prevent (i) acts of violence, force, or threat, (ii) criminal offenses resulting in injury to person or property, or (iii) communication or other contact of any kind by the respondent.</w:t>
      </w:r>
    </w:p>
    <w:p w:rsidR="00824392" w:rsidRPr="00D86FD9" w:rsidRDefault="00824392" w:rsidP="0034372B">
      <w:pPr>
        <w:jc w:val="both"/>
      </w:pPr>
    </w:p>
    <w:p w:rsidR="00824392" w:rsidRDefault="00824392" w:rsidP="0034372B">
      <w:pPr>
        <w:ind w:left="1440" w:hanging="360"/>
        <w:jc w:val="both"/>
      </w:pPr>
      <w:r>
        <w:t>c.</w:t>
      </w:r>
      <w:r>
        <w:tab/>
        <w:t>A PO is valid for any period of time up to a maximum of two years.</w:t>
      </w:r>
    </w:p>
    <w:p w:rsidR="00AF09DA" w:rsidRDefault="00AF09DA" w:rsidP="0034372B">
      <w:pPr>
        <w:jc w:val="both"/>
      </w:pPr>
    </w:p>
    <w:p w:rsidR="00AF09DA" w:rsidRDefault="00AF09DA" w:rsidP="0034372B">
      <w:pPr>
        <w:numPr>
          <w:ilvl w:val="0"/>
          <w:numId w:val="36"/>
        </w:numPr>
        <w:jc w:val="both"/>
      </w:pPr>
      <w:r w:rsidRPr="00F84C49">
        <w:t xml:space="preserve">Violations of </w:t>
      </w:r>
      <w:r w:rsidR="00BB439D" w:rsidRPr="00BB439D">
        <w:t xml:space="preserve">Non-Family/Household Member </w:t>
      </w:r>
      <w:r w:rsidRPr="00BB439D">
        <w:t>Pr</w:t>
      </w:r>
      <w:r w:rsidRPr="00F84C49">
        <w:t>otective Orders</w:t>
      </w:r>
      <w:r w:rsidR="00BB439D">
        <w:t xml:space="preserve"> (§ </w:t>
      </w:r>
      <w:hyperlink r:id="rId42" w:history="1">
        <w:r w:rsidR="00BB439D" w:rsidRPr="00BB439D">
          <w:rPr>
            <w:rStyle w:val="Hyperlink"/>
          </w:rPr>
          <w:t>18.2-60.4</w:t>
        </w:r>
      </w:hyperlink>
      <w:r w:rsidRPr="00F84C49">
        <w:t>)</w:t>
      </w:r>
    </w:p>
    <w:p w:rsidR="00AF09DA" w:rsidRDefault="00AF09DA" w:rsidP="0034372B">
      <w:pPr>
        <w:jc w:val="both"/>
      </w:pPr>
    </w:p>
    <w:p w:rsidR="00AF09DA" w:rsidRDefault="00AF09DA" w:rsidP="0034372B">
      <w:pPr>
        <w:ind w:left="1440" w:hanging="360"/>
        <w:jc w:val="both"/>
      </w:pPr>
      <w:r>
        <w:t>a.</w:t>
      </w:r>
      <w:r>
        <w:tab/>
        <w:t>O</w:t>
      </w:r>
      <w:r w:rsidRPr="00FB40BC">
        <w:t>nly the respondent listed on a protective order can be charged with a violation of that order.</w:t>
      </w:r>
    </w:p>
    <w:p w:rsidR="001711B8" w:rsidRDefault="001711B8" w:rsidP="0034372B">
      <w:pPr>
        <w:ind w:left="1440" w:hanging="360"/>
        <w:jc w:val="both"/>
      </w:pPr>
    </w:p>
    <w:p w:rsidR="006E247B" w:rsidRDefault="001711B8" w:rsidP="0034372B">
      <w:pPr>
        <w:ind w:left="1440" w:hanging="360"/>
        <w:jc w:val="both"/>
      </w:pPr>
      <w:r>
        <w:t>b.</w:t>
      </w:r>
      <w:r>
        <w:tab/>
      </w:r>
      <w:r w:rsidRPr="001711B8">
        <w:t xml:space="preserve">Officers/deputies cannot arrest for a violation of </w:t>
      </w:r>
      <w:r>
        <w:t xml:space="preserve">a protective </w:t>
      </w:r>
      <w:r w:rsidR="006E247B">
        <w:t>order</w:t>
      </w:r>
      <w:r w:rsidRPr="001711B8">
        <w:t xml:space="preserve"> if the </w:t>
      </w:r>
      <w:r>
        <w:t>respondent</w:t>
      </w:r>
      <w:r w:rsidRPr="001711B8">
        <w:t xml:space="preserve"> has not been served with the order</w:t>
      </w:r>
      <w:r>
        <w:t>.  In this case,</w:t>
      </w:r>
      <w:r w:rsidRPr="001711B8">
        <w:t xml:space="preserve"> the officer/deputy shall s</w:t>
      </w:r>
      <w:r>
        <w:t>erve the order immediately.</w:t>
      </w:r>
    </w:p>
    <w:p w:rsidR="006E247B" w:rsidRDefault="006E247B" w:rsidP="0034372B">
      <w:pPr>
        <w:ind w:left="1440" w:hanging="360"/>
        <w:jc w:val="both"/>
      </w:pPr>
    </w:p>
    <w:p w:rsidR="001711B8" w:rsidRDefault="006E247B" w:rsidP="0034372B">
      <w:pPr>
        <w:ind w:left="1440" w:hanging="360"/>
        <w:jc w:val="both"/>
      </w:pPr>
      <w:r>
        <w:t>c.</w:t>
      </w:r>
      <w:r>
        <w:tab/>
      </w:r>
      <w:r w:rsidR="001711B8">
        <w:t>If a copy of the protective order is not available, o</w:t>
      </w:r>
      <w:r w:rsidR="001711B8" w:rsidRPr="00957479">
        <w:t>fficers</w:t>
      </w:r>
      <w:r w:rsidR="001711B8">
        <w:t>/deputies may still</w:t>
      </w:r>
      <w:r w:rsidR="001711B8" w:rsidRPr="00957479">
        <w:t xml:space="preserve"> enforce </w:t>
      </w:r>
      <w:r w:rsidR="001711B8">
        <w:t xml:space="preserve">the order and its </w:t>
      </w:r>
      <w:r w:rsidR="001711B8" w:rsidRPr="00957479">
        <w:t xml:space="preserve">conditions, </w:t>
      </w:r>
      <w:r w:rsidR="001711B8">
        <w:t>upon a</w:t>
      </w:r>
      <w:r w:rsidR="001711B8" w:rsidRPr="00957479">
        <w:t xml:space="preserve"> </w:t>
      </w:r>
      <w:r w:rsidR="001711B8">
        <w:t xml:space="preserve">credible </w:t>
      </w:r>
      <w:r w:rsidR="001711B8" w:rsidRPr="00957479">
        <w:t>statement that an order has bee</w:t>
      </w:r>
      <w:r w:rsidR="001711B8">
        <w:t xml:space="preserve">n granted and served.  </w:t>
      </w:r>
      <w:r w:rsidR="001711B8" w:rsidRPr="00957479">
        <w:t>When relying on such a statement, it is recommended that the officer/deputy</w:t>
      </w:r>
      <w:r w:rsidR="001711B8">
        <w:t xml:space="preserve"> have the complainant victim write and sign the statement.</w:t>
      </w:r>
    </w:p>
    <w:p w:rsidR="001711B8" w:rsidRDefault="001711B8" w:rsidP="0034372B">
      <w:pPr>
        <w:ind w:left="1440" w:hanging="360"/>
        <w:jc w:val="both"/>
      </w:pPr>
    </w:p>
    <w:p w:rsidR="00BB439D" w:rsidRDefault="006E247B" w:rsidP="0034372B">
      <w:pPr>
        <w:ind w:left="1440" w:hanging="360"/>
        <w:jc w:val="both"/>
      </w:pPr>
      <w:r>
        <w:t>d</w:t>
      </w:r>
      <w:r w:rsidR="00AF09DA">
        <w:t>.</w:t>
      </w:r>
      <w:r w:rsidR="00AF09DA">
        <w:tab/>
        <w:t>Any person who violates any provision of a protective order</w:t>
      </w:r>
      <w:r w:rsidR="00BB439D">
        <w:t xml:space="preserve"> issued pursuant to § </w:t>
      </w:r>
      <w:hyperlink r:id="rId43" w:history="1">
        <w:r w:rsidR="00BB439D">
          <w:rPr>
            <w:rStyle w:val="Hyperlink"/>
          </w:rPr>
          <w:t>19.2-152.8</w:t>
        </w:r>
      </w:hyperlink>
      <w:r w:rsidR="00BB439D">
        <w:t xml:space="preserve">, </w:t>
      </w:r>
      <w:hyperlink r:id="rId44" w:history="1">
        <w:r w:rsidR="00BB439D">
          <w:rPr>
            <w:rStyle w:val="Hyperlink"/>
          </w:rPr>
          <w:t>19.2-152.9</w:t>
        </w:r>
      </w:hyperlink>
      <w:r w:rsidR="00BB439D">
        <w:t xml:space="preserve"> or </w:t>
      </w:r>
      <w:hyperlink r:id="rId45" w:history="1">
        <w:r w:rsidR="00BB439D">
          <w:rPr>
            <w:rStyle w:val="Hyperlink"/>
          </w:rPr>
          <w:t>19.2-152.10</w:t>
        </w:r>
      </w:hyperlink>
      <w:r w:rsidR="00BB439D">
        <w:t xml:space="preserve"> is guilty of a Class 1 misdemeanor.</w:t>
      </w:r>
    </w:p>
    <w:p w:rsidR="00BB439D" w:rsidRDefault="00BB439D" w:rsidP="0034372B">
      <w:pPr>
        <w:ind w:left="1440" w:hanging="360"/>
        <w:jc w:val="both"/>
      </w:pPr>
    </w:p>
    <w:p w:rsidR="00AF09DA" w:rsidRDefault="006E247B" w:rsidP="0034372B">
      <w:pPr>
        <w:ind w:left="1440" w:hanging="360"/>
        <w:jc w:val="both"/>
      </w:pPr>
      <w:r>
        <w:t>e</w:t>
      </w:r>
      <w:r w:rsidR="00AF09DA">
        <w:t>.</w:t>
      </w:r>
      <w:r w:rsidR="00AF09DA">
        <w:tab/>
        <w:t xml:space="preserve">The punishments for certain violations and for second and third convictions increase to include mandatory </w:t>
      </w:r>
      <w:r w:rsidR="00AF09DA" w:rsidRPr="00B124A8">
        <w:t>minimum terms of confinement</w:t>
      </w:r>
      <w:r w:rsidR="00AF09DA">
        <w:t xml:space="preserve"> and more severe penalties.</w:t>
      </w:r>
    </w:p>
    <w:p w:rsidR="00AF09DA" w:rsidRDefault="00AF09DA" w:rsidP="0034372B">
      <w:pPr>
        <w:ind w:left="1440" w:hanging="360"/>
        <w:jc w:val="both"/>
      </w:pPr>
    </w:p>
    <w:p w:rsidR="00BB439D" w:rsidRDefault="006E247B" w:rsidP="0034372B">
      <w:pPr>
        <w:ind w:left="1440" w:hanging="360"/>
        <w:jc w:val="both"/>
      </w:pPr>
      <w:r>
        <w:t>f</w:t>
      </w:r>
      <w:r w:rsidR="00AF09DA">
        <w:t>.</w:t>
      </w:r>
      <w:r w:rsidR="00AF09DA">
        <w:tab/>
        <w:t xml:space="preserve">Upon conviction for any protective order violation, the person shall be sentenced to a term of confinement and in no case shall the entire term imposed be suspended. </w:t>
      </w:r>
      <w:r w:rsidR="00BB439D">
        <w:t xml:space="preserve"> Upon conviction, the court shall, in addition to the sentence imposed, enter a protective order pursuant to § </w:t>
      </w:r>
      <w:hyperlink r:id="rId46" w:history="1">
        <w:r w:rsidR="00BB439D">
          <w:rPr>
            <w:rStyle w:val="Hyperlink"/>
          </w:rPr>
          <w:t>19.2-152.10</w:t>
        </w:r>
      </w:hyperlink>
      <w:r w:rsidR="00BB439D">
        <w:t xml:space="preserve"> for a specified period not exceeding two years from the date of conviction.</w:t>
      </w:r>
    </w:p>
    <w:p w:rsidR="00226E13" w:rsidRPr="00F84C49" w:rsidRDefault="00BB439D" w:rsidP="0034372B">
      <w:pPr>
        <w:pStyle w:val="Heading2"/>
        <w:numPr>
          <w:ilvl w:val="0"/>
          <w:numId w:val="0"/>
        </w:numPr>
        <w:tabs>
          <w:tab w:val="num" w:pos="3600"/>
        </w:tabs>
        <w:ind w:left="720" w:hanging="360"/>
        <w:jc w:val="both"/>
        <w:rPr>
          <w:rFonts w:ascii="Times New Roman" w:hAnsi="Times New Roman" w:cs="Times New Roman"/>
          <w:i w:val="0"/>
          <w:sz w:val="24"/>
          <w:szCs w:val="24"/>
        </w:rPr>
      </w:pPr>
      <w:r>
        <w:rPr>
          <w:rFonts w:ascii="Times New Roman" w:hAnsi="Times New Roman" w:cs="Times New Roman"/>
          <w:b w:val="0"/>
          <w:i w:val="0"/>
          <w:iCs w:val="0"/>
          <w:sz w:val="24"/>
          <w:szCs w:val="24"/>
        </w:rPr>
        <w:t>D.</w:t>
      </w:r>
      <w:r>
        <w:rPr>
          <w:rFonts w:ascii="Times New Roman" w:hAnsi="Times New Roman" w:cs="Times New Roman"/>
          <w:b w:val="0"/>
          <w:i w:val="0"/>
          <w:iCs w:val="0"/>
          <w:sz w:val="24"/>
          <w:szCs w:val="24"/>
        </w:rPr>
        <w:tab/>
      </w:r>
      <w:r>
        <w:rPr>
          <w:rFonts w:ascii="Times New Roman" w:hAnsi="Times New Roman" w:cs="Times New Roman"/>
          <w:b w:val="0"/>
          <w:bCs w:val="0"/>
          <w:i w:val="0"/>
          <w:iCs w:val="0"/>
          <w:sz w:val="24"/>
          <w:szCs w:val="24"/>
          <w:u w:val="single"/>
        </w:rPr>
        <w:t>Full Faith and C</w:t>
      </w:r>
      <w:r w:rsidR="00226E13" w:rsidRPr="00BB439D">
        <w:rPr>
          <w:rFonts w:ascii="Times New Roman" w:hAnsi="Times New Roman" w:cs="Times New Roman"/>
          <w:b w:val="0"/>
          <w:bCs w:val="0"/>
          <w:i w:val="0"/>
          <w:iCs w:val="0"/>
          <w:sz w:val="24"/>
          <w:szCs w:val="24"/>
          <w:u w:val="single"/>
        </w:rPr>
        <w:t>redit</w:t>
      </w:r>
      <w:r>
        <w:rPr>
          <w:rFonts w:ascii="Times New Roman" w:hAnsi="Times New Roman" w:cs="Times New Roman"/>
          <w:b w:val="0"/>
          <w:bCs w:val="0"/>
          <w:i w:val="0"/>
          <w:iCs w:val="0"/>
          <w:sz w:val="24"/>
          <w:szCs w:val="24"/>
          <w:u w:val="single"/>
        </w:rPr>
        <w:t xml:space="preserve"> for Protective Orders:</w:t>
      </w:r>
    </w:p>
    <w:p w:rsidR="001711B8" w:rsidRDefault="00BB439D" w:rsidP="0034372B">
      <w:pPr>
        <w:pStyle w:val="Heading5"/>
        <w:numPr>
          <w:ilvl w:val="0"/>
          <w:numId w:val="0"/>
        </w:numPr>
        <w:ind w:left="1080" w:hanging="360"/>
        <w:jc w:val="both"/>
        <w:rPr>
          <w:b w:val="0"/>
          <w:i w:val="0"/>
          <w:sz w:val="24"/>
          <w:szCs w:val="24"/>
        </w:rPr>
      </w:pPr>
      <w:r>
        <w:rPr>
          <w:b w:val="0"/>
          <w:i w:val="0"/>
          <w:sz w:val="24"/>
          <w:szCs w:val="24"/>
        </w:rPr>
        <w:t>1.</w:t>
      </w:r>
      <w:r>
        <w:rPr>
          <w:b w:val="0"/>
          <w:i w:val="0"/>
          <w:sz w:val="24"/>
          <w:szCs w:val="24"/>
        </w:rPr>
        <w:tab/>
      </w:r>
      <w:r w:rsidR="00807D15" w:rsidRPr="00BB439D">
        <w:rPr>
          <w:b w:val="0"/>
          <w:i w:val="0"/>
          <w:sz w:val="24"/>
          <w:szCs w:val="24"/>
        </w:rPr>
        <w:t>Officers/deputies</w:t>
      </w:r>
      <w:r w:rsidR="00226E13" w:rsidRPr="00BB439D">
        <w:rPr>
          <w:b w:val="0"/>
          <w:i w:val="0"/>
          <w:sz w:val="24"/>
          <w:szCs w:val="24"/>
        </w:rPr>
        <w:t xml:space="preserve"> shall enforce protective orders from other states or possessions of the United States as if they were issued in the Commonwealth of Virginia.  </w:t>
      </w:r>
      <w:r w:rsidR="001711B8">
        <w:rPr>
          <w:b w:val="0"/>
          <w:i w:val="0"/>
          <w:sz w:val="24"/>
          <w:szCs w:val="24"/>
        </w:rPr>
        <w:t>O</w:t>
      </w:r>
      <w:r w:rsidR="00807D15" w:rsidRPr="00BB439D">
        <w:rPr>
          <w:b w:val="0"/>
          <w:i w:val="0"/>
          <w:sz w:val="24"/>
          <w:szCs w:val="24"/>
        </w:rPr>
        <w:t>fficers/deputies</w:t>
      </w:r>
      <w:r w:rsidR="001711B8">
        <w:rPr>
          <w:b w:val="0"/>
          <w:i w:val="0"/>
          <w:sz w:val="24"/>
          <w:szCs w:val="24"/>
        </w:rPr>
        <w:t xml:space="preserve"> shall enforce these orders, even if they are unable to verify them.</w:t>
      </w:r>
    </w:p>
    <w:p w:rsidR="00226E13" w:rsidRPr="00F84C49" w:rsidRDefault="006E247B" w:rsidP="0034372B">
      <w:pPr>
        <w:pStyle w:val="Heading5"/>
        <w:numPr>
          <w:ilvl w:val="0"/>
          <w:numId w:val="0"/>
        </w:numPr>
        <w:ind w:left="720" w:hanging="360"/>
        <w:jc w:val="both"/>
      </w:pPr>
      <w:r>
        <w:rPr>
          <w:b w:val="0"/>
          <w:i w:val="0"/>
          <w:sz w:val="24"/>
          <w:szCs w:val="24"/>
        </w:rPr>
        <w:t>E.</w:t>
      </w:r>
      <w:r>
        <w:rPr>
          <w:b w:val="0"/>
          <w:i w:val="0"/>
          <w:sz w:val="24"/>
          <w:szCs w:val="24"/>
        </w:rPr>
        <w:tab/>
      </w:r>
      <w:r w:rsidRPr="006E247B">
        <w:rPr>
          <w:b w:val="0"/>
          <w:bCs w:val="0"/>
          <w:i w:val="0"/>
          <w:iCs w:val="0"/>
          <w:sz w:val="24"/>
          <w:szCs w:val="24"/>
          <w:u w:val="single"/>
        </w:rPr>
        <w:t>Firearms and Protective Orders</w:t>
      </w:r>
      <w:r>
        <w:rPr>
          <w:b w:val="0"/>
          <w:bCs w:val="0"/>
          <w:i w:val="0"/>
          <w:iCs w:val="0"/>
          <w:sz w:val="24"/>
          <w:szCs w:val="24"/>
          <w:u w:val="single"/>
        </w:rPr>
        <w:t xml:space="preserve"> (</w:t>
      </w:r>
      <w:r w:rsidRPr="006E247B">
        <w:rPr>
          <w:b w:val="0"/>
          <w:bCs w:val="0"/>
          <w:i w:val="0"/>
          <w:iCs w:val="0"/>
          <w:sz w:val="24"/>
          <w:szCs w:val="24"/>
          <w:u w:val="single"/>
        </w:rPr>
        <w:t xml:space="preserve">§ </w:t>
      </w:r>
      <w:hyperlink r:id="rId47" w:history="1">
        <w:r w:rsidRPr="006E247B">
          <w:rPr>
            <w:rStyle w:val="Hyperlink"/>
            <w:b w:val="0"/>
            <w:bCs w:val="0"/>
            <w:i w:val="0"/>
            <w:iCs w:val="0"/>
            <w:sz w:val="24"/>
            <w:szCs w:val="24"/>
          </w:rPr>
          <w:t>18.2-308.1:4</w:t>
        </w:r>
      </w:hyperlink>
      <w:r w:rsidRPr="006E247B">
        <w:rPr>
          <w:b w:val="0"/>
          <w:bCs w:val="0"/>
          <w:i w:val="0"/>
          <w:iCs w:val="0"/>
          <w:sz w:val="24"/>
          <w:szCs w:val="24"/>
          <w:u w:val="single"/>
        </w:rPr>
        <w:t>):</w:t>
      </w:r>
    </w:p>
    <w:p w:rsidR="006E247B" w:rsidRDefault="006E247B" w:rsidP="0034372B">
      <w:pPr>
        <w:pStyle w:val="Heading5"/>
        <w:numPr>
          <w:ilvl w:val="0"/>
          <w:numId w:val="0"/>
        </w:numPr>
        <w:ind w:left="1080" w:hanging="360"/>
        <w:jc w:val="both"/>
        <w:rPr>
          <w:b w:val="0"/>
          <w:i w:val="0"/>
          <w:sz w:val="24"/>
          <w:szCs w:val="24"/>
        </w:rPr>
      </w:pPr>
      <w:r w:rsidRPr="006E247B">
        <w:rPr>
          <w:b w:val="0"/>
          <w:i w:val="0"/>
          <w:sz w:val="24"/>
          <w:szCs w:val="24"/>
        </w:rPr>
        <w:t>1.</w:t>
      </w:r>
      <w:r>
        <w:rPr>
          <w:b w:val="0"/>
          <w:i w:val="0"/>
          <w:sz w:val="24"/>
          <w:szCs w:val="24"/>
        </w:rPr>
        <w:tab/>
        <w:t>Purchasing and/or transporting a firearm is prohibited by any person who is the respondent of a protective order, while the order is in effect.</w:t>
      </w:r>
    </w:p>
    <w:p w:rsidR="006E247B" w:rsidRDefault="006E247B" w:rsidP="0034372B">
      <w:pPr>
        <w:jc w:val="both"/>
      </w:pPr>
    </w:p>
    <w:p w:rsidR="006E247B" w:rsidRDefault="006E247B" w:rsidP="0034372B">
      <w:pPr>
        <w:ind w:left="1080" w:hanging="360"/>
        <w:jc w:val="both"/>
      </w:pPr>
      <w:r>
        <w:t>2.</w:t>
      </w:r>
      <w:r>
        <w:tab/>
        <w:t>A protective order respondent with a concealed handgun permit is prohibited from carrying any concealed firearms</w:t>
      </w:r>
      <w:r w:rsidR="003B5347">
        <w:t>.  The respondent must also surrender the concealed handgun permit to the court for the duration of the protective order.</w:t>
      </w:r>
    </w:p>
    <w:p w:rsidR="003B5347" w:rsidRDefault="003B5347" w:rsidP="0034372B">
      <w:pPr>
        <w:jc w:val="both"/>
      </w:pPr>
    </w:p>
    <w:p w:rsidR="003B5347" w:rsidRDefault="003B5347" w:rsidP="0034372B">
      <w:pPr>
        <w:jc w:val="both"/>
      </w:pPr>
    </w:p>
    <w:p w:rsidR="003B5347" w:rsidRPr="003B5347" w:rsidRDefault="003B5347" w:rsidP="0034372B">
      <w:pPr>
        <w:ind w:left="360" w:hanging="360"/>
        <w:jc w:val="both"/>
      </w:pPr>
      <w:r>
        <w:rPr>
          <w:b/>
        </w:rPr>
        <w:t>IV.</w:t>
      </w:r>
      <w:r>
        <w:rPr>
          <w:b/>
        </w:rPr>
        <w:tab/>
        <w:t xml:space="preserve">DOMESTIC VIOLENCE INCIDENTS INVOLVING </w:t>
      </w:r>
      <w:r w:rsidRPr="003B5347">
        <w:rPr>
          <w:b/>
        </w:rPr>
        <w:t>LAW ENFORCEMENT</w:t>
      </w:r>
      <w:r>
        <w:rPr>
          <w:b/>
        </w:rPr>
        <w:t xml:space="preserve"> OFFICERS</w:t>
      </w:r>
    </w:p>
    <w:p w:rsidR="004F585D" w:rsidRPr="00F84C49" w:rsidRDefault="003B5347" w:rsidP="0034372B">
      <w:pPr>
        <w:pStyle w:val="Heading5"/>
        <w:numPr>
          <w:ilvl w:val="0"/>
          <w:numId w:val="0"/>
        </w:numPr>
        <w:ind w:left="720" w:hanging="360"/>
        <w:jc w:val="both"/>
        <w:rPr>
          <w:b w:val="0"/>
        </w:rPr>
      </w:pPr>
      <w:r w:rsidRPr="003B5347">
        <w:rPr>
          <w:b w:val="0"/>
          <w:bCs w:val="0"/>
          <w:i w:val="0"/>
          <w:iCs w:val="0"/>
          <w:sz w:val="24"/>
          <w:szCs w:val="24"/>
        </w:rPr>
        <w:t>A.</w:t>
      </w:r>
      <w:r w:rsidRPr="003B5347">
        <w:rPr>
          <w:b w:val="0"/>
          <w:bCs w:val="0"/>
          <w:i w:val="0"/>
          <w:iCs w:val="0"/>
          <w:sz w:val="24"/>
          <w:szCs w:val="24"/>
        </w:rPr>
        <w:tab/>
      </w:r>
      <w:r w:rsidR="00226E13" w:rsidRPr="003B5347">
        <w:rPr>
          <w:b w:val="0"/>
          <w:bCs w:val="0"/>
          <w:i w:val="0"/>
          <w:iCs w:val="0"/>
          <w:sz w:val="24"/>
          <w:szCs w:val="24"/>
          <w:u w:val="single"/>
        </w:rPr>
        <w:t>Arrest of Law Enforcement Personnel</w:t>
      </w:r>
      <w:r w:rsidR="0054649A">
        <w:rPr>
          <w:b w:val="0"/>
          <w:bCs w:val="0"/>
          <w:i w:val="0"/>
          <w:iCs w:val="0"/>
          <w:sz w:val="24"/>
          <w:szCs w:val="24"/>
          <w:u w:val="single"/>
        </w:rPr>
        <w:t>:</w:t>
      </w:r>
    </w:p>
    <w:p w:rsidR="003B5347" w:rsidRDefault="003B5347" w:rsidP="0034372B">
      <w:pPr>
        <w:jc w:val="both"/>
      </w:pPr>
    </w:p>
    <w:p w:rsidR="007D2E0D" w:rsidRDefault="003B5347" w:rsidP="0034372B">
      <w:pPr>
        <w:ind w:left="1080" w:hanging="360"/>
        <w:jc w:val="both"/>
      </w:pPr>
      <w:r>
        <w:t>1.</w:t>
      </w:r>
      <w:r>
        <w:tab/>
      </w:r>
      <w:r w:rsidR="007D2E0D">
        <w:t>When the predominant physical aggressor or alleged perpetrator</w:t>
      </w:r>
      <w:r w:rsidR="00814404">
        <w:t xml:space="preserve"> in an incident of domestic violence</w:t>
      </w:r>
      <w:r w:rsidR="007D2E0D">
        <w:t xml:space="preserve"> is </w:t>
      </w:r>
      <w:r w:rsidR="007D2E0D" w:rsidRPr="00814404">
        <w:t xml:space="preserve">an </w:t>
      </w:r>
      <w:r w:rsidR="007D2E0D" w:rsidRPr="00814404">
        <w:rPr>
          <w:b/>
        </w:rPr>
        <w:t>employee of another law enforcement agency</w:t>
      </w:r>
      <w:r w:rsidR="007D2E0D">
        <w:t>:</w:t>
      </w:r>
    </w:p>
    <w:p w:rsidR="007D2E0D" w:rsidRDefault="007D2E0D" w:rsidP="0034372B">
      <w:pPr>
        <w:ind w:left="1080" w:hanging="360"/>
        <w:jc w:val="both"/>
      </w:pPr>
    </w:p>
    <w:p w:rsidR="00814404" w:rsidRDefault="007D2E0D" w:rsidP="0034372B">
      <w:pPr>
        <w:ind w:left="1440" w:hanging="360"/>
        <w:jc w:val="both"/>
      </w:pPr>
      <w:r>
        <w:t>a.</w:t>
      </w:r>
      <w:r>
        <w:tab/>
        <w:t>T</w:t>
      </w:r>
      <w:r w:rsidR="00C809D2" w:rsidRPr="00C809D2">
        <w:t>he responding officer/deputy shall notif</w:t>
      </w:r>
      <w:r w:rsidR="00814404">
        <w:t>y the supervisor on duty.</w:t>
      </w:r>
    </w:p>
    <w:p w:rsidR="00814404" w:rsidRDefault="00814404" w:rsidP="0034372B">
      <w:pPr>
        <w:ind w:left="1440" w:hanging="360"/>
        <w:jc w:val="both"/>
      </w:pPr>
    </w:p>
    <w:p w:rsidR="00C809D2" w:rsidRDefault="00814404" w:rsidP="0034372B">
      <w:pPr>
        <w:ind w:left="1440" w:hanging="360"/>
        <w:jc w:val="both"/>
      </w:pPr>
      <w:r>
        <w:t>b.</w:t>
      </w:r>
      <w:r>
        <w:tab/>
      </w:r>
      <w:r w:rsidR="00C809D2" w:rsidRPr="00C809D2">
        <w:t>The sup</w:t>
      </w:r>
      <w:r w:rsidR="00C809D2">
        <w:t xml:space="preserve">ervisor </w:t>
      </w:r>
      <w:r>
        <w:t>shall notify the alleged perpetrator’s</w:t>
      </w:r>
      <w:r w:rsidR="00C809D2" w:rsidRPr="00C809D2">
        <w:t xml:space="preserve"> law enforcement agency of any domestic violence, stalking, serious bodily injury, </w:t>
      </w:r>
      <w:r w:rsidR="00351EEE">
        <w:t xml:space="preserve">or </w:t>
      </w:r>
      <w:r w:rsidR="00C809D2" w:rsidRPr="00C809D2">
        <w:t>sexual assault</w:t>
      </w:r>
      <w:r w:rsidR="00351EEE">
        <w:t xml:space="preserve"> offenses</w:t>
      </w:r>
      <w:r w:rsidR="00C809D2" w:rsidRPr="00C809D2">
        <w:t xml:space="preserve">, </w:t>
      </w:r>
      <w:r w:rsidR="00351EEE">
        <w:t>and/</w:t>
      </w:r>
      <w:r w:rsidR="00C809D2" w:rsidRPr="00C809D2">
        <w:t xml:space="preserve">or </w:t>
      </w:r>
      <w:r>
        <w:t xml:space="preserve">the </w:t>
      </w:r>
      <w:r w:rsidR="00C809D2" w:rsidRPr="00C809D2">
        <w:t>issuance of an</w:t>
      </w:r>
      <w:r>
        <w:t>y protective orders.</w:t>
      </w:r>
      <w:r w:rsidR="00C809D2" w:rsidRPr="00C809D2">
        <w:t xml:space="preserve">  The supervisor should request to speak with the</w:t>
      </w:r>
      <w:r>
        <w:t xml:space="preserve"> on-</w:t>
      </w:r>
      <w:r w:rsidR="00C809D2" w:rsidRPr="00C809D2">
        <w:t>duty supervisor of that agency and relay all pertinent information.</w:t>
      </w:r>
    </w:p>
    <w:p w:rsidR="00351EEE" w:rsidRDefault="00351EEE" w:rsidP="0034372B">
      <w:pPr>
        <w:ind w:left="1440" w:hanging="360"/>
        <w:jc w:val="both"/>
      </w:pPr>
    </w:p>
    <w:p w:rsidR="00351EEE" w:rsidRDefault="00351EEE" w:rsidP="0034372B">
      <w:pPr>
        <w:ind w:left="1440" w:hanging="360"/>
        <w:jc w:val="both"/>
      </w:pPr>
      <w:r>
        <w:t>c.</w:t>
      </w:r>
      <w:r>
        <w:tab/>
        <w:t>The alleged perpetrator shall be disarmed and/or removed from access to weapons.  It is possible that the person’s agency-issued weapon may be evidence in the offense.</w:t>
      </w:r>
    </w:p>
    <w:p w:rsidR="00C809D2" w:rsidRDefault="00C809D2" w:rsidP="0034372B">
      <w:pPr>
        <w:ind w:left="1080" w:hanging="360"/>
        <w:jc w:val="both"/>
      </w:pPr>
    </w:p>
    <w:p w:rsidR="00351EEE" w:rsidRDefault="00351EEE" w:rsidP="0034372B">
      <w:pPr>
        <w:ind w:left="1080" w:hanging="360"/>
        <w:jc w:val="both"/>
      </w:pPr>
      <w:r>
        <w:t>2.</w:t>
      </w:r>
      <w:r>
        <w:tab/>
      </w:r>
      <w:r w:rsidR="00814404">
        <w:t xml:space="preserve">When </w:t>
      </w:r>
      <w:r w:rsidR="00226E13" w:rsidRPr="00F84C49">
        <w:t xml:space="preserve">the predominant physical aggressor </w:t>
      </w:r>
      <w:r w:rsidR="003B5347">
        <w:t xml:space="preserve">or </w:t>
      </w:r>
      <w:r w:rsidR="00814404">
        <w:t xml:space="preserve">alleged </w:t>
      </w:r>
      <w:r w:rsidR="003B5347">
        <w:t xml:space="preserve">perpetrator in an incident of domestic violence </w:t>
      </w:r>
      <w:r w:rsidR="00226E13" w:rsidRPr="00F84C49">
        <w:t xml:space="preserve">is an </w:t>
      </w:r>
      <w:r w:rsidR="00226E13" w:rsidRPr="00351EEE">
        <w:rPr>
          <w:b/>
        </w:rPr>
        <w:t xml:space="preserve">employee of this </w:t>
      </w:r>
      <w:r w:rsidR="003B5347" w:rsidRPr="00351EEE">
        <w:rPr>
          <w:b/>
        </w:rPr>
        <w:t xml:space="preserve">law enforcement </w:t>
      </w:r>
      <w:r w:rsidRPr="00351EEE">
        <w:rPr>
          <w:b/>
        </w:rPr>
        <w:t>agency</w:t>
      </w:r>
      <w:r>
        <w:t>:</w:t>
      </w:r>
    </w:p>
    <w:p w:rsidR="00351EEE" w:rsidRDefault="00351EEE" w:rsidP="0034372B">
      <w:pPr>
        <w:ind w:left="1080" w:hanging="360"/>
        <w:jc w:val="both"/>
      </w:pPr>
    </w:p>
    <w:p w:rsidR="004F585D" w:rsidRDefault="00351EEE" w:rsidP="0034372B">
      <w:pPr>
        <w:ind w:left="1440" w:hanging="360"/>
        <w:jc w:val="both"/>
        <w:rPr>
          <w:b/>
          <w:i/>
          <w:spacing w:val="-3"/>
          <w:sz w:val="22"/>
          <w:szCs w:val="22"/>
        </w:rPr>
      </w:pPr>
      <w:r>
        <w:t>a.</w:t>
      </w:r>
      <w:r>
        <w:tab/>
        <w:t>T</w:t>
      </w:r>
      <w:r w:rsidR="00226E13" w:rsidRPr="00F84C49">
        <w:t xml:space="preserve">he responding </w:t>
      </w:r>
      <w:r w:rsidR="001D3B69">
        <w:t>officer/deputy</w:t>
      </w:r>
      <w:r w:rsidR="00226E13" w:rsidRPr="00F84C49">
        <w:t xml:space="preserve"> shall</w:t>
      </w:r>
      <w:r w:rsidR="003B5347">
        <w:t xml:space="preserve"> </w:t>
      </w:r>
      <w:r>
        <w:t xml:space="preserve">contact his/her </w:t>
      </w:r>
      <w:r w:rsidR="003B5347">
        <w:t>supervisor</w:t>
      </w:r>
      <w:r>
        <w:t xml:space="preserve"> on duty</w:t>
      </w:r>
      <w:r w:rsidR="003B5347">
        <w:t>. The supervisor</w:t>
      </w:r>
      <w:r w:rsidR="00226E13" w:rsidRPr="00F84C49">
        <w:t xml:space="preserve"> shall </w:t>
      </w:r>
      <w:r w:rsidR="003B5347">
        <w:t xml:space="preserve">then </w:t>
      </w:r>
      <w:r w:rsidR="00226E13" w:rsidRPr="00F84C49">
        <w:t>not</w:t>
      </w:r>
      <w:r w:rsidR="003B5347">
        <w:t xml:space="preserve">ify his or her chain of command: </w:t>
      </w:r>
      <w:r w:rsidR="003B5347">
        <w:rPr>
          <w:b/>
          <w:i/>
          <w:spacing w:val="-3"/>
          <w:sz w:val="22"/>
          <w:szCs w:val="22"/>
        </w:rPr>
        <w:t xml:space="preserve">[Insert agency chain of command </w:t>
      </w:r>
      <w:r w:rsidR="003B5347" w:rsidRPr="00B837AD">
        <w:rPr>
          <w:b/>
          <w:i/>
          <w:spacing w:val="-3"/>
          <w:sz w:val="22"/>
          <w:szCs w:val="22"/>
        </w:rPr>
        <w:t>here]</w:t>
      </w:r>
      <w:r w:rsidR="00C809D2">
        <w:rPr>
          <w:b/>
          <w:i/>
          <w:spacing w:val="-3"/>
          <w:sz w:val="22"/>
          <w:szCs w:val="22"/>
        </w:rPr>
        <w:t>.</w:t>
      </w:r>
    </w:p>
    <w:p w:rsidR="00351EEE" w:rsidRDefault="00351EEE" w:rsidP="0034372B">
      <w:pPr>
        <w:ind w:left="1440" w:hanging="360"/>
        <w:jc w:val="both"/>
        <w:rPr>
          <w:b/>
          <w:i/>
          <w:spacing w:val="-3"/>
          <w:sz w:val="22"/>
          <w:szCs w:val="22"/>
        </w:rPr>
      </w:pPr>
    </w:p>
    <w:p w:rsidR="00351EEE" w:rsidRDefault="00351EEE" w:rsidP="0034372B">
      <w:pPr>
        <w:ind w:left="1440" w:hanging="360"/>
        <w:jc w:val="both"/>
      </w:pPr>
      <w:r>
        <w:t>b.</w:t>
      </w:r>
      <w:r>
        <w:tab/>
        <w:t>The employee shall be disarmed and/or removed from access to weapons.  It is possible that the employee’s agency-issued weapon may be evidence in the offense.</w:t>
      </w:r>
    </w:p>
    <w:p w:rsidR="00351EEE" w:rsidRDefault="00351EEE" w:rsidP="0034372B">
      <w:pPr>
        <w:ind w:left="1440" w:hanging="360"/>
        <w:jc w:val="both"/>
      </w:pPr>
    </w:p>
    <w:p w:rsidR="00351EEE" w:rsidRDefault="00351EEE" w:rsidP="0034372B">
      <w:pPr>
        <w:ind w:left="1440" w:hanging="360"/>
        <w:jc w:val="both"/>
      </w:pPr>
      <w:r>
        <w:t>c.</w:t>
      </w:r>
      <w:r>
        <w:tab/>
      </w:r>
      <w:r w:rsidRPr="00F84C49">
        <w:t xml:space="preserve">If probable cause to arrest </w:t>
      </w:r>
      <w:r>
        <w:t>the employee exists</w:t>
      </w:r>
      <w:r w:rsidRPr="00F84C49">
        <w:t xml:space="preserve">, the </w:t>
      </w:r>
      <w:r>
        <w:t xml:space="preserve">Chief/Sheriff or </w:t>
      </w:r>
      <w:r w:rsidRPr="00F84C49">
        <w:t>designee</w:t>
      </w:r>
      <w:r>
        <w:t xml:space="preserve"> (per the chain of command)</w:t>
      </w:r>
      <w:r w:rsidRPr="00F84C49">
        <w:t xml:space="preserve"> shall arrest</w:t>
      </w:r>
      <w:r>
        <w:t>.</w:t>
      </w:r>
    </w:p>
    <w:p w:rsidR="00351EEE" w:rsidRDefault="00351EEE" w:rsidP="0034372B">
      <w:pPr>
        <w:ind w:left="1440" w:hanging="360"/>
        <w:jc w:val="both"/>
      </w:pPr>
    </w:p>
    <w:p w:rsidR="00351EEE" w:rsidRDefault="00351EEE" w:rsidP="0034372B">
      <w:pPr>
        <w:ind w:left="1440" w:hanging="360"/>
        <w:jc w:val="both"/>
      </w:pPr>
      <w:r>
        <w:t>d.</w:t>
      </w:r>
      <w:r>
        <w:tab/>
        <w:t>The Chief/Sheriff or designee shall complete all reports, gather all evidence, and take all photographs, consistent with this policy.</w:t>
      </w:r>
    </w:p>
    <w:p w:rsidR="003B5347" w:rsidRDefault="003B5347" w:rsidP="0034372B">
      <w:pPr>
        <w:ind w:left="1080" w:hanging="360"/>
        <w:jc w:val="both"/>
      </w:pPr>
    </w:p>
    <w:p w:rsidR="00882F27" w:rsidRDefault="00351EEE" w:rsidP="0034372B">
      <w:pPr>
        <w:ind w:left="1080" w:hanging="360"/>
        <w:jc w:val="both"/>
      </w:pPr>
      <w:r>
        <w:t>3</w:t>
      </w:r>
      <w:r w:rsidR="003B5347">
        <w:t>.</w:t>
      </w:r>
      <w:r w:rsidR="003B5347">
        <w:tab/>
      </w:r>
      <w:r w:rsidR="00882F27">
        <w:t>The scene shall be secured and medical attention summoned, if needed.</w:t>
      </w:r>
    </w:p>
    <w:p w:rsidR="00A75D75" w:rsidRDefault="00A75D75" w:rsidP="0034372B">
      <w:pPr>
        <w:ind w:left="720" w:hanging="360"/>
        <w:jc w:val="both"/>
      </w:pPr>
    </w:p>
    <w:p w:rsidR="00882F27" w:rsidRPr="00F84C49" w:rsidRDefault="00882F27" w:rsidP="0034372B">
      <w:pPr>
        <w:ind w:left="720" w:hanging="360"/>
        <w:jc w:val="both"/>
        <w:rPr>
          <w:b/>
        </w:rPr>
      </w:pPr>
      <w:r>
        <w:t>B.</w:t>
      </w:r>
      <w:r>
        <w:tab/>
      </w:r>
      <w:r w:rsidRPr="00882F27">
        <w:rPr>
          <w:u w:val="single"/>
        </w:rPr>
        <w:t>Assisting the Victim</w:t>
      </w:r>
      <w:r w:rsidR="0054649A">
        <w:rPr>
          <w:u w:val="single"/>
        </w:rPr>
        <w:t>:</w:t>
      </w:r>
    </w:p>
    <w:p w:rsidR="00882F27" w:rsidRPr="00882F27" w:rsidRDefault="00882F27" w:rsidP="0034372B">
      <w:pPr>
        <w:jc w:val="both"/>
      </w:pPr>
    </w:p>
    <w:p w:rsidR="00882F27" w:rsidRDefault="00882F27" w:rsidP="0034372B">
      <w:pPr>
        <w:ind w:left="1080" w:hanging="360"/>
        <w:jc w:val="both"/>
      </w:pPr>
      <w:r w:rsidRPr="00882F27">
        <w:t>1.</w:t>
      </w:r>
      <w:r w:rsidRPr="00882F27">
        <w:tab/>
      </w:r>
      <w:r w:rsidR="00351EEE">
        <w:t>E</w:t>
      </w:r>
      <w:r w:rsidR="00226E13" w:rsidRPr="00882F27">
        <w:t>nsure that the victim re</w:t>
      </w:r>
      <w:r>
        <w:t>ceives</w:t>
      </w:r>
      <w:r w:rsidR="000C15B9" w:rsidRPr="00882F27">
        <w:t xml:space="preserve"> medical attention, </w:t>
      </w:r>
      <w:r>
        <w:t>if needed.</w:t>
      </w:r>
    </w:p>
    <w:p w:rsidR="00882F27" w:rsidRDefault="00882F27" w:rsidP="0034372B">
      <w:pPr>
        <w:ind w:left="1080" w:hanging="360"/>
        <w:jc w:val="both"/>
      </w:pPr>
    </w:p>
    <w:p w:rsidR="00882F27" w:rsidRDefault="00882F27" w:rsidP="0034372B">
      <w:pPr>
        <w:ind w:left="1080" w:hanging="360"/>
        <w:jc w:val="both"/>
      </w:pPr>
      <w:r>
        <w:t>2.</w:t>
      </w:r>
      <w:r>
        <w:tab/>
        <w:t xml:space="preserve">Upon request, transport or arrange transportation of </w:t>
      </w:r>
      <w:r w:rsidR="00351EEE">
        <w:t xml:space="preserve">the </w:t>
      </w:r>
      <w:r>
        <w:t>victim to a</w:t>
      </w:r>
      <w:r w:rsidRPr="00B837AD">
        <w:t xml:space="preserve"> hospital, safe shelt</w:t>
      </w:r>
      <w:r>
        <w:t>er, or magistrate.</w:t>
      </w:r>
    </w:p>
    <w:p w:rsidR="00882F27" w:rsidRDefault="00882F27" w:rsidP="0034372B">
      <w:pPr>
        <w:ind w:left="1080" w:hanging="360"/>
        <w:jc w:val="both"/>
      </w:pPr>
    </w:p>
    <w:p w:rsidR="00882F27" w:rsidRDefault="00882F27" w:rsidP="0034372B">
      <w:pPr>
        <w:ind w:left="1080" w:hanging="360"/>
        <w:jc w:val="both"/>
      </w:pPr>
      <w:r>
        <w:t>3.</w:t>
      </w:r>
      <w:r>
        <w:tab/>
        <w:t>Provide i</w:t>
      </w:r>
      <w:r w:rsidRPr="00F84C49">
        <w:t>nforma</w:t>
      </w:r>
      <w:r>
        <w:t xml:space="preserve">tion </w:t>
      </w:r>
      <w:r w:rsidRPr="00F84C49">
        <w:t xml:space="preserve">to the </w:t>
      </w:r>
      <w:r w:rsidR="00A75D75">
        <w:t>victim</w:t>
      </w:r>
      <w:r>
        <w:t xml:space="preserve"> of</w:t>
      </w:r>
      <w:r w:rsidRPr="00F84C49">
        <w:t xml:space="preserve"> </w:t>
      </w:r>
      <w:r>
        <w:t xml:space="preserve">local </w:t>
      </w:r>
      <w:r w:rsidRPr="00F84C49">
        <w:t>legal and community resources available</w:t>
      </w:r>
      <w:r>
        <w:t>:</w:t>
      </w:r>
      <w:r w:rsidRPr="00F84C49">
        <w:t xml:space="preserve"> </w:t>
      </w:r>
      <w:r w:rsidRPr="00B837AD">
        <w:rPr>
          <w:b/>
          <w:i/>
          <w:spacing w:val="-3"/>
          <w:sz w:val="22"/>
          <w:szCs w:val="22"/>
        </w:rPr>
        <w:t xml:space="preserve">[Insert names and numbers of local </w:t>
      </w:r>
      <w:r>
        <w:rPr>
          <w:b/>
          <w:i/>
          <w:spacing w:val="-3"/>
          <w:sz w:val="22"/>
          <w:szCs w:val="22"/>
        </w:rPr>
        <w:t>domestic violence program and local legal aid office</w:t>
      </w:r>
      <w:r w:rsidRPr="00B837AD">
        <w:rPr>
          <w:b/>
          <w:i/>
          <w:spacing w:val="-3"/>
          <w:sz w:val="22"/>
          <w:szCs w:val="22"/>
        </w:rPr>
        <w:t xml:space="preserve"> here]</w:t>
      </w:r>
      <w:r>
        <w:t>.</w:t>
      </w:r>
    </w:p>
    <w:p w:rsidR="00A75D75" w:rsidRDefault="00A75D75" w:rsidP="0034372B">
      <w:pPr>
        <w:ind w:left="1080" w:hanging="360"/>
        <w:jc w:val="both"/>
      </w:pPr>
    </w:p>
    <w:p w:rsidR="00370F76" w:rsidRPr="00882F27" w:rsidRDefault="00A75D75" w:rsidP="0034372B">
      <w:pPr>
        <w:ind w:left="1080" w:hanging="360"/>
        <w:jc w:val="both"/>
      </w:pPr>
      <w:r>
        <w:t>4.</w:t>
      </w:r>
      <w:r>
        <w:tab/>
      </w:r>
      <w:r w:rsidR="0054649A">
        <w:t>O</w:t>
      </w:r>
      <w:r w:rsidR="00226E13" w:rsidRPr="00882F27">
        <w:t>btain an emergency protective order</w:t>
      </w:r>
      <w:r w:rsidR="0054649A">
        <w:t xml:space="preserve"> on behalf of the victim</w:t>
      </w:r>
      <w:r w:rsidR="00226E13" w:rsidRPr="00882F27">
        <w:t xml:space="preserve">. </w:t>
      </w:r>
    </w:p>
    <w:p w:rsidR="00370F76" w:rsidRPr="00882F27" w:rsidRDefault="00370F76" w:rsidP="0034372B">
      <w:pPr>
        <w:ind w:left="3024" w:hanging="144"/>
        <w:jc w:val="both"/>
      </w:pPr>
    </w:p>
    <w:p w:rsidR="00A75D75" w:rsidRDefault="00A75D75" w:rsidP="0034372B">
      <w:pPr>
        <w:ind w:left="720" w:hanging="360"/>
        <w:jc w:val="both"/>
      </w:pPr>
      <w:r>
        <w:t>C.</w:t>
      </w:r>
      <w:r>
        <w:tab/>
      </w:r>
      <w:r w:rsidR="00C809D2">
        <w:rPr>
          <w:u w:val="single"/>
        </w:rPr>
        <w:t>Subsequent Actions</w:t>
      </w:r>
      <w:r w:rsidR="0054649A">
        <w:rPr>
          <w:u w:val="single"/>
        </w:rPr>
        <w:t xml:space="preserve"> (when an employee of this agency):</w:t>
      </w:r>
    </w:p>
    <w:p w:rsidR="0059575A" w:rsidRDefault="0059575A" w:rsidP="0034372B">
      <w:pPr>
        <w:jc w:val="both"/>
      </w:pPr>
    </w:p>
    <w:p w:rsidR="0059575A" w:rsidRDefault="0059575A" w:rsidP="0034372B">
      <w:pPr>
        <w:ind w:left="1080" w:hanging="360"/>
        <w:jc w:val="both"/>
      </w:pPr>
      <w:r>
        <w:t>1.</w:t>
      </w:r>
      <w:r>
        <w:tab/>
      </w:r>
      <w:r w:rsidR="00226E13" w:rsidRPr="00F84C49">
        <w:t xml:space="preserve">The </w:t>
      </w:r>
      <w:r>
        <w:t xml:space="preserve">Chief/Sheriff or </w:t>
      </w:r>
      <w:r w:rsidR="00226E13" w:rsidRPr="00F84C49">
        <w:t>designee shall speedily present the case to the commonwealth</w:t>
      </w:r>
      <w:r>
        <w:t>’s</w:t>
      </w:r>
      <w:r w:rsidR="00226E13" w:rsidRPr="00F84C49">
        <w:t xml:space="preserve"> attorney</w:t>
      </w:r>
      <w:r>
        <w:t>.</w:t>
      </w:r>
    </w:p>
    <w:p w:rsidR="0059575A" w:rsidRDefault="0059575A" w:rsidP="0034372B">
      <w:pPr>
        <w:ind w:left="1080" w:hanging="360"/>
        <w:jc w:val="both"/>
      </w:pPr>
    </w:p>
    <w:p w:rsidR="0059575A" w:rsidRDefault="0059575A" w:rsidP="0034372B">
      <w:pPr>
        <w:ind w:left="1080" w:hanging="360"/>
        <w:jc w:val="both"/>
      </w:pPr>
      <w:r>
        <w:t>2.</w:t>
      </w:r>
      <w:r>
        <w:tab/>
      </w:r>
      <w:r w:rsidR="00226E13" w:rsidRPr="00F84C49">
        <w:t xml:space="preserve">Upon termination of the criminal investigation, the </w:t>
      </w:r>
      <w:r>
        <w:t>Chief/</w:t>
      </w:r>
      <w:r w:rsidR="00226E13" w:rsidRPr="00F84C49">
        <w:t xml:space="preserve">Sheriff or </w:t>
      </w:r>
      <w:r>
        <w:t>designee may complete</w:t>
      </w:r>
      <w:r w:rsidR="005954FE" w:rsidRPr="00F84C49">
        <w:t xml:space="preserve"> an</w:t>
      </w:r>
      <w:r w:rsidR="00226E13" w:rsidRPr="00F84C49">
        <w:t xml:space="preserve"> internal administrative investigation </w:t>
      </w:r>
      <w:r>
        <w:t>of</w:t>
      </w:r>
      <w:r w:rsidR="00226E13" w:rsidRPr="00F84C49">
        <w:t xml:space="preserve"> the incident.  The </w:t>
      </w:r>
      <w:r>
        <w:t>Chief/</w:t>
      </w:r>
      <w:r w:rsidR="00226E13" w:rsidRPr="00F84C49">
        <w:t>Sheriff may suspend the employee pending the outcome of the investigation.</w:t>
      </w:r>
      <w:r>
        <w:t xml:space="preserve">  </w:t>
      </w:r>
      <w:r w:rsidR="00226E13" w:rsidRPr="00F84C49">
        <w:t xml:space="preserve">Suspended employees shall immediately turn in all agency-issued weapons, vehicles, badges, and </w:t>
      </w:r>
      <w:r>
        <w:t xml:space="preserve">other </w:t>
      </w:r>
      <w:r w:rsidR="00C809D2">
        <w:t>items</w:t>
      </w:r>
      <w:r w:rsidR="005954FE" w:rsidRPr="00F84C49">
        <w:t xml:space="preserve"> to the </w:t>
      </w:r>
      <w:r>
        <w:t>Chief/Sheriff or designee</w:t>
      </w:r>
      <w:r w:rsidR="00226E13" w:rsidRPr="00F84C49">
        <w:t>.</w:t>
      </w:r>
    </w:p>
    <w:p w:rsidR="0059575A" w:rsidRDefault="0059575A" w:rsidP="0034372B">
      <w:pPr>
        <w:ind w:left="1080" w:hanging="360"/>
        <w:jc w:val="both"/>
      </w:pPr>
    </w:p>
    <w:p w:rsidR="00C809D2" w:rsidRDefault="0059575A" w:rsidP="0034372B">
      <w:pPr>
        <w:ind w:left="1080" w:hanging="360"/>
        <w:jc w:val="both"/>
      </w:pPr>
      <w:r>
        <w:t>3.</w:t>
      </w:r>
      <w:r>
        <w:tab/>
      </w:r>
      <w:r w:rsidR="005954FE" w:rsidRPr="00F84C49">
        <w:t>If</w:t>
      </w:r>
      <w:r w:rsidR="00226E13" w:rsidRPr="00F84C49">
        <w:t xml:space="preserve"> the internal administrative investigation supports a violation of agency policy, the </w:t>
      </w:r>
      <w:r>
        <w:t>Chief/</w:t>
      </w:r>
      <w:r w:rsidR="00226E13" w:rsidRPr="00F84C49">
        <w:t>Sheriff shall take appropriate action consistent with personnel</w:t>
      </w:r>
      <w:r>
        <w:t xml:space="preserve"> policies.  I</w:t>
      </w:r>
      <w:r w:rsidR="00226E13" w:rsidRPr="00F84C49">
        <w:t xml:space="preserve">f the investigation confirms that domestic violence occurred, the </w:t>
      </w:r>
      <w:r>
        <w:t>Chief/</w:t>
      </w:r>
      <w:r w:rsidR="00226E13" w:rsidRPr="00F84C49">
        <w:t>Sheriff may require counseling, psychological evaluation, demotion, or termination of employment.</w:t>
      </w:r>
    </w:p>
    <w:p w:rsidR="00C809D2" w:rsidRDefault="00C809D2" w:rsidP="0034372B">
      <w:pPr>
        <w:ind w:left="1080" w:hanging="360"/>
        <w:jc w:val="both"/>
      </w:pPr>
    </w:p>
    <w:p w:rsidR="00C809D2" w:rsidRDefault="00C809D2" w:rsidP="0034372B">
      <w:pPr>
        <w:ind w:left="1080" w:hanging="360"/>
        <w:jc w:val="both"/>
      </w:pPr>
      <w:r>
        <w:t>4.</w:t>
      </w:r>
      <w:r>
        <w:tab/>
      </w:r>
      <w:r w:rsidR="00226E13" w:rsidRPr="00F84C49">
        <w:t>Federal law states that any person (including a law enforcement officer) convicted under any state or federal law for a mi</w:t>
      </w:r>
      <w:r>
        <w:t xml:space="preserve">sdemeanor involving the use of (or </w:t>
      </w:r>
      <w:r w:rsidR="00226E13" w:rsidRPr="00F84C49">
        <w:t>attempted use of</w:t>
      </w:r>
      <w:r>
        <w:t>)</w:t>
      </w:r>
      <w:r w:rsidR="00226E13" w:rsidRPr="00F84C49">
        <w:t xml:space="preserve"> physical force, or the threatened use of </w:t>
      </w:r>
      <w:r>
        <w:t xml:space="preserve">a </w:t>
      </w:r>
      <w:r w:rsidR="00226E13" w:rsidRPr="00F84C49">
        <w:t>deadly weapon</w:t>
      </w:r>
      <w:r>
        <w:t>,</w:t>
      </w:r>
      <w:r w:rsidR="00226E13" w:rsidRPr="00F84C49">
        <w:t xml:space="preserve"> when committed by a current or former spouse, parent, or guardian of the victim, a person sharing a child in common, or a cohabitant of the victim (past or present), is prohibited from shipping, transporting, possessing, or rec</w:t>
      </w:r>
      <w:r>
        <w:t>eiving firearms or ammunition.  As a result, l</w:t>
      </w:r>
      <w:r w:rsidR="00226E13" w:rsidRPr="00F84C49">
        <w:t xml:space="preserve">aw enforcement officers convicted of </w:t>
      </w:r>
      <w:r>
        <w:t>these offenses may</w:t>
      </w:r>
      <w:r w:rsidR="00226E13" w:rsidRPr="00F84C49">
        <w:t xml:space="preserve"> be unable to maintain their certification.</w:t>
      </w:r>
    </w:p>
    <w:p w:rsidR="00C809D2" w:rsidRDefault="00C809D2" w:rsidP="0034372B">
      <w:pPr>
        <w:ind w:left="1080" w:hanging="360"/>
        <w:jc w:val="both"/>
      </w:pPr>
    </w:p>
    <w:p w:rsidR="0054649A" w:rsidRDefault="00C809D2" w:rsidP="0034372B">
      <w:pPr>
        <w:ind w:left="1080" w:hanging="360"/>
        <w:jc w:val="both"/>
      </w:pPr>
      <w:r>
        <w:t>5.</w:t>
      </w:r>
      <w:r>
        <w:tab/>
      </w:r>
      <w:r w:rsidR="00807D15">
        <w:t>Officers/deputies</w:t>
      </w:r>
      <w:r>
        <w:t xml:space="preserve"> who are respondents of</w:t>
      </w:r>
      <w:r w:rsidR="00226E13" w:rsidRPr="00F84C49">
        <w:t xml:space="preserve"> a protective order shall not </w:t>
      </w:r>
      <w:r>
        <w:t>purchase and/or transport</w:t>
      </w:r>
      <w:r w:rsidR="00226E13" w:rsidRPr="00F84C49">
        <w:t xml:space="preserve"> firearms.  </w:t>
      </w:r>
      <w:r w:rsidR="00807D15">
        <w:t>Officers/deputies</w:t>
      </w:r>
      <w:r w:rsidR="00226E13" w:rsidRPr="00F84C49">
        <w:t xml:space="preserve"> </w:t>
      </w:r>
      <w:r>
        <w:t>who are respondents of</w:t>
      </w:r>
      <w:r w:rsidRPr="00F84C49">
        <w:t xml:space="preserve"> a protective order </w:t>
      </w:r>
      <w:r w:rsidR="00226E13" w:rsidRPr="00F84C49">
        <w:t xml:space="preserve">shall turn in </w:t>
      </w:r>
      <w:r w:rsidR="00EF7117" w:rsidRPr="00F84C49">
        <w:t>all agency-issued weapons</w:t>
      </w:r>
      <w:r>
        <w:t>.</w:t>
      </w:r>
    </w:p>
    <w:p w:rsidR="0054649A" w:rsidRDefault="0054649A" w:rsidP="0034372B">
      <w:pPr>
        <w:ind w:left="1080" w:hanging="360"/>
        <w:jc w:val="both"/>
      </w:pPr>
    </w:p>
    <w:p w:rsidR="002C6454" w:rsidRPr="0054649A" w:rsidRDefault="00807D15" w:rsidP="0034372B">
      <w:pPr>
        <w:numPr>
          <w:ilvl w:val="0"/>
          <w:numId w:val="36"/>
        </w:numPr>
        <w:jc w:val="both"/>
      </w:pPr>
      <w:r w:rsidRPr="00C809D2">
        <w:t>Officers/deputies</w:t>
      </w:r>
      <w:r w:rsidR="00226E13" w:rsidRPr="00C809D2">
        <w:t xml:space="preserve"> are reminded</w:t>
      </w:r>
      <w:r w:rsidR="00226E13" w:rsidRPr="0054649A">
        <w:t xml:space="preserve"> that they are required to no</w:t>
      </w:r>
      <w:r w:rsidR="005954FE" w:rsidRPr="0054649A">
        <w:t xml:space="preserve">tify the </w:t>
      </w:r>
      <w:r w:rsidR="0054649A" w:rsidRPr="0054649A">
        <w:t>Chief/</w:t>
      </w:r>
      <w:r w:rsidR="0054649A">
        <w:t>Sheriff of any pending civil or</w:t>
      </w:r>
      <w:r w:rsidR="00226E13" w:rsidRPr="0054649A">
        <w:t xml:space="preserve"> crim</w:t>
      </w:r>
      <w:r w:rsidR="005954FE" w:rsidRPr="0054649A">
        <w:t>inal action</w:t>
      </w:r>
      <w:r w:rsidR="0054649A">
        <w:t xml:space="preserve"> against them</w:t>
      </w:r>
      <w:r w:rsidR="005954FE" w:rsidRPr="0054649A">
        <w:t>.</w:t>
      </w:r>
    </w:p>
    <w:p w:rsidR="0054649A" w:rsidRDefault="0054649A" w:rsidP="0034372B">
      <w:pPr>
        <w:jc w:val="both"/>
        <w:rPr>
          <w:b/>
        </w:rPr>
      </w:pPr>
    </w:p>
    <w:p w:rsidR="0054649A" w:rsidRDefault="0054649A" w:rsidP="0034372B">
      <w:pPr>
        <w:jc w:val="both"/>
        <w:rPr>
          <w:b/>
        </w:rPr>
      </w:pPr>
    </w:p>
    <w:p w:rsidR="0054649A" w:rsidRPr="00F84C49" w:rsidRDefault="0054649A" w:rsidP="0034372B">
      <w:pPr>
        <w:ind w:left="360" w:hanging="360"/>
        <w:jc w:val="both"/>
      </w:pPr>
      <w:r>
        <w:rPr>
          <w:b/>
        </w:rPr>
        <w:t>V.</w:t>
      </w:r>
      <w:r>
        <w:rPr>
          <w:b/>
        </w:rPr>
        <w:tab/>
        <w:t>TRACKING DOMESTIC VIOLENCE: HANDLING REPEAT OFFENDERS</w:t>
      </w:r>
    </w:p>
    <w:p w:rsidR="0054649A" w:rsidRDefault="0054649A" w:rsidP="0034372B">
      <w:pPr>
        <w:pStyle w:val="Heading3"/>
        <w:numPr>
          <w:ilvl w:val="0"/>
          <w:numId w:val="0"/>
        </w:numPr>
        <w:ind w:left="720" w:hanging="360"/>
        <w:jc w:val="both"/>
        <w:rPr>
          <w:rFonts w:ascii="Times New Roman" w:hAnsi="Times New Roman" w:cs="Times New Roman"/>
          <w:b w:val="0"/>
          <w:sz w:val="24"/>
          <w:szCs w:val="24"/>
        </w:rPr>
      </w:pPr>
      <w:r>
        <w:rPr>
          <w:rFonts w:ascii="Times New Roman" w:hAnsi="Times New Roman" w:cs="Times New Roman"/>
          <w:b w:val="0"/>
          <w:sz w:val="24"/>
          <w:szCs w:val="24"/>
        </w:rPr>
        <w:t>A.</w:t>
      </w:r>
      <w:r>
        <w:rPr>
          <w:rFonts w:ascii="Times New Roman" w:hAnsi="Times New Roman" w:cs="Times New Roman"/>
          <w:b w:val="0"/>
          <w:sz w:val="24"/>
          <w:szCs w:val="24"/>
        </w:rPr>
        <w:tab/>
      </w:r>
      <w:r w:rsidRPr="0054649A">
        <w:rPr>
          <w:rFonts w:ascii="Times New Roman" w:hAnsi="Times New Roman" w:cs="Times New Roman"/>
          <w:b w:val="0"/>
          <w:bCs w:val="0"/>
          <w:sz w:val="24"/>
          <w:szCs w:val="24"/>
          <w:u w:val="single"/>
        </w:rPr>
        <w:t>Computer Aided Dispatch (CAD) System:</w:t>
      </w:r>
    </w:p>
    <w:p w:rsidR="0054649A" w:rsidRDefault="0054649A" w:rsidP="0034372B">
      <w:pPr>
        <w:pStyle w:val="Heading3"/>
        <w:numPr>
          <w:ilvl w:val="0"/>
          <w:numId w:val="0"/>
        </w:numPr>
        <w:ind w:left="1080" w:hanging="360"/>
        <w:jc w:val="both"/>
        <w:rPr>
          <w:rFonts w:ascii="Times New Roman" w:hAnsi="Times New Roman" w:cs="Times New Roman"/>
          <w:b w:val="0"/>
          <w:bCs w:val="0"/>
          <w:sz w:val="24"/>
          <w:szCs w:val="24"/>
        </w:rPr>
      </w:pPr>
      <w:r>
        <w:rPr>
          <w:rFonts w:ascii="Times New Roman" w:hAnsi="Times New Roman" w:cs="Times New Roman"/>
          <w:b w:val="0"/>
          <w:bCs w:val="0"/>
          <w:sz w:val="24"/>
          <w:szCs w:val="24"/>
        </w:rPr>
        <w:t>1.</w:t>
      </w:r>
      <w:r>
        <w:rPr>
          <w:rFonts w:ascii="Times New Roman" w:hAnsi="Times New Roman" w:cs="Times New Roman"/>
          <w:b w:val="0"/>
          <w:bCs w:val="0"/>
          <w:sz w:val="24"/>
          <w:szCs w:val="24"/>
        </w:rPr>
        <w:tab/>
        <w:t>All information about calls for family abuse, domestic violence, and/or stalking shall be entered into the CAD system</w:t>
      </w:r>
      <w:r w:rsidR="00D61C4C">
        <w:rPr>
          <w:rFonts w:ascii="Times New Roman" w:hAnsi="Times New Roman" w:cs="Times New Roman"/>
          <w:b w:val="0"/>
          <w:bCs w:val="0"/>
          <w:sz w:val="24"/>
          <w:szCs w:val="24"/>
        </w:rPr>
        <w:t xml:space="preserve"> to track the number of calls for service for these crimes</w:t>
      </w:r>
      <w:r>
        <w:rPr>
          <w:rFonts w:ascii="Times New Roman" w:hAnsi="Times New Roman" w:cs="Times New Roman"/>
          <w:b w:val="0"/>
          <w:bCs w:val="0"/>
          <w:sz w:val="24"/>
          <w:szCs w:val="24"/>
        </w:rPr>
        <w:t>.</w:t>
      </w:r>
    </w:p>
    <w:p w:rsidR="00D61C4C" w:rsidRPr="00D61C4C" w:rsidRDefault="00D61C4C" w:rsidP="0034372B">
      <w:pPr>
        <w:jc w:val="both"/>
      </w:pPr>
    </w:p>
    <w:p w:rsidR="0054649A" w:rsidRPr="0054649A" w:rsidRDefault="00D61C4C" w:rsidP="0034372B">
      <w:pPr>
        <w:ind w:left="720" w:hanging="360"/>
        <w:jc w:val="both"/>
      </w:pPr>
      <w:r>
        <w:t>B.</w:t>
      </w:r>
      <w:r>
        <w:tab/>
      </w:r>
      <w:r w:rsidRPr="00D61C4C">
        <w:rPr>
          <w:u w:val="single"/>
        </w:rPr>
        <w:t>Domestic Violence Tracking Sheet:</w:t>
      </w:r>
    </w:p>
    <w:p w:rsidR="00D61C4C" w:rsidRPr="00D61C4C" w:rsidRDefault="00D61C4C" w:rsidP="0034372B">
      <w:pPr>
        <w:pStyle w:val="Heading3"/>
        <w:numPr>
          <w:ilvl w:val="0"/>
          <w:numId w:val="0"/>
        </w:numPr>
        <w:ind w:left="1080" w:hanging="360"/>
        <w:jc w:val="both"/>
        <w:rPr>
          <w:rFonts w:ascii="Times New Roman" w:hAnsi="Times New Roman" w:cs="Times New Roman"/>
          <w:b w:val="0"/>
          <w:sz w:val="24"/>
          <w:szCs w:val="24"/>
        </w:rPr>
      </w:pPr>
      <w:r>
        <w:rPr>
          <w:rFonts w:ascii="Times New Roman" w:hAnsi="Times New Roman" w:cs="Times New Roman"/>
          <w:b w:val="0"/>
          <w:sz w:val="24"/>
          <w:szCs w:val="24"/>
        </w:rPr>
        <w:t>1.</w:t>
      </w:r>
      <w:r>
        <w:rPr>
          <w:rFonts w:ascii="Times New Roman" w:hAnsi="Times New Roman" w:cs="Times New Roman"/>
          <w:b w:val="0"/>
          <w:sz w:val="24"/>
          <w:szCs w:val="24"/>
        </w:rPr>
        <w:tab/>
        <w:t>T</w:t>
      </w:r>
      <w:r w:rsidR="00226E13" w:rsidRPr="00F84C49">
        <w:rPr>
          <w:rFonts w:ascii="Times New Roman" w:hAnsi="Times New Roman" w:cs="Times New Roman"/>
          <w:b w:val="0"/>
          <w:sz w:val="24"/>
          <w:szCs w:val="24"/>
        </w:rPr>
        <w:t xml:space="preserve">he </w:t>
      </w:r>
      <w:r>
        <w:rPr>
          <w:rFonts w:ascii="Times New Roman" w:hAnsi="Times New Roman" w:cs="Times New Roman"/>
          <w:b w:val="0"/>
          <w:sz w:val="24"/>
          <w:szCs w:val="24"/>
        </w:rPr>
        <w:t>officers and/or investigators who handle domestic violence calls</w:t>
      </w:r>
      <w:r w:rsidR="00226E13" w:rsidRPr="00F84C49">
        <w:rPr>
          <w:rFonts w:ascii="Times New Roman" w:hAnsi="Times New Roman" w:cs="Times New Roman"/>
          <w:b w:val="0"/>
          <w:sz w:val="24"/>
          <w:szCs w:val="24"/>
        </w:rPr>
        <w:t xml:space="preserve"> shall </w:t>
      </w:r>
      <w:r>
        <w:rPr>
          <w:rFonts w:ascii="Times New Roman" w:hAnsi="Times New Roman" w:cs="Times New Roman"/>
          <w:b w:val="0"/>
          <w:sz w:val="24"/>
          <w:szCs w:val="24"/>
        </w:rPr>
        <w:t>maintain</w:t>
      </w:r>
      <w:r w:rsidR="00226E13" w:rsidRPr="00F84C49">
        <w:rPr>
          <w:rFonts w:ascii="Times New Roman" w:hAnsi="Times New Roman" w:cs="Times New Roman"/>
          <w:b w:val="0"/>
          <w:sz w:val="24"/>
          <w:szCs w:val="24"/>
        </w:rPr>
        <w:t xml:space="preserve"> a tracking sheet for all </w:t>
      </w:r>
      <w:r>
        <w:rPr>
          <w:rFonts w:ascii="Times New Roman" w:hAnsi="Times New Roman" w:cs="Times New Roman"/>
          <w:b w:val="0"/>
          <w:sz w:val="24"/>
          <w:szCs w:val="24"/>
        </w:rPr>
        <w:t xml:space="preserve">reported </w:t>
      </w:r>
      <w:r w:rsidR="00226E13" w:rsidRPr="00F84C49">
        <w:rPr>
          <w:rFonts w:ascii="Times New Roman" w:hAnsi="Times New Roman" w:cs="Times New Roman"/>
          <w:b w:val="0"/>
          <w:sz w:val="24"/>
          <w:szCs w:val="24"/>
        </w:rPr>
        <w:t>cases</w:t>
      </w:r>
      <w:r>
        <w:rPr>
          <w:rFonts w:ascii="Times New Roman" w:hAnsi="Times New Roman" w:cs="Times New Roman"/>
          <w:b w:val="0"/>
          <w:sz w:val="24"/>
          <w:szCs w:val="24"/>
        </w:rPr>
        <w:t>.  At a minimum, the information maintained must include:</w:t>
      </w:r>
    </w:p>
    <w:p w:rsidR="00D61C4C" w:rsidRDefault="00D61C4C" w:rsidP="0034372B">
      <w:pPr>
        <w:ind w:left="1440" w:hanging="360"/>
        <w:jc w:val="both"/>
      </w:pPr>
      <w:r w:rsidRPr="00D61C4C">
        <w:t>a.</w:t>
      </w:r>
      <w:r w:rsidRPr="00D61C4C">
        <w:tab/>
      </w:r>
      <w:r w:rsidR="00226E13" w:rsidRPr="00D61C4C">
        <w:t xml:space="preserve">Name of </w:t>
      </w:r>
      <w:r w:rsidRPr="00D61C4C">
        <w:t xml:space="preserve">the </w:t>
      </w:r>
      <w:r w:rsidR="00226E13" w:rsidRPr="00D61C4C">
        <w:t>victim</w:t>
      </w:r>
    </w:p>
    <w:p w:rsidR="00D61C4C" w:rsidRPr="00D61C4C" w:rsidRDefault="00D61C4C" w:rsidP="0034372B">
      <w:pPr>
        <w:ind w:left="1440" w:hanging="360"/>
        <w:jc w:val="both"/>
      </w:pPr>
    </w:p>
    <w:p w:rsidR="00D61C4C" w:rsidRPr="00D61C4C" w:rsidRDefault="00D61C4C" w:rsidP="0034372B">
      <w:pPr>
        <w:ind w:left="1440" w:hanging="360"/>
        <w:jc w:val="both"/>
      </w:pPr>
      <w:r w:rsidRPr="00D61C4C">
        <w:t>b.</w:t>
      </w:r>
      <w:r w:rsidRPr="00D61C4C">
        <w:tab/>
        <w:t>Address and tele</w:t>
      </w:r>
      <w:r w:rsidR="00226E13" w:rsidRPr="00D61C4C">
        <w:t>phone number of victim</w:t>
      </w:r>
    </w:p>
    <w:p w:rsidR="00D61C4C" w:rsidRDefault="00D61C4C" w:rsidP="0034372B">
      <w:pPr>
        <w:ind w:left="1440" w:hanging="360"/>
        <w:jc w:val="both"/>
      </w:pPr>
    </w:p>
    <w:p w:rsidR="00D61C4C" w:rsidRPr="00D61C4C" w:rsidRDefault="00D61C4C" w:rsidP="0034372B">
      <w:pPr>
        <w:ind w:left="1440" w:hanging="360"/>
        <w:jc w:val="both"/>
      </w:pPr>
      <w:r w:rsidRPr="00D61C4C">
        <w:t>c.</w:t>
      </w:r>
      <w:r w:rsidRPr="00D61C4C">
        <w:tab/>
      </w:r>
      <w:r w:rsidR="00226E13" w:rsidRPr="00D61C4C">
        <w:t xml:space="preserve">Name of </w:t>
      </w:r>
      <w:r w:rsidRPr="00D61C4C">
        <w:t xml:space="preserve">the </w:t>
      </w:r>
      <w:r w:rsidR="00226E13" w:rsidRPr="00D61C4C">
        <w:t>perpetrator</w:t>
      </w:r>
    </w:p>
    <w:p w:rsidR="00D61C4C" w:rsidRDefault="00D61C4C" w:rsidP="0034372B">
      <w:pPr>
        <w:ind w:left="1440" w:hanging="360"/>
        <w:jc w:val="both"/>
      </w:pPr>
    </w:p>
    <w:p w:rsidR="00226E13" w:rsidRPr="00D61C4C" w:rsidRDefault="00D61C4C" w:rsidP="0034372B">
      <w:pPr>
        <w:ind w:left="1440" w:hanging="360"/>
        <w:jc w:val="both"/>
      </w:pPr>
      <w:r w:rsidRPr="00D61C4C">
        <w:t>d.</w:t>
      </w:r>
      <w:r w:rsidRPr="00D61C4C">
        <w:tab/>
        <w:t>Address and tele</w:t>
      </w:r>
      <w:r w:rsidR="00226E13" w:rsidRPr="00D61C4C">
        <w:t>phone number of perpetrator</w:t>
      </w:r>
    </w:p>
    <w:p w:rsidR="00D61C4C" w:rsidRDefault="00D61C4C" w:rsidP="0034372B">
      <w:pPr>
        <w:pStyle w:val="Heading3"/>
        <w:numPr>
          <w:ilvl w:val="0"/>
          <w:numId w:val="0"/>
        </w:numPr>
        <w:ind w:left="1080" w:hanging="360"/>
        <w:jc w:val="both"/>
        <w:rPr>
          <w:rFonts w:ascii="Times New Roman" w:hAnsi="Times New Roman" w:cs="Times New Roman"/>
          <w:b w:val="0"/>
          <w:sz w:val="24"/>
          <w:szCs w:val="24"/>
        </w:rPr>
      </w:pPr>
      <w:r>
        <w:rPr>
          <w:rFonts w:ascii="Times New Roman" w:hAnsi="Times New Roman" w:cs="Times New Roman"/>
          <w:b w:val="0"/>
          <w:sz w:val="24"/>
          <w:szCs w:val="24"/>
        </w:rPr>
        <w:t>2.</w:t>
      </w:r>
      <w:r>
        <w:rPr>
          <w:rFonts w:ascii="Times New Roman" w:hAnsi="Times New Roman" w:cs="Times New Roman"/>
          <w:b w:val="0"/>
          <w:sz w:val="24"/>
          <w:szCs w:val="24"/>
        </w:rPr>
        <w:tab/>
        <w:t xml:space="preserve">Investigators should use </w:t>
      </w:r>
      <w:r w:rsidR="00226E13" w:rsidRPr="00F84C49">
        <w:rPr>
          <w:rFonts w:ascii="Times New Roman" w:hAnsi="Times New Roman" w:cs="Times New Roman"/>
          <w:b w:val="0"/>
          <w:sz w:val="24"/>
          <w:szCs w:val="24"/>
        </w:rPr>
        <w:t xml:space="preserve">this tracking sheet </w:t>
      </w:r>
      <w:r>
        <w:rPr>
          <w:rFonts w:ascii="Times New Roman" w:hAnsi="Times New Roman" w:cs="Times New Roman"/>
          <w:b w:val="0"/>
          <w:sz w:val="24"/>
          <w:szCs w:val="24"/>
        </w:rPr>
        <w:t xml:space="preserve">to observe and document </w:t>
      </w:r>
      <w:r w:rsidR="00226E13" w:rsidRPr="00F84C49">
        <w:rPr>
          <w:rFonts w:ascii="Times New Roman" w:hAnsi="Times New Roman" w:cs="Times New Roman"/>
          <w:b w:val="0"/>
          <w:sz w:val="24"/>
          <w:szCs w:val="24"/>
        </w:rPr>
        <w:t>repeated calls for service</w:t>
      </w:r>
      <w:r>
        <w:rPr>
          <w:rFonts w:ascii="Times New Roman" w:hAnsi="Times New Roman" w:cs="Times New Roman"/>
          <w:b w:val="0"/>
          <w:sz w:val="24"/>
          <w:szCs w:val="24"/>
        </w:rPr>
        <w:t>,</w:t>
      </w:r>
      <w:r w:rsidR="00226E13" w:rsidRPr="00F84C49">
        <w:rPr>
          <w:rFonts w:ascii="Times New Roman" w:hAnsi="Times New Roman" w:cs="Times New Roman"/>
          <w:b w:val="0"/>
          <w:sz w:val="24"/>
          <w:szCs w:val="24"/>
        </w:rPr>
        <w:t xml:space="preserve"> even when no arrest </w:t>
      </w:r>
      <w:r>
        <w:rPr>
          <w:rFonts w:ascii="Times New Roman" w:hAnsi="Times New Roman" w:cs="Times New Roman"/>
          <w:b w:val="0"/>
          <w:sz w:val="24"/>
          <w:szCs w:val="24"/>
        </w:rPr>
        <w:t>is made.  This will aid investigators in contacting</w:t>
      </w:r>
      <w:r w:rsidR="00226E13" w:rsidRPr="00F84C49">
        <w:rPr>
          <w:rFonts w:ascii="Times New Roman" w:hAnsi="Times New Roman" w:cs="Times New Roman"/>
          <w:b w:val="0"/>
          <w:sz w:val="24"/>
          <w:szCs w:val="24"/>
        </w:rPr>
        <w:t xml:space="preserve"> victims</w:t>
      </w:r>
      <w:r>
        <w:rPr>
          <w:rFonts w:ascii="Times New Roman" w:hAnsi="Times New Roman" w:cs="Times New Roman"/>
          <w:b w:val="0"/>
          <w:sz w:val="24"/>
          <w:szCs w:val="24"/>
        </w:rPr>
        <w:t xml:space="preserve"> to educate about domestic violence and provide resources and referrals.</w:t>
      </w:r>
    </w:p>
    <w:p w:rsidR="00B04E5B" w:rsidRPr="00D61C4C" w:rsidRDefault="00D61C4C" w:rsidP="0034372B">
      <w:pPr>
        <w:pStyle w:val="Heading3"/>
        <w:numPr>
          <w:ilvl w:val="0"/>
          <w:numId w:val="0"/>
        </w:numPr>
        <w:ind w:left="1080" w:hanging="360"/>
        <w:jc w:val="both"/>
        <w:rPr>
          <w:rFonts w:ascii="Times New Roman" w:hAnsi="Times New Roman" w:cs="Times New Roman"/>
          <w:sz w:val="24"/>
          <w:szCs w:val="24"/>
        </w:rPr>
      </w:pPr>
      <w:r>
        <w:rPr>
          <w:rFonts w:ascii="Times New Roman" w:hAnsi="Times New Roman" w:cs="Times New Roman"/>
          <w:b w:val="0"/>
          <w:sz w:val="24"/>
          <w:szCs w:val="24"/>
        </w:rPr>
        <w:t>3.</w:t>
      </w:r>
      <w:r>
        <w:rPr>
          <w:rFonts w:ascii="Times New Roman" w:hAnsi="Times New Roman" w:cs="Times New Roman"/>
          <w:b w:val="0"/>
          <w:sz w:val="24"/>
          <w:szCs w:val="24"/>
        </w:rPr>
        <w:tab/>
      </w:r>
      <w:r w:rsidR="00DD5F7B">
        <w:rPr>
          <w:rFonts w:ascii="Times New Roman" w:hAnsi="Times New Roman" w:cs="Times New Roman"/>
          <w:b w:val="0"/>
          <w:sz w:val="24"/>
          <w:szCs w:val="24"/>
        </w:rPr>
        <w:t>The tracking sheet information should provide readily-available historical repeat offender data to improve handling of these calls for service.</w:t>
      </w:r>
      <w:r w:rsidR="00C51A3F" w:rsidRPr="00F84C49">
        <w:rPr>
          <w:b w:val="0"/>
        </w:rPr>
        <w:t xml:space="preserve"> </w:t>
      </w:r>
      <w:r w:rsidR="00927421" w:rsidRPr="00F84C49">
        <w:t xml:space="preserve">   </w:t>
      </w:r>
    </w:p>
    <w:p w:rsidR="00927421" w:rsidRPr="00F84C49" w:rsidRDefault="00927421" w:rsidP="00C51A3F">
      <w:pPr>
        <w:ind w:left="1440" w:hanging="360"/>
      </w:pPr>
      <w:r w:rsidRPr="00F84C49">
        <w:t xml:space="preserve">           </w:t>
      </w:r>
    </w:p>
    <w:p w:rsidR="00842E2D" w:rsidRPr="00F84C49" w:rsidRDefault="00842E2D" w:rsidP="00226E13"/>
    <w:sectPr w:rsidR="00842E2D" w:rsidRPr="00F84C49" w:rsidSect="00F832DB">
      <w:footerReference w:type="even" r:id="rId48"/>
      <w:footerReference w:type="default" r:id="rId49"/>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C3B" w:rsidRDefault="00780C3B">
      <w:r>
        <w:separator/>
      </w:r>
    </w:p>
  </w:endnote>
  <w:endnote w:type="continuationSeparator" w:id="0">
    <w:p w:rsidR="00780C3B" w:rsidRDefault="00780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72B" w:rsidRDefault="00912519" w:rsidP="00DA1F89">
    <w:pPr>
      <w:pStyle w:val="Footer"/>
      <w:framePr w:wrap="around" w:vAnchor="text" w:hAnchor="margin" w:xAlign="right" w:y="1"/>
      <w:rPr>
        <w:rStyle w:val="PageNumber"/>
      </w:rPr>
    </w:pPr>
    <w:r>
      <w:rPr>
        <w:rStyle w:val="PageNumber"/>
      </w:rPr>
      <w:fldChar w:fldCharType="begin"/>
    </w:r>
    <w:r w:rsidR="0034372B">
      <w:rPr>
        <w:rStyle w:val="PageNumber"/>
      </w:rPr>
      <w:instrText xml:space="preserve">PAGE  </w:instrText>
    </w:r>
    <w:r>
      <w:rPr>
        <w:rStyle w:val="PageNumber"/>
      </w:rPr>
      <w:fldChar w:fldCharType="end"/>
    </w:r>
  </w:p>
  <w:p w:rsidR="0034372B" w:rsidRDefault="0034372B" w:rsidP="00B97B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72B" w:rsidRPr="00731FFC" w:rsidRDefault="0034372B">
    <w:pPr>
      <w:pStyle w:val="Footer"/>
      <w:jc w:val="center"/>
      <w:rPr>
        <w:sz w:val="20"/>
        <w:szCs w:val="20"/>
      </w:rPr>
    </w:pPr>
    <w:r w:rsidRPr="00731FFC">
      <w:rPr>
        <w:sz w:val="20"/>
        <w:szCs w:val="20"/>
      </w:rPr>
      <w:t>GO 2-32, Domestic Violence</w:t>
    </w:r>
  </w:p>
  <w:p w:rsidR="0034372B" w:rsidRPr="00731FFC" w:rsidRDefault="00912519" w:rsidP="00731FFC">
    <w:pPr>
      <w:pStyle w:val="Footer"/>
      <w:jc w:val="center"/>
      <w:rPr>
        <w:sz w:val="20"/>
        <w:szCs w:val="20"/>
      </w:rPr>
    </w:pPr>
    <w:r w:rsidRPr="00731FFC">
      <w:rPr>
        <w:sz w:val="20"/>
        <w:szCs w:val="20"/>
      </w:rPr>
      <w:fldChar w:fldCharType="begin"/>
    </w:r>
    <w:r w:rsidR="0034372B" w:rsidRPr="00731FFC">
      <w:rPr>
        <w:sz w:val="20"/>
        <w:szCs w:val="20"/>
      </w:rPr>
      <w:instrText xml:space="preserve"> PAGE   \* MERGEFORMAT </w:instrText>
    </w:r>
    <w:r w:rsidRPr="00731FFC">
      <w:rPr>
        <w:sz w:val="20"/>
        <w:szCs w:val="20"/>
      </w:rPr>
      <w:fldChar w:fldCharType="separate"/>
    </w:r>
    <w:r w:rsidR="00430097">
      <w:rPr>
        <w:noProof/>
        <w:sz w:val="20"/>
        <w:szCs w:val="20"/>
      </w:rPr>
      <w:t>21</w:t>
    </w:r>
    <w:r w:rsidRPr="00731FFC">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C3B" w:rsidRDefault="00780C3B">
      <w:r>
        <w:separator/>
      </w:r>
    </w:p>
  </w:footnote>
  <w:footnote w:type="continuationSeparator" w:id="0">
    <w:p w:rsidR="00780C3B" w:rsidRDefault="00780C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4C8A"/>
    <w:multiLevelType w:val="hybridMultilevel"/>
    <w:tmpl w:val="8D126B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3B036E9"/>
    <w:multiLevelType w:val="hybridMultilevel"/>
    <w:tmpl w:val="E0F0EA52"/>
    <w:lvl w:ilvl="0" w:tplc="04090001">
      <w:start w:val="1"/>
      <w:numFmt w:val="bullet"/>
      <w:lvlText w:val=""/>
      <w:lvlJc w:val="left"/>
      <w:pPr>
        <w:tabs>
          <w:tab w:val="num" w:pos="6840"/>
        </w:tabs>
        <w:ind w:left="6840" w:hanging="360"/>
      </w:pPr>
      <w:rPr>
        <w:rFonts w:ascii="Symbol" w:hAnsi="Symbol" w:hint="default"/>
      </w:rPr>
    </w:lvl>
    <w:lvl w:ilvl="1" w:tplc="04090003" w:tentative="1">
      <w:start w:val="1"/>
      <w:numFmt w:val="bullet"/>
      <w:lvlText w:val="o"/>
      <w:lvlJc w:val="left"/>
      <w:pPr>
        <w:tabs>
          <w:tab w:val="num" w:pos="7560"/>
        </w:tabs>
        <w:ind w:left="7560" w:hanging="360"/>
      </w:pPr>
      <w:rPr>
        <w:rFonts w:ascii="Courier New" w:hAnsi="Courier New" w:cs="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44525FA0">
      <w:start w:val="1"/>
      <w:numFmt w:val="decimal"/>
      <w:lvlText w:val="(%4)"/>
      <w:lvlJc w:val="left"/>
      <w:pPr>
        <w:tabs>
          <w:tab w:val="num" w:pos="360"/>
        </w:tabs>
        <w:ind w:left="360" w:hanging="360"/>
      </w:pPr>
      <w:rPr>
        <w:rFonts w:hint="default"/>
      </w:rPr>
    </w:lvl>
    <w:lvl w:ilvl="4" w:tplc="04090001">
      <w:start w:val="1"/>
      <w:numFmt w:val="bullet"/>
      <w:lvlText w:val=""/>
      <w:lvlJc w:val="left"/>
      <w:pPr>
        <w:tabs>
          <w:tab w:val="num" w:pos="9720"/>
        </w:tabs>
        <w:ind w:left="9720" w:hanging="360"/>
      </w:pPr>
      <w:rPr>
        <w:rFonts w:ascii="Symbol" w:hAnsi="Symbol" w:hint="default"/>
      </w:rPr>
    </w:lvl>
    <w:lvl w:ilvl="5" w:tplc="04090005" w:tentative="1">
      <w:start w:val="1"/>
      <w:numFmt w:val="bullet"/>
      <w:lvlText w:val=""/>
      <w:lvlJc w:val="left"/>
      <w:pPr>
        <w:tabs>
          <w:tab w:val="num" w:pos="10440"/>
        </w:tabs>
        <w:ind w:left="10440" w:hanging="360"/>
      </w:pPr>
      <w:rPr>
        <w:rFonts w:ascii="Wingdings" w:hAnsi="Wingdings" w:hint="default"/>
      </w:rPr>
    </w:lvl>
    <w:lvl w:ilvl="6" w:tplc="04090001" w:tentative="1">
      <w:start w:val="1"/>
      <w:numFmt w:val="bullet"/>
      <w:lvlText w:val=""/>
      <w:lvlJc w:val="left"/>
      <w:pPr>
        <w:tabs>
          <w:tab w:val="num" w:pos="11160"/>
        </w:tabs>
        <w:ind w:left="11160" w:hanging="360"/>
      </w:pPr>
      <w:rPr>
        <w:rFonts w:ascii="Symbol" w:hAnsi="Symbol" w:hint="default"/>
      </w:rPr>
    </w:lvl>
    <w:lvl w:ilvl="7" w:tplc="04090003" w:tentative="1">
      <w:start w:val="1"/>
      <w:numFmt w:val="bullet"/>
      <w:lvlText w:val="o"/>
      <w:lvlJc w:val="left"/>
      <w:pPr>
        <w:tabs>
          <w:tab w:val="num" w:pos="11880"/>
        </w:tabs>
        <w:ind w:left="11880" w:hanging="360"/>
      </w:pPr>
      <w:rPr>
        <w:rFonts w:ascii="Courier New" w:hAnsi="Courier New" w:cs="Courier New" w:hint="default"/>
      </w:rPr>
    </w:lvl>
    <w:lvl w:ilvl="8" w:tplc="04090005" w:tentative="1">
      <w:start w:val="1"/>
      <w:numFmt w:val="bullet"/>
      <w:lvlText w:val=""/>
      <w:lvlJc w:val="left"/>
      <w:pPr>
        <w:tabs>
          <w:tab w:val="num" w:pos="12600"/>
        </w:tabs>
        <w:ind w:left="12600" w:hanging="360"/>
      </w:pPr>
      <w:rPr>
        <w:rFonts w:ascii="Wingdings" w:hAnsi="Wingdings" w:hint="default"/>
      </w:rPr>
    </w:lvl>
  </w:abstractNum>
  <w:abstractNum w:abstractNumId="2">
    <w:nsid w:val="077E2548"/>
    <w:multiLevelType w:val="hybridMultilevel"/>
    <w:tmpl w:val="E86039D6"/>
    <w:lvl w:ilvl="0" w:tplc="BD0279A4">
      <w:start w:val="1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242F7"/>
    <w:multiLevelType w:val="hybridMultilevel"/>
    <w:tmpl w:val="9F506A28"/>
    <w:lvl w:ilvl="0" w:tplc="D548D97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82484"/>
    <w:multiLevelType w:val="hybridMultilevel"/>
    <w:tmpl w:val="4D30976E"/>
    <w:lvl w:ilvl="0" w:tplc="CFC8A2C6">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E6A5C"/>
    <w:multiLevelType w:val="hybridMultilevel"/>
    <w:tmpl w:val="5AB43472"/>
    <w:lvl w:ilvl="0" w:tplc="8500D34A">
      <w:start w:val="7"/>
      <w:numFmt w:val="decimal"/>
      <w:lvlText w:val="%1."/>
      <w:lvlJc w:val="left"/>
      <w:pPr>
        <w:tabs>
          <w:tab w:val="num" w:pos="2160"/>
        </w:tabs>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67B42"/>
    <w:multiLevelType w:val="hybridMultilevel"/>
    <w:tmpl w:val="ECFC186E"/>
    <w:lvl w:ilvl="0" w:tplc="0A861C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7A81F27"/>
    <w:multiLevelType w:val="hybridMultilevel"/>
    <w:tmpl w:val="BFA490BA"/>
    <w:lvl w:ilvl="0" w:tplc="3DFA123E">
      <w:start w:val="1"/>
      <w:numFmt w:val="lowerLetter"/>
      <w:lvlText w:val="%1."/>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30514342"/>
    <w:multiLevelType w:val="multilevel"/>
    <w:tmpl w:val="FE9C2E1E"/>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260"/>
        </w:tabs>
        <w:ind w:left="900" w:firstLine="0"/>
      </w:pPr>
      <w:rPr>
        <w:rFonts w:ascii="Times New Roman" w:eastAsia="Times New Roman" w:hAnsi="Times New Roman" w:cs="Times New Roman"/>
        <w:b w:val="0"/>
        <w:i w:val="0"/>
      </w:rPr>
    </w:lvl>
    <w:lvl w:ilvl="2">
      <w:start w:val="1"/>
      <w:numFmt w:val="decimal"/>
      <w:pStyle w:val="Heading3"/>
      <w:lvlText w:val="%3."/>
      <w:lvlJc w:val="left"/>
      <w:pPr>
        <w:tabs>
          <w:tab w:val="num" w:pos="2070"/>
        </w:tabs>
        <w:ind w:left="1710" w:firstLine="0"/>
      </w:pPr>
      <w:rPr>
        <w:strike w:val="0"/>
        <w:dstrike w:val="0"/>
        <w:u w:val="none"/>
        <w:effect w:val="none"/>
      </w:rPr>
    </w:lvl>
    <w:lvl w:ilvl="3">
      <w:start w:val="1"/>
      <w:numFmt w:val="lowerLetter"/>
      <w:pStyle w:val="Heading4"/>
      <w:lvlText w:val="%4."/>
      <w:lvlJc w:val="right"/>
      <w:pPr>
        <w:tabs>
          <w:tab w:val="num" w:pos="2700"/>
        </w:tabs>
        <w:ind w:left="2340" w:firstLine="0"/>
      </w:pPr>
      <w:rPr>
        <w:rFonts w:ascii="Times New Roman" w:eastAsia="Times New Roman" w:hAnsi="Times New Roman" w:cs="Times New Roman"/>
        <w:strike w:val="0"/>
        <w:dstrike w:val="0"/>
        <w:u w:val="none"/>
        <w:effect w:val="none"/>
      </w:rPr>
    </w:lvl>
    <w:lvl w:ilvl="4">
      <w:start w:val="1"/>
      <w:numFmt w:val="lowerRoman"/>
      <w:pStyle w:val="Heading5"/>
      <w:lvlText w:val="%5."/>
      <w:lvlJc w:val="right"/>
      <w:pPr>
        <w:tabs>
          <w:tab w:val="num" w:pos="3330"/>
        </w:tabs>
        <w:ind w:left="2970" w:firstLine="0"/>
      </w:pPr>
    </w:lvl>
    <w:lvl w:ilvl="5">
      <w:start w:val="1"/>
      <w:numFmt w:val="lowerLetter"/>
      <w:pStyle w:val="Heading6"/>
      <w:lvlText w:val="(%6)"/>
      <w:lvlJc w:val="left"/>
      <w:pPr>
        <w:tabs>
          <w:tab w:val="num" w:pos="3960"/>
        </w:tabs>
        <w:ind w:left="3600" w:firstLine="0"/>
      </w:pPr>
      <w:rPr>
        <w:color w:val="FF0000"/>
      </w:r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0DC264B"/>
    <w:multiLevelType w:val="hybridMultilevel"/>
    <w:tmpl w:val="8BC456D2"/>
    <w:lvl w:ilvl="0" w:tplc="0A861C2E">
      <w:start w:val="1"/>
      <w:numFmt w:val="decimal"/>
      <w:lvlText w:val="(%1)"/>
      <w:lvlJc w:val="left"/>
      <w:pPr>
        <w:tabs>
          <w:tab w:val="num" w:pos="4320"/>
        </w:tabs>
        <w:ind w:left="4320" w:hanging="360"/>
      </w:pPr>
      <w:rPr>
        <w:rFonts w:hint="default"/>
      </w:rPr>
    </w:lvl>
    <w:lvl w:ilvl="1" w:tplc="EB1E63BE">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520"/>
        </w:tabs>
        <w:ind w:left="2520" w:hanging="180"/>
      </w:pPr>
    </w:lvl>
    <w:lvl w:ilvl="3" w:tplc="26CCE5C0">
      <w:start w:val="1"/>
      <w:numFmt w:val="lowerLetter"/>
      <w:lvlText w:val="%4."/>
      <w:lvlJc w:val="left"/>
      <w:pPr>
        <w:tabs>
          <w:tab w:val="num" w:pos="360"/>
        </w:tabs>
        <w:ind w:left="360" w:hanging="36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7835A28"/>
    <w:multiLevelType w:val="hybridMultilevel"/>
    <w:tmpl w:val="ECFC186E"/>
    <w:lvl w:ilvl="0" w:tplc="0A861C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8637928"/>
    <w:multiLevelType w:val="hybridMultilevel"/>
    <w:tmpl w:val="EB22389E"/>
    <w:lvl w:ilvl="0" w:tplc="0409000F">
      <w:start w:val="4"/>
      <w:numFmt w:val="decimal"/>
      <w:lvlText w:val="%1."/>
      <w:lvlJc w:val="left"/>
      <w:pPr>
        <w:tabs>
          <w:tab w:val="num" w:pos="864"/>
        </w:tabs>
        <w:ind w:left="864" w:hanging="360"/>
      </w:pPr>
      <w:rPr>
        <w:rFonts w:hint="default"/>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2">
    <w:nsid w:val="3C1B2405"/>
    <w:multiLevelType w:val="hybridMultilevel"/>
    <w:tmpl w:val="39467DD2"/>
    <w:lvl w:ilvl="0" w:tplc="F7646426">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FB745C"/>
    <w:multiLevelType w:val="hybridMultilevel"/>
    <w:tmpl w:val="BC78C408"/>
    <w:lvl w:ilvl="0" w:tplc="03506AD0">
      <w:start w:val="1"/>
      <w:numFmt w:val="lowerLetter"/>
      <w:lvlText w:val="%1."/>
      <w:lvlJc w:val="left"/>
      <w:pPr>
        <w:tabs>
          <w:tab w:val="num" w:pos="2160"/>
        </w:tabs>
        <w:ind w:left="2160" w:hanging="360"/>
      </w:pPr>
      <w:rPr>
        <w:rFonts w:ascii="Times New Roman" w:eastAsia="Times New Roman" w:hAnsi="Times New Roman" w:cs="Times New Roman"/>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4B316A33"/>
    <w:multiLevelType w:val="hybridMultilevel"/>
    <w:tmpl w:val="C924DE02"/>
    <w:lvl w:ilvl="0" w:tplc="26CCE5C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B5E0DC4"/>
    <w:multiLevelType w:val="hybridMultilevel"/>
    <w:tmpl w:val="A01E18C4"/>
    <w:lvl w:ilvl="0" w:tplc="B8FC2414">
      <w:start w:val="1"/>
      <w:numFmt w:val="decimal"/>
      <w:lvlText w:val="(%1)"/>
      <w:lvlJc w:val="left"/>
      <w:pPr>
        <w:tabs>
          <w:tab w:val="num" w:pos="4320"/>
        </w:tabs>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6529A2"/>
    <w:multiLevelType w:val="hybridMultilevel"/>
    <w:tmpl w:val="D9E82FAA"/>
    <w:lvl w:ilvl="0" w:tplc="41942542">
      <w:start w:val="1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213666"/>
    <w:multiLevelType w:val="hybridMultilevel"/>
    <w:tmpl w:val="2966866A"/>
    <w:lvl w:ilvl="0" w:tplc="AEEE7C28">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D377AC"/>
    <w:multiLevelType w:val="hybridMultilevel"/>
    <w:tmpl w:val="85A6DA10"/>
    <w:lvl w:ilvl="0" w:tplc="3474D51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AF4F70"/>
    <w:multiLevelType w:val="hybridMultilevel"/>
    <w:tmpl w:val="5F4072D6"/>
    <w:lvl w:ilvl="0" w:tplc="0A861C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70F1440"/>
    <w:multiLevelType w:val="hybridMultilevel"/>
    <w:tmpl w:val="3FD09794"/>
    <w:lvl w:ilvl="0" w:tplc="17D00942">
      <w:start w:val="1"/>
      <w:numFmt w:val="lowerLetter"/>
      <w:lvlText w:val="%1."/>
      <w:lvlJc w:val="left"/>
      <w:pPr>
        <w:tabs>
          <w:tab w:val="num" w:pos="2160"/>
        </w:tabs>
        <w:ind w:left="21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092551"/>
    <w:multiLevelType w:val="hybridMultilevel"/>
    <w:tmpl w:val="ECFC186E"/>
    <w:lvl w:ilvl="0" w:tplc="0A861C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B0477B6"/>
    <w:multiLevelType w:val="hybridMultilevel"/>
    <w:tmpl w:val="AF4ED070"/>
    <w:lvl w:ilvl="0" w:tplc="07E63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DC4114"/>
    <w:multiLevelType w:val="hybridMultilevel"/>
    <w:tmpl w:val="B84476DC"/>
    <w:lvl w:ilvl="0" w:tplc="A1F48A72">
      <w:start w:val="1"/>
      <w:numFmt w:val="lowerLetter"/>
      <w:lvlText w:val="%1."/>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5C2E28AA"/>
    <w:multiLevelType w:val="hybridMultilevel"/>
    <w:tmpl w:val="70D8A4A6"/>
    <w:lvl w:ilvl="0" w:tplc="2BA230FC">
      <w:start w:val="3"/>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1D5C60"/>
    <w:multiLevelType w:val="hybridMultilevel"/>
    <w:tmpl w:val="9C6668A6"/>
    <w:lvl w:ilvl="0" w:tplc="07CC6E4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EF05D6E"/>
    <w:multiLevelType w:val="hybridMultilevel"/>
    <w:tmpl w:val="2BACCAC0"/>
    <w:lvl w:ilvl="0" w:tplc="31087622">
      <w:start w:val="7"/>
      <w:numFmt w:val="decimal"/>
      <w:lvlText w:val="%1."/>
      <w:lvlJc w:val="left"/>
      <w:pPr>
        <w:tabs>
          <w:tab w:val="num" w:pos="1080"/>
        </w:tabs>
        <w:ind w:left="1080" w:hanging="360"/>
      </w:pPr>
      <w:rPr>
        <w:rFonts w:hint="default"/>
      </w:rPr>
    </w:lvl>
    <w:lvl w:ilvl="1" w:tplc="0A861C2E">
      <w:start w:val="1"/>
      <w:numFmt w:val="decimal"/>
      <w:lvlText w:val="(%2)"/>
      <w:lvlJc w:val="left"/>
      <w:pPr>
        <w:tabs>
          <w:tab w:val="num" w:pos="2070"/>
        </w:tabs>
        <w:ind w:left="2070" w:hanging="360"/>
      </w:pPr>
      <w:rPr>
        <w:rFonts w:hint="default"/>
        <w:b w:val="0"/>
      </w:rPr>
    </w:lvl>
    <w:lvl w:ilvl="2" w:tplc="0409001B">
      <w:start w:val="1"/>
      <w:numFmt w:val="lowerRoman"/>
      <w:lvlText w:val="%3."/>
      <w:lvlJc w:val="right"/>
      <w:pPr>
        <w:tabs>
          <w:tab w:val="num" w:pos="2520"/>
        </w:tabs>
        <w:ind w:left="2520" w:hanging="180"/>
      </w:pPr>
    </w:lvl>
    <w:lvl w:ilvl="3" w:tplc="26CCE5C0">
      <w:start w:val="1"/>
      <w:numFmt w:val="lowerLetter"/>
      <w:lvlText w:val="%4."/>
      <w:lvlJc w:val="left"/>
      <w:pPr>
        <w:tabs>
          <w:tab w:val="num" w:pos="360"/>
        </w:tabs>
        <w:ind w:left="360" w:hanging="36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8E944454">
      <w:start w:val="1"/>
      <w:numFmt w:val="upperLetter"/>
      <w:lvlText w:val="%7."/>
      <w:lvlJc w:val="left"/>
      <w:pPr>
        <w:tabs>
          <w:tab w:val="num" w:pos="5400"/>
        </w:tabs>
        <w:ind w:left="5400" w:hanging="360"/>
      </w:pPr>
      <w:rPr>
        <w:rFonts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7BB3B48"/>
    <w:multiLevelType w:val="hybridMultilevel"/>
    <w:tmpl w:val="E940E97C"/>
    <w:lvl w:ilvl="0" w:tplc="3DFA123E">
      <w:start w:val="1"/>
      <w:numFmt w:val="lowerLetter"/>
      <w:lvlText w:val="%1."/>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68ED1538"/>
    <w:multiLevelType w:val="hybridMultilevel"/>
    <w:tmpl w:val="70D2AC86"/>
    <w:lvl w:ilvl="0" w:tplc="414A3A0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067BFC"/>
    <w:multiLevelType w:val="hybridMultilevel"/>
    <w:tmpl w:val="9D5AFABA"/>
    <w:lvl w:ilvl="0" w:tplc="00808C4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125181"/>
    <w:multiLevelType w:val="hybridMultilevel"/>
    <w:tmpl w:val="91201EEA"/>
    <w:lvl w:ilvl="0" w:tplc="31087622">
      <w:start w:val="7"/>
      <w:numFmt w:val="decimal"/>
      <w:lvlText w:val="%1."/>
      <w:lvlJc w:val="left"/>
      <w:pPr>
        <w:tabs>
          <w:tab w:val="num" w:pos="1080"/>
        </w:tabs>
        <w:ind w:left="1080" w:hanging="360"/>
      </w:pPr>
      <w:rPr>
        <w:rFonts w:hint="default"/>
      </w:rPr>
    </w:lvl>
    <w:lvl w:ilvl="1" w:tplc="EB1E63BE">
      <w:start w:val="1"/>
      <w:numFmt w:val="lowerLetter"/>
      <w:lvlText w:val="%2."/>
      <w:lvlJc w:val="left"/>
      <w:pPr>
        <w:tabs>
          <w:tab w:val="num" w:pos="2070"/>
        </w:tabs>
        <w:ind w:left="2070" w:hanging="360"/>
      </w:pPr>
      <w:rPr>
        <w:b w:val="0"/>
      </w:rPr>
    </w:lvl>
    <w:lvl w:ilvl="2" w:tplc="0409001B">
      <w:start w:val="1"/>
      <w:numFmt w:val="lowerRoman"/>
      <w:lvlText w:val="%3."/>
      <w:lvlJc w:val="right"/>
      <w:pPr>
        <w:tabs>
          <w:tab w:val="num" w:pos="2520"/>
        </w:tabs>
        <w:ind w:left="2520" w:hanging="180"/>
      </w:pPr>
    </w:lvl>
    <w:lvl w:ilvl="3" w:tplc="26CCE5C0">
      <w:start w:val="1"/>
      <w:numFmt w:val="lowerLetter"/>
      <w:lvlText w:val="%4."/>
      <w:lvlJc w:val="left"/>
      <w:pPr>
        <w:tabs>
          <w:tab w:val="num" w:pos="360"/>
        </w:tabs>
        <w:ind w:left="360" w:hanging="36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8E944454">
      <w:start w:val="1"/>
      <w:numFmt w:val="upperLetter"/>
      <w:lvlText w:val="%7."/>
      <w:lvlJc w:val="left"/>
      <w:pPr>
        <w:tabs>
          <w:tab w:val="num" w:pos="5400"/>
        </w:tabs>
        <w:ind w:left="5400" w:hanging="360"/>
      </w:pPr>
      <w:rPr>
        <w:rFonts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1260756"/>
    <w:multiLevelType w:val="hybridMultilevel"/>
    <w:tmpl w:val="5BFC6496"/>
    <w:lvl w:ilvl="0" w:tplc="D39828A0">
      <w:start w:val="1"/>
      <w:numFmt w:val="lowerLetter"/>
      <w:lvlText w:val="%1."/>
      <w:lvlJc w:val="left"/>
      <w:pPr>
        <w:tabs>
          <w:tab w:val="num" w:pos="2160"/>
        </w:tabs>
        <w:ind w:left="21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3A1D13"/>
    <w:multiLevelType w:val="hybridMultilevel"/>
    <w:tmpl w:val="1C86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08631E"/>
    <w:multiLevelType w:val="hybridMultilevel"/>
    <w:tmpl w:val="9F506A28"/>
    <w:lvl w:ilvl="0" w:tplc="D548D97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BF5FDC"/>
    <w:multiLevelType w:val="hybridMultilevel"/>
    <w:tmpl w:val="038A23D4"/>
    <w:lvl w:ilvl="0" w:tplc="26CCE5C0">
      <w:start w:val="1"/>
      <w:numFmt w:val="lowerLetter"/>
      <w:lvlText w:val="%1."/>
      <w:lvlJc w:val="left"/>
      <w:pPr>
        <w:tabs>
          <w:tab w:val="num" w:pos="2520"/>
        </w:tabs>
        <w:ind w:left="25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F3E4DE2"/>
    <w:multiLevelType w:val="hybridMultilevel"/>
    <w:tmpl w:val="56FA46E0"/>
    <w:lvl w:ilvl="0" w:tplc="ECBEBBB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34"/>
  </w:num>
  <w:num w:numId="3">
    <w:abstractNumId w:val="30"/>
  </w:num>
  <w:num w:numId="4">
    <w:abstractNumId w:val="0"/>
  </w:num>
  <w:num w:numId="5">
    <w:abstractNumId w:val="11"/>
  </w:num>
  <w:num w:numId="6">
    <w:abstractNumId w:val="13"/>
  </w:num>
  <w:num w:numId="7">
    <w:abstractNumId w:val="25"/>
  </w:num>
  <w:num w:numId="8">
    <w:abstractNumId w:val="14"/>
  </w:num>
  <w:num w:numId="9">
    <w:abstractNumId w:val="32"/>
  </w:num>
  <w:num w:numId="10">
    <w:abstractNumId w:val="19"/>
  </w:num>
  <w:num w:numId="11">
    <w:abstractNumId w:val="23"/>
  </w:num>
  <w:num w:numId="12">
    <w:abstractNumId w:val="7"/>
  </w:num>
  <w:num w:numId="13">
    <w:abstractNumId w:val="27"/>
  </w:num>
  <w:num w:numId="14">
    <w:abstractNumId w:val="35"/>
  </w:num>
  <w:num w:numId="15">
    <w:abstractNumId w:val="20"/>
  </w:num>
  <w:num w:numId="16">
    <w:abstractNumId w:val="31"/>
  </w:num>
  <w:num w:numId="17">
    <w:abstractNumId w:val="26"/>
  </w:num>
  <w:num w:numId="18">
    <w:abstractNumId w:val="5"/>
  </w:num>
  <w:num w:numId="19">
    <w:abstractNumId w:val="16"/>
  </w:num>
  <w:num w:numId="20">
    <w:abstractNumId w:val="9"/>
  </w:num>
  <w:num w:numId="21">
    <w:abstractNumId w:val="2"/>
  </w:num>
  <w:num w:numId="22">
    <w:abstractNumId w:val="28"/>
  </w:num>
  <w:num w:numId="23">
    <w:abstractNumId w:val="33"/>
  </w:num>
  <w:num w:numId="24">
    <w:abstractNumId w:val="3"/>
  </w:num>
  <w:num w:numId="25">
    <w:abstractNumId w:val="18"/>
  </w:num>
  <w:num w:numId="26">
    <w:abstractNumId w:val="1"/>
  </w:num>
  <w:num w:numId="27">
    <w:abstractNumId w:val="15"/>
  </w:num>
  <w:num w:numId="28">
    <w:abstractNumId w:val="22"/>
  </w:num>
  <w:num w:numId="29">
    <w:abstractNumId w:val="10"/>
  </w:num>
  <w:num w:numId="30">
    <w:abstractNumId w:val="21"/>
  </w:num>
  <w:num w:numId="31">
    <w:abstractNumId w:val="6"/>
  </w:num>
  <w:num w:numId="32">
    <w:abstractNumId w:val="17"/>
  </w:num>
  <w:num w:numId="33">
    <w:abstractNumId w:val="24"/>
  </w:num>
  <w:num w:numId="34">
    <w:abstractNumId w:val="4"/>
  </w:num>
  <w:num w:numId="35">
    <w:abstractNumId w:val="29"/>
  </w:num>
  <w:num w:numId="36">
    <w:abstractNumId w:val="1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stylePaneFormatFilter w:val="3F01"/>
  <w:defaultTabStop w:val="144"/>
  <w:noPunctuationKerning/>
  <w:characterSpacingControl w:val="doNotCompress"/>
  <w:hdrShapeDefaults>
    <o:shapedefaults v:ext="edit" spidmax="2049"/>
  </w:hdrShapeDefaults>
  <w:footnotePr>
    <w:footnote w:id="-1"/>
    <w:footnote w:id="0"/>
  </w:footnotePr>
  <w:endnotePr>
    <w:endnote w:id="-1"/>
    <w:endnote w:id="0"/>
  </w:endnotePr>
  <w:compat/>
  <w:rsids>
    <w:rsidRoot w:val="004819AD"/>
    <w:rsid w:val="000206E6"/>
    <w:rsid w:val="0003657F"/>
    <w:rsid w:val="00056678"/>
    <w:rsid w:val="00060BA9"/>
    <w:rsid w:val="000668CD"/>
    <w:rsid w:val="00084855"/>
    <w:rsid w:val="000B3BF6"/>
    <w:rsid w:val="000C15B9"/>
    <w:rsid w:val="000D3CA8"/>
    <w:rsid w:val="000E761D"/>
    <w:rsid w:val="00103363"/>
    <w:rsid w:val="00103FF0"/>
    <w:rsid w:val="00126924"/>
    <w:rsid w:val="0015227C"/>
    <w:rsid w:val="00154472"/>
    <w:rsid w:val="00154CE0"/>
    <w:rsid w:val="00154DB0"/>
    <w:rsid w:val="00160479"/>
    <w:rsid w:val="0016533E"/>
    <w:rsid w:val="001711B8"/>
    <w:rsid w:val="00173F06"/>
    <w:rsid w:val="0018293B"/>
    <w:rsid w:val="00194E3C"/>
    <w:rsid w:val="001A5FCE"/>
    <w:rsid w:val="001B72AA"/>
    <w:rsid w:val="001C59BE"/>
    <w:rsid w:val="001D1E52"/>
    <w:rsid w:val="001D3920"/>
    <w:rsid w:val="001D3B69"/>
    <w:rsid w:val="001E1DD7"/>
    <w:rsid w:val="001F5E2D"/>
    <w:rsid w:val="00226E13"/>
    <w:rsid w:val="00227EB6"/>
    <w:rsid w:val="00262AB0"/>
    <w:rsid w:val="0028217A"/>
    <w:rsid w:val="002860E4"/>
    <w:rsid w:val="00297EDA"/>
    <w:rsid w:val="002C6454"/>
    <w:rsid w:val="002D668C"/>
    <w:rsid w:val="002E5CE7"/>
    <w:rsid w:val="00312141"/>
    <w:rsid w:val="00321C71"/>
    <w:rsid w:val="0033204D"/>
    <w:rsid w:val="00333636"/>
    <w:rsid w:val="00336F9B"/>
    <w:rsid w:val="0034372B"/>
    <w:rsid w:val="00351EEE"/>
    <w:rsid w:val="003610EC"/>
    <w:rsid w:val="00370F76"/>
    <w:rsid w:val="0037733E"/>
    <w:rsid w:val="003A5A05"/>
    <w:rsid w:val="003B5347"/>
    <w:rsid w:val="003B6D15"/>
    <w:rsid w:val="003F410C"/>
    <w:rsid w:val="00400DB9"/>
    <w:rsid w:val="004054E3"/>
    <w:rsid w:val="0042543B"/>
    <w:rsid w:val="00430097"/>
    <w:rsid w:val="00446052"/>
    <w:rsid w:val="00455251"/>
    <w:rsid w:val="004557A1"/>
    <w:rsid w:val="004811DF"/>
    <w:rsid w:val="004819AD"/>
    <w:rsid w:val="004819E6"/>
    <w:rsid w:val="00485490"/>
    <w:rsid w:val="00493D81"/>
    <w:rsid w:val="004954EC"/>
    <w:rsid w:val="004A2702"/>
    <w:rsid w:val="004A61F4"/>
    <w:rsid w:val="004B46B3"/>
    <w:rsid w:val="004C0257"/>
    <w:rsid w:val="004C0978"/>
    <w:rsid w:val="004D2126"/>
    <w:rsid w:val="004D4958"/>
    <w:rsid w:val="004F585D"/>
    <w:rsid w:val="00513021"/>
    <w:rsid w:val="00520F78"/>
    <w:rsid w:val="00523929"/>
    <w:rsid w:val="0054649A"/>
    <w:rsid w:val="0055050A"/>
    <w:rsid w:val="00555B36"/>
    <w:rsid w:val="00561784"/>
    <w:rsid w:val="00565476"/>
    <w:rsid w:val="005674D0"/>
    <w:rsid w:val="00571651"/>
    <w:rsid w:val="00580274"/>
    <w:rsid w:val="00580C93"/>
    <w:rsid w:val="005933BE"/>
    <w:rsid w:val="005954FE"/>
    <w:rsid w:val="0059575A"/>
    <w:rsid w:val="00597A17"/>
    <w:rsid w:val="00597E55"/>
    <w:rsid w:val="005B6C49"/>
    <w:rsid w:val="005C67FA"/>
    <w:rsid w:val="005D7D06"/>
    <w:rsid w:val="006072B6"/>
    <w:rsid w:val="00613FB2"/>
    <w:rsid w:val="00624B1A"/>
    <w:rsid w:val="00630356"/>
    <w:rsid w:val="00632109"/>
    <w:rsid w:val="006455E1"/>
    <w:rsid w:val="0065667A"/>
    <w:rsid w:val="0067153D"/>
    <w:rsid w:val="006863C7"/>
    <w:rsid w:val="0069149F"/>
    <w:rsid w:val="006C3F5F"/>
    <w:rsid w:val="006C6AAE"/>
    <w:rsid w:val="006E247B"/>
    <w:rsid w:val="00703F37"/>
    <w:rsid w:val="00706BAC"/>
    <w:rsid w:val="007123D8"/>
    <w:rsid w:val="00720458"/>
    <w:rsid w:val="00731FFC"/>
    <w:rsid w:val="007361F8"/>
    <w:rsid w:val="00743B68"/>
    <w:rsid w:val="00752720"/>
    <w:rsid w:val="007573BF"/>
    <w:rsid w:val="0076141D"/>
    <w:rsid w:val="00776E28"/>
    <w:rsid w:val="007778A7"/>
    <w:rsid w:val="00780C3B"/>
    <w:rsid w:val="00782E09"/>
    <w:rsid w:val="00794858"/>
    <w:rsid w:val="007C18C6"/>
    <w:rsid w:val="007D2E0D"/>
    <w:rsid w:val="007D675D"/>
    <w:rsid w:val="007E4E92"/>
    <w:rsid w:val="00807D15"/>
    <w:rsid w:val="00814404"/>
    <w:rsid w:val="00824392"/>
    <w:rsid w:val="00831128"/>
    <w:rsid w:val="00842E2D"/>
    <w:rsid w:val="008433EB"/>
    <w:rsid w:val="008440DA"/>
    <w:rsid w:val="00847349"/>
    <w:rsid w:val="00851275"/>
    <w:rsid w:val="008612BA"/>
    <w:rsid w:val="008705DA"/>
    <w:rsid w:val="008818EA"/>
    <w:rsid w:val="00882F27"/>
    <w:rsid w:val="008A5363"/>
    <w:rsid w:val="008C1709"/>
    <w:rsid w:val="008D6CB1"/>
    <w:rsid w:val="008E2827"/>
    <w:rsid w:val="00912519"/>
    <w:rsid w:val="009139CB"/>
    <w:rsid w:val="00927421"/>
    <w:rsid w:val="00955E6B"/>
    <w:rsid w:val="00957479"/>
    <w:rsid w:val="009655B4"/>
    <w:rsid w:val="009728B4"/>
    <w:rsid w:val="00983B27"/>
    <w:rsid w:val="00990D2E"/>
    <w:rsid w:val="0099538F"/>
    <w:rsid w:val="009B6D01"/>
    <w:rsid w:val="009C1FCE"/>
    <w:rsid w:val="009D253D"/>
    <w:rsid w:val="009E5DA6"/>
    <w:rsid w:val="009F2BF0"/>
    <w:rsid w:val="009F3625"/>
    <w:rsid w:val="00A02E76"/>
    <w:rsid w:val="00A1444F"/>
    <w:rsid w:val="00A20971"/>
    <w:rsid w:val="00A2458D"/>
    <w:rsid w:val="00A41242"/>
    <w:rsid w:val="00A52242"/>
    <w:rsid w:val="00A52FDF"/>
    <w:rsid w:val="00A650B6"/>
    <w:rsid w:val="00A7347A"/>
    <w:rsid w:val="00A75D75"/>
    <w:rsid w:val="00A770DF"/>
    <w:rsid w:val="00A95C8B"/>
    <w:rsid w:val="00AA70B3"/>
    <w:rsid w:val="00AC120C"/>
    <w:rsid w:val="00AE5DA6"/>
    <w:rsid w:val="00AF09DA"/>
    <w:rsid w:val="00B01719"/>
    <w:rsid w:val="00B04E5B"/>
    <w:rsid w:val="00B124A8"/>
    <w:rsid w:val="00B153BE"/>
    <w:rsid w:val="00B2369F"/>
    <w:rsid w:val="00B837AD"/>
    <w:rsid w:val="00B850A5"/>
    <w:rsid w:val="00B97BD7"/>
    <w:rsid w:val="00BA5473"/>
    <w:rsid w:val="00BB310C"/>
    <w:rsid w:val="00BB439D"/>
    <w:rsid w:val="00BB684D"/>
    <w:rsid w:val="00BC199C"/>
    <w:rsid w:val="00BC37C4"/>
    <w:rsid w:val="00BC5673"/>
    <w:rsid w:val="00BD0C85"/>
    <w:rsid w:val="00BD119C"/>
    <w:rsid w:val="00BD2570"/>
    <w:rsid w:val="00BE4BB1"/>
    <w:rsid w:val="00BE4BDA"/>
    <w:rsid w:val="00BF6CDB"/>
    <w:rsid w:val="00BF6EEA"/>
    <w:rsid w:val="00C01242"/>
    <w:rsid w:val="00C07057"/>
    <w:rsid w:val="00C26608"/>
    <w:rsid w:val="00C43AC3"/>
    <w:rsid w:val="00C51A3F"/>
    <w:rsid w:val="00C55DDC"/>
    <w:rsid w:val="00C57A86"/>
    <w:rsid w:val="00C62F61"/>
    <w:rsid w:val="00C77C42"/>
    <w:rsid w:val="00C809D2"/>
    <w:rsid w:val="00C837B9"/>
    <w:rsid w:val="00C83C31"/>
    <w:rsid w:val="00C86359"/>
    <w:rsid w:val="00C879D4"/>
    <w:rsid w:val="00C87EEE"/>
    <w:rsid w:val="00C9676D"/>
    <w:rsid w:val="00CA22DE"/>
    <w:rsid w:val="00CA62A4"/>
    <w:rsid w:val="00CB1EC9"/>
    <w:rsid w:val="00CB69FD"/>
    <w:rsid w:val="00CB6C8F"/>
    <w:rsid w:val="00CD01E1"/>
    <w:rsid w:val="00CD43C7"/>
    <w:rsid w:val="00CD5921"/>
    <w:rsid w:val="00D02405"/>
    <w:rsid w:val="00D0483A"/>
    <w:rsid w:val="00D07DEC"/>
    <w:rsid w:val="00D472A8"/>
    <w:rsid w:val="00D56CAD"/>
    <w:rsid w:val="00D60AAE"/>
    <w:rsid w:val="00D6151E"/>
    <w:rsid w:val="00D61C4C"/>
    <w:rsid w:val="00D65877"/>
    <w:rsid w:val="00D70C95"/>
    <w:rsid w:val="00D841B9"/>
    <w:rsid w:val="00D86FD9"/>
    <w:rsid w:val="00D87247"/>
    <w:rsid w:val="00D937DB"/>
    <w:rsid w:val="00DA1F89"/>
    <w:rsid w:val="00DA5B82"/>
    <w:rsid w:val="00DA601E"/>
    <w:rsid w:val="00DA7DC2"/>
    <w:rsid w:val="00DC5735"/>
    <w:rsid w:val="00DD01D4"/>
    <w:rsid w:val="00DD5F7B"/>
    <w:rsid w:val="00DF2219"/>
    <w:rsid w:val="00E242E0"/>
    <w:rsid w:val="00E24CCC"/>
    <w:rsid w:val="00E25062"/>
    <w:rsid w:val="00E307DA"/>
    <w:rsid w:val="00E50E49"/>
    <w:rsid w:val="00E605BA"/>
    <w:rsid w:val="00E60B1A"/>
    <w:rsid w:val="00E86255"/>
    <w:rsid w:val="00EA5626"/>
    <w:rsid w:val="00EB3C6A"/>
    <w:rsid w:val="00ED1135"/>
    <w:rsid w:val="00ED599C"/>
    <w:rsid w:val="00EE6342"/>
    <w:rsid w:val="00EF7117"/>
    <w:rsid w:val="00F0043C"/>
    <w:rsid w:val="00F077ED"/>
    <w:rsid w:val="00F368F9"/>
    <w:rsid w:val="00F375ED"/>
    <w:rsid w:val="00F463A1"/>
    <w:rsid w:val="00F574E6"/>
    <w:rsid w:val="00F60F38"/>
    <w:rsid w:val="00F60FE2"/>
    <w:rsid w:val="00F832DB"/>
    <w:rsid w:val="00F84C49"/>
    <w:rsid w:val="00FB40BC"/>
    <w:rsid w:val="00FF7A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570"/>
    <w:rPr>
      <w:sz w:val="24"/>
      <w:szCs w:val="24"/>
    </w:rPr>
  </w:style>
  <w:style w:type="paragraph" w:styleId="Heading1">
    <w:name w:val="heading 1"/>
    <w:basedOn w:val="Normal"/>
    <w:next w:val="Normal"/>
    <w:qFormat/>
    <w:rsid w:val="00226E13"/>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26E13"/>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26E13"/>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26E13"/>
    <w:pPr>
      <w:keepNext/>
      <w:numPr>
        <w:ilvl w:val="3"/>
        <w:numId w:val="1"/>
      </w:numPr>
      <w:spacing w:before="240" w:after="60"/>
      <w:outlineLvl w:val="3"/>
    </w:pPr>
    <w:rPr>
      <w:b/>
      <w:bCs/>
      <w:sz w:val="28"/>
      <w:szCs w:val="28"/>
    </w:rPr>
  </w:style>
  <w:style w:type="paragraph" w:styleId="Heading5">
    <w:name w:val="heading 5"/>
    <w:basedOn w:val="Normal"/>
    <w:next w:val="Normal"/>
    <w:qFormat/>
    <w:rsid w:val="00226E13"/>
    <w:pPr>
      <w:numPr>
        <w:ilvl w:val="4"/>
        <w:numId w:val="1"/>
      </w:numPr>
      <w:spacing w:before="240" w:after="60"/>
      <w:outlineLvl w:val="4"/>
    </w:pPr>
    <w:rPr>
      <w:b/>
      <w:bCs/>
      <w:i/>
      <w:iCs/>
      <w:sz w:val="26"/>
      <w:szCs w:val="26"/>
    </w:rPr>
  </w:style>
  <w:style w:type="paragraph" w:styleId="Heading6">
    <w:name w:val="heading 6"/>
    <w:basedOn w:val="Normal"/>
    <w:next w:val="Normal"/>
    <w:qFormat/>
    <w:rsid w:val="00226E13"/>
    <w:pPr>
      <w:numPr>
        <w:ilvl w:val="5"/>
        <w:numId w:val="1"/>
      </w:numPr>
      <w:spacing w:before="240" w:after="60"/>
      <w:outlineLvl w:val="5"/>
    </w:pPr>
    <w:rPr>
      <w:b/>
      <w:bCs/>
      <w:sz w:val="22"/>
      <w:szCs w:val="22"/>
    </w:rPr>
  </w:style>
  <w:style w:type="paragraph" w:styleId="Heading7">
    <w:name w:val="heading 7"/>
    <w:basedOn w:val="Normal"/>
    <w:next w:val="Normal"/>
    <w:qFormat/>
    <w:rsid w:val="00226E13"/>
    <w:pPr>
      <w:numPr>
        <w:ilvl w:val="6"/>
        <w:numId w:val="1"/>
      </w:numPr>
      <w:spacing w:before="240" w:after="60"/>
      <w:outlineLvl w:val="6"/>
    </w:pPr>
  </w:style>
  <w:style w:type="paragraph" w:styleId="Heading8">
    <w:name w:val="heading 8"/>
    <w:basedOn w:val="Normal"/>
    <w:next w:val="Normal"/>
    <w:qFormat/>
    <w:rsid w:val="00226E13"/>
    <w:pPr>
      <w:numPr>
        <w:ilvl w:val="7"/>
        <w:numId w:val="1"/>
      </w:numPr>
      <w:spacing w:before="240" w:after="60"/>
      <w:outlineLvl w:val="7"/>
    </w:pPr>
    <w:rPr>
      <w:i/>
      <w:iCs/>
    </w:rPr>
  </w:style>
  <w:style w:type="paragraph" w:styleId="Heading9">
    <w:name w:val="heading 9"/>
    <w:basedOn w:val="Normal"/>
    <w:next w:val="Normal"/>
    <w:qFormat/>
    <w:rsid w:val="00226E1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D2570"/>
    <w:pPr>
      <w:jc w:val="center"/>
    </w:pPr>
    <w:rPr>
      <w:b/>
      <w:bCs/>
      <w:sz w:val="52"/>
    </w:rPr>
  </w:style>
  <w:style w:type="paragraph" w:styleId="Subtitle">
    <w:name w:val="Subtitle"/>
    <w:basedOn w:val="Normal"/>
    <w:qFormat/>
    <w:rsid w:val="00BD2570"/>
    <w:pPr>
      <w:jc w:val="center"/>
    </w:pPr>
    <w:rPr>
      <w:b/>
      <w:bCs/>
      <w:i/>
      <w:iCs/>
      <w:sz w:val="52"/>
    </w:rPr>
  </w:style>
  <w:style w:type="character" w:styleId="Hyperlink">
    <w:name w:val="Hyperlink"/>
    <w:basedOn w:val="DefaultParagraphFont"/>
    <w:uiPriority w:val="99"/>
    <w:rsid w:val="00226E13"/>
    <w:rPr>
      <w:color w:val="0000FF"/>
      <w:u w:val="single"/>
    </w:rPr>
  </w:style>
  <w:style w:type="character" w:customStyle="1" w:styleId="Heading3Char">
    <w:name w:val="Heading 3 Char"/>
    <w:basedOn w:val="DefaultParagraphFont"/>
    <w:link w:val="Heading3"/>
    <w:locked/>
    <w:rsid w:val="00226E13"/>
    <w:rPr>
      <w:rFonts w:ascii="Arial" w:hAnsi="Arial" w:cs="Arial"/>
      <w:b/>
      <w:bCs/>
      <w:sz w:val="26"/>
      <w:szCs w:val="26"/>
    </w:rPr>
  </w:style>
  <w:style w:type="character" w:customStyle="1" w:styleId="Heading4Char">
    <w:name w:val="Heading 4 Char"/>
    <w:basedOn w:val="DefaultParagraphFont"/>
    <w:link w:val="Heading4"/>
    <w:locked/>
    <w:rsid w:val="00226E13"/>
    <w:rPr>
      <w:b/>
      <w:bCs/>
      <w:sz w:val="28"/>
      <w:szCs w:val="28"/>
    </w:rPr>
  </w:style>
  <w:style w:type="paragraph" w:styleId="BodyText">
    <w:name w:val="Body Text"/>
    <w:basedOn w:val="Normal"/>
    <w:rsid w:val="00226E13"/>
    <w:pPr>
      <w:widowControl w:val="0"/>
      <w:jc w:val="both"/>
    </w:pPr>
    <w:rPr>
      <w:rFonts w:ascii="Courier" w:hAnsi="Courier"/>
      <w:snapToGrid w:val="0"/>
      <w:sz w:val="20"/>
      <w:szCs w:val="20"/>
    </w:rPr>
  </w:style>
  <w:style w:type="paragraph" w:styleId="Header">
    <w:name w:val="header"/>
    <w:basedOn w:val="Normal"/>
    <w:rsid w:val="00226E13"/>
    <w:pPr>
      <w:tabs>
        <w:tab w:val="center" w:pos="4320"/>
        <w:tab w:val="right" w:pos="8640"/>
      </w:tabs>
    </w:pPr>
  </w:style>
  <w:style w:type="paragraph" w:styleId="Footer">
    <w:name w:val="footer"/>
    <w:basedOn w:val="Normal"/>
    <w:link w:val="FooterChar"/>
    <w:uiPriority w:val="99"/>
    <w:rsid w:val="00B97BD7"/>
    <w:pPr>
      <w:tabs>
        <w:tab w:val="center" w:pos="4320"/>
        <w:tab w:val="right" w:pos="8640"/>
      </w:tabs>
    </w:pPr>
  </w:style>
  <w:style w:type="character" w:styleId="PageNumber">
    <w:name w:val="page number"/>
    <w:basedOn w:val="DefaultParagraphFont"/>
    <w:rsid w:val="00B97BD7"/>
  </w:style>
  <w:style w:type="paragraph" w:styleId="BalloonText">
    <w:name w:val="Balloon Text"/>
    <w:basedOn w:val="Normal"/>
    <w:link w:val="BalloonTextChar"/>
    <w:rsid w:val="003A5A05"/>
    <w:rPr>
      <w:rFonts w:ascii="Tahoma" w:hAnsi="Tahoma" w:cs="Tahoma"/>
      <w:sz w:val="16"/>
      <w:szCs w:val="16"/>
    </w:rPr>
  </w:style>
  <w:style w:type="character" w:customStyle="1" w:styleId="BalloonTextChar">
    <w:name w:val="Balloon Text Char"/>
    <w:basedOn w:val="DefaultParagraphFont"/>
    <w:link w:val="BalloonText"/>
    <w:rsid w:val="003A5A05"/>
    <w:rPr>
      <w:rFonts w:ascii="Tahoma" w:hAnsi="Tahoma" w:cs="Tahoma"/>
      <w:sz w:val="16"/>
      <w:szCs w:val="16"/>
    </w:rPr>
  </w:style>
  <w:style w:type="paragraph" w:styleId="NormalWeb">
    <w:name w:val="Normal (Web)"/>
    <w:basedOn w:val="Normal"/>
    <w:uiPriority w:val="99"/>
    <w:unhideWhenUsed/>
    <w:rsid w:val="00BE4BB1"/>
    <w:pPr>
      <w:spacing w:before="100" w:beforeAutospacing="1" w:after="100" w:afterAutospacing="1"/>
    </w:pPr>
  </w:style>
  <w:style w:type="character" w:styleId="CommentReference">
    <w:name w:val="annotation reference"/>
    <w:basedOn w:val="DefaultParagraphFont"/>
    <w:rsid w:val="004054E3"/>
    <w:rPr>
      <w:sz w:val="16"/>
      <w:szCs w:val="16"/>
    </w:rPr>
  </w:style>
  <w:style w:type="paragraph" w:styleId="CommentText">
    <w:name w:val="annotation text"/>
    <w:basedOn w:val="Normal"/>
    <w:link w:val="CommentTextChar"/>
    <w:rsid w:val="004054E3"/>
    <w:rPr>
      <w:sz w:val="20"/>
      <w:szCs w:val="20"/>
    </w:rPr>
  </w:style>
  <w:style w:type="character" w:customStyle="1" w:styleId="CommentTextChar">
    <w:name w:val="Comment Text Char"/>
    <w:basedOn w:val="DefaultParagraphFont"/>
    <w:link w:val="CommentText"/>
    <w:rsid w:val="004054E3"/>
  </w:style>
  <w:style w:type="paragraph" w:styleId="CommentSubject">
    <w:name w:val="annotation subject"/>
    <w:basedOn w:val="CommentText"/>
    <w:next w:val="CommentText"/>
    <w:link w:val="CommentSubjectChar"/>
    <w:rsid w:val="004054E3"/>
    <w:rPr>
      <w:b/>
      <w:bCs/>
    </w:rPr>
  </w:style>
  <w:style w:type="character" w:customStyle="1" w:styleId="CommentSubjectChar">
    <w:name w:val="Comment Subject Char"/>
    <w:basedOn w:val="CommentTextChar"/>
    <w:link w:val="CommentSubject"/>
    <w:rsid w:val="004054E3"/>
    <w:rPr>
      <w:b/>
      <w:bCs/>
    </w:rPr>
  </w:style>
  <w:style w:type="paragraph" w:styleId="PlainText">
    <w:name w:val="Plain Text"/>
    <w:basedOn w:val="Normal"/>
    <w:link w:val="PlainTextChar"/>
    <w:uiPriority w:val="99"/>
    <w:unhideWhenUsed/>
    <w:rsid w:val="00AE5DA6"/>
    <w:rPr>
      <w:rFonts w:ascii="Arial" w:eastAsia="Calibri" w:hAnsi="Arial" w:cs="Arial"/>
      <w:sz w:val="22"/>
      <w:szCs w:val="22"/>
    </w:rPr>
  </w:style>
  <w:style w:type="character" w:customStyle="1" w:styleId="PlainTextChar">
    <w:name w:val="Plain Text Char"/>
    <w:basedOn w:val="DefaultParagraphFont"/>
    <w:link w:val="PlainText"/>
    <w:uiPriority w:val="99"/>
    <w:rsid w:val="00AE5DA6"/>
    <w:rPr>
      <w:rFonts w:ascii="Arial" w:eastAsia="Calibri" w:hAnsi="Arial" w:cs="Arial"/>
      <w:sz w:val="22"/>
      <w:szCs w:val="22"/>
    </w:rPr>
  </w:style>
  <w:style w:type="paragraph" w:styleId="ListParagraph">
    <w:name w:val="List Paragraph"/>
    <w:basedOn w:val="Normal"/>
    <w:uiPriority w:val="34"/>
    <w:qFormat/>
    <w:rsid w:val="00F84C49"/>
    <w:pPr>
      <w:widowControl w:val="0"/>
      <w:ind w:left="720"/>
    </w:pPr>
    <w:rPr>
      <w:rFonts w:ascii="Courier New" w:hAnsi="Courier New"/>
      <w:snapToGrid w:val="0"/>
      <w:szCs w:val="20"/>
    </w:rPr>
  </w:style>
  <w:style w:type="character" w:customStyle="1" w:styleId="FooterChar">
    <w:name w:val="Footer Char"/>
    <w:basedOn w:val="DefaultParagraphFont"/>
    <w:link w:val="Footer"/>
    <w:uiPriority w:val="99"/>
    <w:rsid w:val="00731FFC"/>
    <w:rPr>
      <w:sz w:val="24"/>
      <w:szCs w:val="24"/>
    </w:rPr>
  </w:style>
  <w:style w:type="character" w:styleId="FollowedHyperlink">
    <w:name w:val="FollowedHyperlink"/>
    <w:basedOn w:val="DefaultParagraphFont"/>
    <w:rsid w:val="001F5E2D"/>
    <w:rPr>
      <w:color w:val="800080"/>
      <w:u w:val="single"/>
    </w:rPr>
  </w:style>
</w:styles>
</file>

<file path=word/webSettings.xml><?xml version="1.0" encoding="utf-8"?>
<w:webSettings xmlns:r="http://schemas.openxmlformats.org/officeDocument/2006/relationships" xmlns:w="http://schemas.openxmlformats.org/wordprocessingml/2006/main">
  <w:divs>
    <w:div w:id="14737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1.state.va.us/cgi-bin/legp504.exe?000+cod+16.1-228" TargetMode="External"/><Relationship Id="rId18" Type="http://schemas.openxmlformats.org/officeDocument/2006/relationships/hyperlink" Target="http://leg1.state.va.us/cgi-bin/legp504.exe?000+cod+16.1-253.2" TargetMode="External"/><Relationship Id="rId26" Type="http://schemas.openxmlformats.org/officeDocument/2006/relationships/hyperlink" Target="http://leg1.state.va.us/cgi-bin/legp504.exe?000+cod+18.2-61" TargetMode="External"/><Relationship Id="rId39" Type="http://schemas.openxmlformats.org/officeDocument/2006/relationships/hyperlink" Target="http://leg1.state.va.us/cgi-bin/legp504.exe?000+cod+19.2-152.9" TargetMode="External"/><Relationship Id="rId3" Type="http://schemas.openxmlformats.org/officeDocument/2006/relationships/styles" Target="styles.xml"/><Relationship Id="rId21" Type="http://schemas.openxmlformats.org/officeDocument/2006/relationships/hyperlink" Target="http://leg1.state.va.us/cgi-bin/legp504.exe?000+cod+19.2-11.01" TargetMode="External"/><Relationship Id="rId34" Type="http://schemas.openxmlformats.org/officeDocument/2006/relationships/hyperlink" Target="http://leg1.state.va.us/cgi-bin/legp504.exe?000+cod+16.1-279.1" TargetMode="External"/><Relationship Id="rId42" Type="http://schemas.openxmlformats.org/officeDocument/2006/relationships/hyperlink" Target="http://leg1.state.va.us/cgi-bin/legp504.exe?000+cod+18.2-60.4" TargetMode="External"/><Relationship Id="rId47" Type="http://schemas.openxmlformats.org/officeDocument/2006/relationships/hyperlink" Target="http://leg1.state.va.us/cgi-bin/legp504.exe?000+cod+18.2-308.1C4"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eg1.state.va.us/cgi-bin/legp504.exe?000+cod+18.2-61" TargetMode="External"/><Relationship Id="rId17" Type="http://schemas.openxmlformats.org/officeDocument/2006/relationships/hyperlink" Target="http://leg1.state.va.us/cgi-bin/legp504.exe?000+cod+18.2-57.2" TargetMode="External"/><Relationship Id="rId25" Type="http://schemas.openxmlformats.org/officeDocument/2006/relationships/hyperlink" Target="http://leg1.state.va.us/cgi-bin/legp504.exe?000+cod+19.2-81.3" TargetMode="External"/><Relationship Id="rId33" Type="http://schemas.openxmlformats.org/officeDocument/2006/relationships/hyperlink" Target="http://leg1.state.va.us/cgi-bin/legp504.exe?000+cod+16.1-253.2" TargetMode="External"/><Relationship Id="rId38" Type="http://schemas.openxmlformats.org/officeDocument/2006/relationships/hyperlink" Target="http://leg1.state.va.us/cgi-bin/legp504.exe?000+cod+19.2-152.8" TargetMode="External"/><Relationship Id="rId46" Type="http://schemas.openxmlformats.org/officeDocument/2006/relationships/hyperlink" Target="http://leg1.state.va.us/cgi-bin/legp504.exe?000+cod+19.2-152.10" TargetMode="External"/><Relationship Id="rId2" Type="http://schemas.openxmlformats.org/officeDocument/2006/relationships/numbering" Target="numbering.xml"/><Relationship Id="rId16" Type="http://schemas.openxmlformats.org/officeDocument/2006/relationships/hyperlink" Target="http://leg1.state.va.us/cgi-bin/legp504.exe?000+cod+19.2-81.3" TargetMode="External"/><Relationship Id="rId20" Type="http://schemas.openxmlformats.org/officeDocument/2006/relationships/hyperlink" Target="http://leg1.state.va.us/cgi-bin/legp504.exe?000+cod+40.1-28.7C2" TargetMode="External"/><Relationship Id="rId29" Type="http://schemas.openxmlformats.org/officeDocument/2006/relationships/hyperlink" Target="http://leg1.state.va.us/cgi-bin/legp504.exe?000+cod+16.1-253.4" TargetMode="External"/><Relationship Id="rId41" Type="http://schemas.openxmlformats.org/officeDocument/2006/relationships/hyperlink" Target="http://leg1.state.va.us/cgi-bin/legp504.exe?000+cod+19.2-152.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1.state.va.us/cgi-bin/legp504.exe?000+cod+16.1-253.4" TargetMode="External"/><Relationship Id="rId24" Type="http://schemas.openxmlformats.org/officeDocument/2006/relationships/hyperlink" Target="http://leg1.state.va.us/cgi-bin/legp504.exe?000+cod+18.2-61" TargetMode="External"/><Relationship Id="rId32" Type="http://schemas.openxmlformats.org/officeDocument/2006/relationships/hyperlink" Target="http://leg1.state.va.us/cgi-bin/legp504.exe?000+cod+16.1-279.1" TargetMode="External"/><Relationship Id="rId37" Type="http://schemas.openxmlformats.org/officeDocument/2006/relationships/hyperlink" Target="http://leg1.state.va.us/cgi-bin/legp504.exe?000+cod+19.2-152.10" TargetMode="External"/><Relationship Id="rId40" Type="http://schemas.openxmlformats.org/officeDocument/2006/relationships/hyperlink" Target="http://leg1.state.va.us/cgi-bin/legp504.exe?000+cod+19.2-152.9" TargetMode="External"/><Relationship Id="rId45" Type="http://schemas.openxmlformats.org/officeDocument/2006/relationships/hyperlink" Target="http://leg1.state.va.us/cgi-bin/legp504.exe?000+cod+19.2-152.10" TargetMode="External"/><Relationship Id="rId5" Type="http://schemas.openxmlformats.org/officeDocument/2006/relationships/webSettings" Target="webSettings.xml"/><Relationship Id="rId15" Type="http://schemas.openxmlformats.org/officeDocument/2006/relationships/hyperlink" Target="http://leg1.state.va.us/cgi-bin/legp504.exe?000+cod+18.2-57.2" TargetMode="External"/><Relationship Id="rId23" Type="http://schemas.openxmlformats.org/officeDocument/2006/relationships/hyperlink" Target="http://leg1.state.va.us/cgi-bin/legp504.exe?000+cod+18.2-61" TargetMode="External"/><Relationship Id="rId28" Type="http://schemas.openxmlformats.org/officeDocument/2006/relationships/hyperlink" Target="http://leg1.state.va.us/cgi-bin/legp504.exe?000+cod+16.1-228" TargetMode="External"/><Relationship Id="rId36" Type="http://schemas.openxmlformats.org/officeDocument/2006/relationships/hyperlink" Target="http://leg1.state.va.us/cgi-bin/legp504.exe?000+cod+19.2-152.9" TargetMode="External"/><Relationship Id="rId49" Type="http://schemas.openxmlformats.org/officeDocument/2006/relationships/footer" Target="footer2.xml"/><Relationship Id="rId10" Type="http://schemas.openxmlformats.org/officeDocument/2006/relationships/hyperlink" Target="http://leg1.state.va.us/cgi-bin/legp504.exe?000+cod+18.2-57.2" TargetMode="External"/><Relationship Id="rId19" Type="http://schemas.openxmlformats.org/officeDocument/2006/relationships/hyperlink" Target="http://leg1.state.va.us/cgi-bin/legp504.exe?000+cod+18.2-60.3" TargetMode="External"/><Relationship Id="rId31" Type="http://schemas.openxmlformats.org/officeDocument/2006/relationships/hyperlink" Target="http://leg1.state.va.us/cgi-bin/legp504.exe?000+cod+16.1-253.1" TargetMode="External"/><Relationship Id="rId44" Type="http://schemas.openxmlformats.org/officeDocument/2006/relationships/hyperlink" Target="http://leg1.state.va.us/cgi-bin/legp504.exe?000+cod+19.2-152.9" TargetMode="External"/><Relationship Id="rId4" Type="http://schemas.openxmlformats.org/officeDocument/2006/relationships/settings" Target="settings.xml"/><Relationship Id="rId9" Type="http://schemas.openxmlformats.org/officeDocument/2006/relationships/hyperlink" Target="http://leg1.state.va.us/cgi-bin/legp504.exe?000+cod+18.2-57.2" TargetMode="External"/><Relationship Id="rId14" Type="http://schemas.openxmlformats.org/officeDocument/2006/relationships/hyperlink" Target="http://leg1.state.va.us/cgi-bin/legp504.exe?000+cod+19.2-81.3" TargetMode="External"/><Relationship Id="rId22" Type="http://schemas.openxmlformats.org/officeDocument/2006/relationships/hyperlink" Target="http://leg1.state.va.us/cgi-bin/legp504.exe?000+cod+18.2-308.1C4" TargetMode="External"/><Relationship Id="rId27" Type="http://schemas.openxmlformats.org/officeDocument/2006/relationships/hyperlink" Target="http://leg1.state.va.us/cgi-bin/legp504.exe?000+cod+16.1-228" TargetMode="External"/><Relationship Id="rId30" Type="http://schemas.openxmlformats.org/officeDocument/2006/relationships/hyperlink" Target="http://leg1.state.va.us/cgi-bin/legp504.exe?000+cod+16.1-253.1" TargetMode="External"/><Relationship Id="rId35" Type="http://schemas.openxmlformats.org/officeDocument/2006/relationships/hyperlink" Target="http://leg1.state.va.us/cgi-bin/legp504.exe?000+cod+19.2-152.8" TargetMode="External"/><Relationship Id="rId43" Type="http://schemas.openxmlformats.org/officeDocument/2006/relationships/hyperlink" Target="http://leg1.state.va.us/cgi-bin/legp504.exe?000+cod+19.2-152.8" TargetMode="External"/><Relationship Id="rId48" Type="http://schemas.openxmlformats.org/officeDocument/2006/relationships/footer" Target="footer1.xml"/><Relationship Id="rId8" Type="http://schemas.openxmlformats.org/officeDocument/2006/relationships/hyperlink" Target="http://leg1.state.va.us/cgi-bin/legp504.exe?000+cod+18.2-57"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AEDBB-53CF-49D9-B280-054FF856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8036</Words>
  <Characters>45810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CAROLINE COUNTY SHERIFF’S OFFICE</vt:lpstr>
    </vt:vector>
  </TitlesOfParts>
  <Company/>
  <LinksUpToDate>false</LinksUpToDate>
  <CharactersWithSpaces>53739</CharactersWithSpaces>
  <SharedDoc>false</SharedDoc>
  <HLinks>
    <vt:vector size="240" baseType="variant">
      <vt:variant>
        <vt:i4>69</vt:i4>
      </vt:variant>
      <vt:variant>
        <vt:i4>117</vt:i4>
      </vt:variant>
      <vt:variant>
        <vt:i4>0</vt:i4>
      </vt:variant>
      <vt:variant>
        <vt:i4>5</vt:i4>
      </vt:variant>
      <vt:variant>
        <vt:lpwstr>http://leg1.state.va.us/cgi-bin/legp504.exe?000+cod+18.2-308.1C4</vt:lpwstr>
      </vt:variant>
      <vt:variant>
        <vt:lpwstr/>
      </vt:variant>
      <vt:variant>
        <vt:i4>3997731</vt:i4>
      </vt:variant>
      <vt:variant>
        <vt:i4>114</vt:i4>
      </vt:variant>
      <vt:variant>
        <vt:i4>0</vt:i4>
      </vt:variant>
      <vt:variant>
        <vt:i4>5</vt:i4>
      </vt:variant>
      <vt:variant>
        <vt:lpwstr>http://leg1.state.va.us/cgi-bin/legp504.exe?000+cod+19.2-152.10</vt:lpwstr>
      </vt:variant>
      <vt:variant>
        <vt:lpwstr/>
      </vt:variant>
      <vt:variant>
        <vt:i4>3997731</vt:i4>
      </vt:variant>
      <vt:variant>
        <vt:i4>111</vt:i4>
      </vt:variant>
      <vt:variant>
        <vt:i4>0</vt:i4>
      </vt:variant>
      <vt:variant>
        <vt:i4>5</vt:i4>
      </vt:variant>
      <vt:variant>
        <vt:lpwstr>http://leg1.state.va.us/cgi-bin/legp504.exe?000+cod+19.2-152.10</vt:lpwstr>
      </vt:variant>
      <vt:variant>
        <vt:lpwstr/>
      </vt:variant>
      <vt:variant>
        <vt:i4>3473443</vt:i4>
      </vt:variant>
      <vt:variant>
        <vt:i4>108</vt:i4>
      </vt:variant>
      <vt:variant>
        <vt:i4>0</vt:i4>
      </vt:variant>
      <vt:variant>
        <vt:i4>5</vt:i4>
      </vt:variant>
      <vt:variant>
        <vt:lpwstr>http://leg1.state.va.us/cgi-bin/legp504.exe?000+cod+19.2-152.9</vt:lpwstr>
      </vt:variant>
      <vt:variant>
        <vt:lpwstr/>
      </vt:variant>
      <vt:variant>
        <vt:i4>3407907</vt:i4>
      </vt:variant>
      <vt:variant>
        <vt:i4>105</vt:i4>
      </vt:variant>
      <vt:variant>
        <vt:i4>0</vt:i4>
      </vt:variant>
      <vt:variant>
        <vt:i4>5</vt:i4>
      </vt:variant>
      <vt:variant>
        <vt:lpwstr>http://leg1.state.va.us/cgi-bin/legp504.exe?000+cod+19.2-152.8</vt:lpwstr>
      </vt:variant>
      <vt:variant>
        <vt:lpwstr/>
      </vt:variant>
      <vt:variant>
        <vt:i4>1441800</vt:i4>
      </vt:variant>
      <vt:variant>
        <vt:i4>102</vt:i4>
      </vt:variant>
      <vt:variant>
        <vt:i4>0</vt:i4>
      </vt:variant>
      <vt:variant>
        <vt:i4>5</vt:i4>
      </vt:variant>
      <vt:variant>
        <vt:lpwstr>http://leg1.state.va.us/cgi-bin/legp504.exe?000+cod+18.2-60.4</vt:lpwstr>
      </vt:variant>
      <vt:variant>
        <vt:lpwstr/>
      </vt:variant>
      <vt:variant>
        <vt:i4>3997731</vt:i4>
      </vt:variant>
      <vt:variant>
        <vt:i4>99</vt:i4>
      </vt:variant>
      <vt:variant>
        <vt:i4>0</vt:i4>
      </vt:variant>
      <vt:variant>
        <vt:i4>5</vt:i4>
      </vt:variant>
      <vt:variant>
        <vt:lpwstr>http://leg1.state.va.us/cgi-bin/legp504.exe?000+cod+19.2-152.10</vt:lpwstr>
      </vt:variant>
      <vt:variant>
        <vt:lpwstr/>
      </vt:variant>
      <vt:variant>
        <vt:i4>3473443</vt:i4>
      </vt:variant>
      <vt:variant>
        <vt:i4>96</vt:i4>
      </vt:variant>
      <vt:variant>
        <vt:i4>0</vt:i4>
      </vt:variant>
      <vt:variant>
        <vt:i4>5</vt:i4>
      </vt:variant>
      <vt:variant>
        <vt:lpwstr>http://leg1.state.va.us/cgi-bin/legp504.exe?000+cod+19.2-152.9</vt:lpwstr>
      </vt:variant>
      <vt:variant>
        <vt:lpwstr/>
      </vt:variant>
      <vt:variant>
        <vt:i4>3473443</vt:i4>
      </vt:variant>
      <vt:variant>
        <vt:i4>93</vt:i4>
      </vt:variant>
      <vt:variant>
        <vt:i4>0</vt:i4>
      </vt:variant>
      <vt:variant>
        <vt:i4>5</vt:i4>
      </vt:variant>
      <vt:variant>
        <vt:lpwstr>http://leg1.state.va.us/cgi-bin/legp504.exe?000+cod+19.2-152.9</vt:lpwstr>
      </vt:variant>
      <vt:variant>
        <vt:lpwstr/>
      </vt:variant>
      <vt:variant>
        <vt:i4>3407907</vt:i4>
      </vt:variant>
      <vt:variant>
        <vt:i4>90</vt:i4>
      </vt:variant>
      <vt:variant>
        <vt:i4>0</vt:i4>
      </vt:variant>
      <vt:variant>
        <vt:i4>5</vt:i4>
      </vt:variant>
      <vt:variant>
        <vt:lpwstr>http://leg1.state.va.us/cgi-bin/legp504.exe?000+cod+19.2-152.8</vt:lpwstr>
      </vt:variant>
      <vt:variant>
        <vt:lpwstr/>
      </vt:variant>
      <vt:variant>
        <vt:i4>3997731</vt:i4>
      </vt:variant>
      <vt:variant>
        <vt:i4>87</vt:i4>
      </vt:variant>
      <vt:variant>
        <vt:i4>0</vt:i4>
      </vt:variant>
      <vt:variant>
        <vt:i4>5</vt:i4>
      </vt:variant>
      <vt:variant>
        <vt:lpwstr>http://leg1.state.va.us/cgi-bin/legp504.exe?000+cod+19.2-152.10</vt:lpwstr>
      </vt:variant>
      <vt:variant>
        <vt:lpwstr/>
      </vt:variant>
      <vt:variant>
        <vt:i4>3473443</vt:i4>
      </vt:variant>
      <vt:variant>
        <vt:i4>84</vt:i4>
      </vt:variant>
      <vt:variant>
        <vt:i4>0</vt:i4>
      </vt:variant>
      <vt:variant>
        <vt:i4>5</vt:i4>
      </vt:variant>
      <vt:variant>
        <vt:lpwstr>http://leg1.state.va.us/cgi-bin/legp504.exe?000+cod+19.2-152.9</vt:lpwstr>
      </vt:variant>
      <vt:variant>
        <vt:lpwstr/>
      </vt:variant>
      <vt:variant>
        <vt:i4>3407907</vt:i4>
      </vt:variant>
      <vt:variant>
        <vt:i4>81</vt:i4>
      </vt:variant>
      <vt:variant>
        <vt:i4>0</vt:i4>
      </vt:variant>
      <vt:variant>
        <vt:i4>5</vt:i4>
      </vt:variant>
      <vt:variant>
        <vt:lpwstr>http://leg1.state.va.us/cgi-bin/legp504.exe?000+cod+19.2-152.8</vt:lpwstr>
      </vt:variant>
      <vt:variant>
        <vt:lpwstr/>
      </vt:variant>
      <vt:variant>
        <vt:i4>3735585</vt:i4>
      </vt:variant>
      <vt:variant>
        <vt:i4>78</vt:i4>
      </vt:variant>
      <vt:variant>
        <vt:i4>0</vt:i4>
      </vt:variant>
      <vt:variant>
        <vt:i4>5</vt:i4>
      </vt:variant>
      <vt:variant>
        <vt:lpwstr>http://leg1.state.va.us/cgi-bin/legp504.exe?000+cod+16.1-279.1</vt:lpwstr>
      </vt:variant>
      <vt:variant>
        <vt:lpwstr/>
      </vt:variant>
      <vt:variant>
        <vt:i4>3145763</vt:i4>
      </vt:variant>
      <vt:variant>
        <vt:i4>75</vt:i4>
      </vt:variant>
      <vt:variant>
        <vt:i4>0</vt:i4>
      </vt:variant>
      <vt:variant>
        <vt:i4>5</vt:i4>
      </vt:variant>
      <vt:variant>
        <vt:lpwstr>http://leg1.state.va.us/cgi-bin/legp504.exe?000+cod+16.1-253.2</vt:lpwstr>
      </vt:variant>
      <vt:variant>
        <vt:lpwstr/>
      </vt:variant>
      <vt:variant>
        <vt:i4>3735585</vt:i4>
      </vt:variant>
      <vt:variant>
        <vt:i4>72</vt:i4>
      </vt:variant>
      <vt:variant>
        <vt:i4>0</vt:i4>
      </vt:variant>
      <vt:variant>
        <vt:i4>5</vt:i4>
      </vt:variant>
      <vt:variant>
        <vt:lpwstr>http://leg1.state.va.us/cgi-bin/legp504.exe?000+cod+16.1-279.1</vt:lpwstr>
      </vt:variant>
      <vt:variant>
        <vt:lpwstr/>
      </vt:variant>
      <vt:variant>
        <vt:i4>3342371</vt:i4>
      </vt:variant>
      <vt:variant>
        <vt:i4>69</vt:i4>
      </vt:variant>
      <vt:variant>
        <vt:i4>0</vt:i4>
      </vt:variant>
      <vt:variant>
        <vt:i4>5</vt:i4>
      </vt:variant>
      <vt:variant>
        <vt:lpwstr>http://leg1.state.va.us/cgi-bin/legp504.exe?000+cod+16.1-253.1</vt:lpwstr>
      </vt:variant>
      <vt:variant>
        <vt:lpwstr/>
      </vt:variant>
      <vt:variant>
        <vt:i4>3342371</vt:i4>
      </vt:variant>
      <vt:variant>
        <vt:i4>66</vt:i4>
      </vt:variant>
      <vt:variant>
        <vt:i4>0</vt:i4>
      </vt:variant>
      <vt:variant>
        <vt:i4>5</vt:i4>
      </vt:variant>
      <vt:variant>
        <vt:lpwstr>http://leg1.state.va.us/cgi-bin/legp504.exe?000+cod+16.1-253.1</vt:lpwstr>
      </vt:variant>
      <vt:variant>
        <vt:lpwstr/>
      </vt:variant>
      <vt:variant>
        <vt:i4>3538979</vt:i4>
      </vt:variant>
      <vt:variant>
        <vt:i4>63</vt:i4>
      </vt:variant>
      <vt:variant>
        <vt:i4>0</vt:i4>
      </vt:variant>
      <vt:variant>
        <vt:i4>5</vt:i4>
      </vt:variant>
      <vt:variant>
        <vt:lpwstr>http://leg1.state.va.us/cgi-bin/legp504.exe?000+cod+16.1-253.4</vt:lpwstr>
      </vt:variant>
      <vt:variant>
        <vt:lpwstr/>
      </vt:variant>
      <vt:variant>
        <vt:i4>589834</vt:i4>
      </vt:variant>
      <vt:variant>
        <vt:i4>60</vt:i4>
      </vt:variant>
      <vt:variant>
        <vt:i4>0</vt:i4>
      </vt:variant>
      <vt:variant>
        <vt:i4>5</vt:i4>
      </vt:variant>
      <vt:variant>
        <vt:lpwstr>http://leg1.state.va.us/cgi-bin/legp504.exe?000+cod+16.1-228</vt:lpwstr>
      </vt:variant>
      <vt:variant>
        <vt:lpwstr/>
      </vt:variant>
      <vt:variant>
        <vt:i4>589834</vt:i4>
      </vt:variant>
      <vt:variant>
        <vt:i4>57</vt:i4>
      </vt:variant>
      <vt:variant>
        <vt:i4>0</vt:i4>
      </vt:variant>
      <vt:variant>
        <vt:i4>5</vt:i4>
      </vt:variant>
      <vt:variant>
        <vt:lpwstr>http://leg1.state.va.us/cgi-bin/legp504.exe?000+cod+16.1-228</vt:lpwstr>
      </vt:variant>
      <vt:variant>
        <vt:lpwstr/>
      </vt:variant>
      <vt:variant>
        <vt:i4>3670072</vt:i4>
      </vt:variant>
      <vt:variant>
        <vt:i4>54</vt:i4>
      </vt:variant>
      <vt:variant>
        <vt:i4>0</vt:i4>
      </vt:variant>
      <vt:variant>
        <vt:i4>5</vt:i4>
      </vt:variant>
      <vt:variant>
        <vt:lpwstr>http://leg1.state.va.us/cgi-bin/legp504.exe?000+cod+18.2-61</vt:lpwstr>
      </vt:variant>
      <vt:variant>
        <vt:lpwstr/>
      </vt:variant>
      <vt:variant>
        <vt:i4>1638409</vt:i4>
      </vt:variant>
      <vt:variant>
        <vt:i4>51</vt:i4>
      </vt:variant>
      <vt:variant>
        <vt:i4>0</vt:i4>
      </vt:variant>
      <vt:variant>
        <vt:i4>5</vt:i4>
      </vt:variant>
      <vt:variant>
        <vt:lpwstr>http://leg1.state.va.us/cgi-bin/legp504.exe?000+cod+19.2-81.3</vt:lpwstr>
      </vt:variant>
      <vt:variant>
        <vt:lpwstr/>
      </vt:variant>
      <vt:variant>
        <vt:i4>3670072</vt:i4>
      </vt:variant>
      <vt:variant>
        <vt:i4>48</vt:i4>
      </vt:variant>
      <vt:variant>
        <vt:i4>0</vt:i4>
      </vt:variant>
      <vt:variant>
        <vt:i4>5</vt:i4>
      </vt:variant>
      <vt:variant>
        <vt:lpwstr>http://leg1.state.va.us/cgi-bin/legp504.exe?000+cod+18.2-61</vt:lpwstr>
      </vt:variant>
      <vt:variant>
        <vt:lpwstr/>
      </vt:variant>
      <vt:variant>
        <vt:i4>3670072</vt:i4>
      </vt:variant>
      <vt:variant>
        <vt:i4>45</vt:i4>
      </vt:variant>
      <vt:variant>
        <vt:i4>0</vt:i4>
      </vt:variant>
      <vt:variant>
        <vt:i4>5</vt:i4>
      </vt:variant>
      <vt:variant>
        <vt:lpwstr>http://leg1.state.va.us/cgi-bin/legp504.exe?000+cod+18.2-61</vt:lpwstr>
      </vt:variant>
      <vt:variant>
        <vt:lpwstr/>
      </vt:variant>
      <vt:variant>
        <vt:i4>69</vt:i4>
      </vt:variant>
      <vt:variant>
        <vt:i4>42</vt:i4>
      </vt:variant>
      <vt:variant>
        <vt:i4>0</vt:i4>
      </vt:variant>
      <vt:variant>
        <vt:i4>5</vt:i4>
      </vt:variant>
      <vt:variant>
        <vt:lpwstr>http://leg1.state.va.us/cgi-bin/legp504.exe?000+cod+18.2-308.1C4</vt:lpwstr>
      </vt:variant>
      <vt:variant>
        <vt:lpwstr/>
      </vt:variant>
      <vt:variant>
        <vt:i4>2162745</vt:i4>
      </vt:variant>
      <vt:variant>
        <vt:i4>39</vt:i4>
      </vt:variant>
      <vt:variant>
        <vt:i4>0</vt:i4>
      </vt:variant>
      <vt:variant>
        <vt:i4>5</vt:i4>
      </vt:variant>
      <vt:variant>
        <vt:lpwstr>http://leg1.state.va.us/cgi-bin/legp504.exe?000+cod+19.2-11.01</vt:lpwstr>
      </vt:variant>
      <vt:variant>
        <vt:lpwstr/>
      </vt:variant>
      <vt:variant>
        <vt:i4>7995442</vt:i4>
      </vt:variant>
      <vt:variant>
        <vt:i4>36</vt:i4>
      </vt:variant>
      <vt:variant>
        <vt:i4>0</vt:i4>
      </vt:variant>
      <vt:variant>
        <vt:i4>5</vt:i4>
      </vt:variant>
      <vt:variant>
        <vt:lpwstr>http://leg1.state.va.us/cgi-bin/legp504.exe?000+cod+40.1-28.7C2</vt:lpwstr>
      </vt:variant>
      <vt:variant>
        <vt:lpwstr/>
      </vt:variant>
      <vt:variant>
        <vt:i4>1441800</vt:i4>
      </vt:variant>
      <vt:variant>
        <vt:i4>33</vt:i4>
      </vt:variant>
      <vt:variant>
        <vt:i4>0</vt:i4>
      </vt:variant>
      <vt:variant>
        <vt:i4>5</vt:i4>
      </vt:variant>
      <vt:variant>
        <vt:lpwstr>http://leg1.state.va.us/cgi-bin/legp504.exe?000+cod+18.2-60.3</vt:lpwstr>
      </vt:variant>
      <vt:variant>
        <vt:lpwstr/>
      </vt:variant>
      <vt:variant>
        <vt:i4>3145763</vt:i4>
      </vt:variant>
      <vt:variant>
        <vt:i4>30</vt:i4>
      </vt:variant>
      <vt:variant>
        <vt:i4>0</vt:i4>
      </vt:variant>
      <vt:variant>
        <vt:i4>5</vt:i4>
      </vt:variant>
      <vt:variant>
        <vt:lpwstr>http://leg1.state.va.us/cgi-bin/legp504.exe?000+cod+16.1-253.2</vt:lpwstr>
      </vt:variant>
      <vt:variant>
        <vt:lpwstr/>
      </vt:variant>
      <vt:variant>
        <vt:i4>1376271</vt:i4>
      </vt:variant>
      <vt:variant>
        <vt:i4>27</vt:i4>
      </vt:variant>
      <vt:variant>
        <vt:i4>0</vt:i4>
      </vt:variant>
      <vt:variant>
        <vt:i4>5</vt:i4>
      </vt:variant>
      <vt:variant>
        <vt:lpwstr>http://leg1.state.va.us/cgi-bin/legp504.exe?000+cod+18.2-57.2</vt:lpwstr>
      </vt:variant>
      <vt:variant>
        <vt:lpwstr/>
      </vt:variant>
      <vt:variant>
        <vt:i4>1638409</vt:i4>
      </vt:variant>
      <vt:variant>
        <vt:i4>24</vt:i4>
      </vt:variant>
      <vt:variant>
        <vt:i4>0</vt:i4>
      </vt:variant>
      <vt:variant>
        <vt:i4>5</vt:i4>
      </vt:variant>
      <vt:variant>
        <vt:lpwstr>http://leg1.state.va.us/cgi-bin/legp504.exe?000+cod+19.2-81.3</vt:lpwstr>
      </vt:variant>
      <vt:variant>
        <vt:lpwstr/>
      </vt:variant>
      <vt:variant>
        <vt:i4>1376271</vt:i4>
      </vt:variant>
      <vt:variant>
        <vt:i4>21</vt:i4>
      </vt:variant>
      <vt:variant>
        <vt:i4>0</vt:i4>
      </vt:variant>
      <vt:variant>
        <vt:i4>5</vt:i4>
      </vt:variant>
      <vt:variant>
        <vt:lpwstr>http://leg1.state.va.us/cgi-bin/legp504.exe?000+cod+18.2-57.2</vt:lpwstr>
      </vt:variant>
      <vt:variant>
        <vt:lpwstr/>
      </vt:variant>
      <vt:variant>
        <vt:i4>1638409</vt:i4>
      </vt:variant>
      <vt:variant>
        <vt:i4>18</vt:i4>
      </vt:variant>
      <vt:variant>
        <vt:i4>0</vt:i4>
      </vt:variant>
      <vt:variant>
        <vt:i4>5</vt:i4>
      </vt:variant>
      <vt:variant>
        <vt:lpwstr>http://leg1.state.va.us/cgi-bin/legp504.exe?000+cod+19.2-81.3</vt:lpwstr>
      </vt:variant>
      <vt:variant>
        <vt:lpwstr/>
      </vt:variant>
      <vt:variant>
        <vt:i4>589834</vt:i4>
      </vt:variant>
      <vt:variant>
        <vt:i4>15</vt:i4>
      </vt:variant>
      <vt:variant>
        <vt:i4>0</vt:i4>
      </vt:variant>
      <vt:variant>
        <vt:i4>5</vt:i4>
      </vt:variant>
      <vt:variant>
        <vt:lpwstr>http://leg1.state.va.us/cgi-bin/legp504.exe?000+cod+16.1-228</vt:lpwstr>
      </vt:variant>
      <vt:variant>
        <vt:lpwstr/>
      </vt:variant>
      <vt:variant>
        <vt:i4>3670072</vt:i4>
      </vt:variant>
      <vt:variant>
        <vt:i4>12</vt:i4>
      </vt:variant>
      <vt:variant>
        <vt:i4>0</vt:i4>
      </vt:variant>
      <vt:variant>
        <vt:i4>5</vt:i4>
      </vt:variant>
      <vt:variant>
        <vt:lpwstr>http://leg1.state.va.us/cgi-bin/legp504.exe?000+cod+18.2-61</vt:lpwstr>
      </vt:variant>
      <vt:variant>
        <vt:lpwstr/>
      </vt:variant>
      <vt:variant>
        <vt:i4>3538979</vt:i4>
      </vt:variant>
      <vt:variant>
        <vt:i4>9</vt:i4>
      </vt:variant>
      <vt:variant>
        <vt:i4>0</vt:i4>
      </vt:variant>
      <vt:variant>
        <vt:i4>5</vt:i4>
      </vt:variant>
      <vt:variant>
        <vt:lpwstr>http://leg1.state.va.us/cgi-bin/legp504.exe?000+cod+16.1-253.4</vt:lpwstr>
      </vt:variant>
      <vt:variant>
        <vt:lpwstr/>
      </vt:variant>
      <vt:variant>
        <vt:i4>1376271</vt:i4>
      </vt:variant>
      <vt:variant>
        <vt:i4>6</vt:i4>
      </vt:variant>
      <vt:variant>
        <vt:i4>0</vt:i4>
      </vt:variant>
      <vt:variant>
        <vt:i4>5</vt:i4>
      </vt:variant>
      <vt:variant>
        <vt:lpwstr>http://leg1.state.va.us/cgi-bin/legp504.exe?000+cod+18.2-57.2</vt:lpwstr>
      </vt:variant>
      <vt:variant>
        <vt:lpwstr/>
      </vt:variant>
      <vt:variant>
        <vt:i4>1376271</vt:i4>
      </vt:variant>
      <vt:variant>
        <vt:i4>3</vt:i4>
      </vt:variant>
      <vt:variant>
        <vt:i4>0</vt:i4>
      </vt:variant>
      <vt:variant>
        <vt:i4>5</vt:i4>
      </vt:variant>
      <vt:variant>
        <vt:lpwstr>http://leg1.state.va.us/cgi-bin/legp504.exe?000+cod+18.2-57.2</vt:lpwstr>
      </vt:variant>
      <vt:variant>
        <vt:lpwstr/>
      </vt:variant>
      <vt:variant>
        <vt:i4>3866680</vt:i4>
      </vt:variant>
      <vt:variant>
        <vt:i4>0</vt:i4>
      </vt:variant>
      <vt:variant>
        <vt:i4>0</vt:i4>
      </vt:variant>
      <vt:variant>
        <vt:i4>5</vt:i4>
      </vt:variant>
      <vt:variant>
        <vt:lpwstr>http://leg1.state.va.us/cgi-bin/legp504.exe?000+cod+18.2-57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CAROLINE COUNTY SHERIFF’S OFFICE</dc:title>
  <dc:subject/>
  <dc:creator>CCSO</dc:creator>
  <cp:keywords/>
  <dc:description/>
  <cp:lastModifiedBy>Gary M. Dillon</cp:lastModifiedBy>
  <cp:revision>4</cp:revision>
  <cp:lastPrinted>2012-01-19T16:36:00Z</cp:lastPrinted>
  <dcterms:created xsi:type="dcterms:W3CDTF">2012-09-12T15:58:00Z</dcterms:created>
  <dcterms:modified xsi:type="dcterms:W3CDTF">2012-09-12T16:10:00Z</dcterms:modified>
</cp:coreProperties>
</file>