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91B" w:rsidRPr="00D2691B" w:rsidRDefault="00D2691B" w:rsidP="00E672CF">
      <w:pPr>
        <w:pStyle w:val="ListParagraph"/>
        <w:keepNext/>
        <w:numPr>
          <w:ilvl w:val="0"/>
          <w:numId w:val="2"/>
        </w:numPr>
        <w:spacing w:before="240" w:after="60" w:line="240" w:lineRule="auto"/>
        <w:jc w:val="center"/>
        <w:outlineLvl w:val="0"/>
        <w:rPr>
          <w:rFonts w:ascii="Times New Roman" w:eastAsia="Times New Roman" w:hAnsi="Times New Roman" w:cs="Times New Roman"/>
          <w:b/>
          <w:bCs/>
          <w:kern w:val="32"/>
          <w:sz w:val="32"/>
          <w:szCs w:val="32"/>
        </w:rPr>
      </w:pPr>
      <w:bookmarkStart w:id="0" w:name="_GoBack"/>
      <w:bookmarkEnd w:id="0"/>
      <w:r w:rsidRPr="00D2691B">
        <w:rPr>
          <w:rFonts w:ascii="Times New Roman" w:eastAsia="Times New Roman" w:hAnsi="Times New Roman" w:cs="Times New Roman"/>
          <w:b/>
          <w:bCs/>
          <w:kern w:val="32"/>
          <w:sz w:val="32"/>
          <w:szCs w:val="32"/>
        </w:rPr>
        <w:t xml:space="preserve">SCHOOL-LAW ENFORCEMENT PARTNERSHIP: </w:t>
      </w:r>
      <w:r>
        <w:rPr>
          <w:rFonts w:ascii="Times New Roman" w:eastAsia="Times New Roman" w:hAnsi="Times New Roman" w:cs="Times New Roman"/>
          <w:b/>
          <w:bCs/>
          <w:kern w:val="32"/>
          <w:sz w:val="32"/>
          <w:szCs w:val="32"/>
        </w:rPr>
        <w:t>UNDERSTANDING AND WORKING EFFECTIVELY WITH STUDENTS</w:t>
      </w:r>
      <w:r w:rsidRPr="00D2691B">
        <w:rPr>
          <w:rFonts w:ascii="Times New Roman" w:eastAsia="Times New Roman" w:hAnsi="Times New Roman" w:cs="Times New Roman"/>
          <w:b/>
          <w:bCs/>
          <w:kern w:val="32"/>
          <w:sz w:val="32"/>
          <w:szCs w:val="32"/>
        </w:rPr>
        <w:t xml:space="preserve">   </w:t>
      </w:r>
    </w:p>
    <w:p w:rsidR="00D2691B" w:rsidRPr="00D2691B" w:rsidRDefault="00D2691B" w:rsidP="00D2691B">
      <w:pPr>
        <w:keepNext/>
        <w:spacing w:before="240" w:after="60" w:line="240" w:lineRule="auto"/>
        <w:jc w:val="center"/>
        <w:outlineLvl w:val="1"/>
        <w:rPr>
          <w:rFonts w:ascii="Times New Roman" w:eastAsia="Times New Roman" w:hAnsi="Times New Roman" w:cs="Times New Roman"/>
          <w:b/>
          <w:bCs/>
          <w:iCs/>
          <w:sz w:val="28"/>
          <w:szCs w:val="28"/>
        </w:rPr>
      </w:pPr>
      <w:r w:rsidRPr="00D2691B">
        <w:rPr>
          <w:rFonts w:ascii="Times New Roman" w:eastAsia="Times New Roman" w:hAnsi="Times New Roman" w:cs="Times New Roman"/>
          <w:b/>
          <w:bCs/>
          <w:iCs/>
          <w:sz w:val="28"/>
          <w:szCs w:val="28"/>
        </w:rPr>
        <w:t xml:space="preserve">Overview   </w:t>
      </w:r>
    </w:p>
    <w:p w:rsidR="00D2691B" w:rsidRPr="00D2691B" w:rsidRDefault="00D2691B" w:rsidP="00D2691B">
      <w:pPr>
        <w:spacing w:after="0" w:line="240" w:lineRule="auto"/>
        <w:ind w:left="432" w:hanging="432"/>
        <w:rPr>
          <w:rFonts w:ascii="Times New Roman" w:eastAsia="Times New Roman" w:hAnsi="Times New Roman" w:cs="Times New Roman"/>
          <w:b/>
        </w:rPr>
      </w:pPr>
    </w:p>
    <w:p w:rsidR="00D2691B" w:rsidRPr="00D2691B" w:rsidRDefault="00D2691B" w:rsidP="00D2691B">
      <w:pPr>
        <w:spacing w:after="0" w:line="240" w:lineRule="auto"/>
        <w:rPr>
          <w:rFonts w:ascii="Times New Roman" w:eastAsia="Times New Roman" w:hAnsi="Times New Roman" w:cs="Times New Roman"/>
          <w:b/>
          <w:sz w:val="24"/>
          <w:szCs w:val="24"/>
        </w:rPr>
      </w:pPr>
      <w:r w:rsidRPr="00D2691B">
        <w:rPr>
          <w:rFonts w:ascii="Times New Roman" w:eastAsia="Times New Roman" w:hAnsi="Times New Roman" w:cs="Times New Roman"/>
          <w:b/>
          <w:sz w:val="24"/>
          <w:szCs w:val="24"/>
        </w:rPr>
        <w:t xml:space="preserve">SLEP Training Module </w:t>
      </w:r>
      <w:r>
        <w:rPr>
          <w:rFonts w:ascii="Times New Roman" w:eastAsia="Times New Roman" w:hAnsi="Times New Roman" w:cs="Times New Roman"/>
          <w:b/>
          <w:sz w:val="24"/>
          <w:szCs w:val="24"/>
        </w:rPr>
        <w:t>I</w:t>
      </w:r>
      <w:r w:rsidRPr="00D2691B">
        <w:rPr>
          <w:rFonts w:ascii="Times New Roman" w:eastAsia="Times New Roman" w:hAnsi="Times New Roman" w:cs="Times New Roman"/>
          <w:b/>
          <w:sz w:val="24"/>
          <w:szCs w:val="24"/>
        </w:rPr>
        <w:t xml:space="preserve">II Goal  </w:t>
      </w:r>
    </w:p>
    <w:p w:rsidR="00D2691B" w:rsidRPr="00D2691B" w:rsidRDefault="00D2691B" w:rsidP="00D2691B">
      <w:pPr>
        <w:spacing w:after="0" w:line="240" w:lineRule="auto"/>
        <w:rPr>
          <w:rFonts w:ascii="Times New Roman" w:eastAsia="Times New Roman" w:hAnsi="Times New Roman" w:cs="Times New Roman"/>
          <w:sz w:val="24"/>
          <w:szCs w:val="24"/>
        </w:rPr>
      </w:pPr>
    </w:p>
    <w:p w:rsidR="00D2691B" w:rsidRDefault="00D2691B" w:rsidP="00D2691B">
      <w:pPr>
        <w:spacing w:after="0" w:line="240" w:lineRule="auto"/>
        <w:ind w:left="432" w:hanging="432"/>
        <w:rPr>
          <w:rFonts w:ascii="Times New Roman" w:eastAsia="Times New Roman" w:hAnsi="Times New Roman" w:cs="Times New Roman"/>
          <w:sz w:val="24"/>
          <w:szCs w:val="24"/>
        </w:rPr>
      </w:pPr>
      <w:r w:rsidRPr="00D2691B">
        <w:rPr>
          <w:rFonts w:ascii="Times New Roman" w:eastAsia="Times New Roman" w:hAnsi="Times New Roman" w:cs="Times New Roman"/>
          <w:sz w:val="24"/>
          <w:szCs w:val="24"/>
        </w:rPr>
        <w:t xml:space="preserve">The goal of SLEP Module </w:t>
      </w:r>
      <w:r w:rsidR="00E672CF">
        <w:rPr>
          <w:rFonts w:ascii="Times New Roman" w:eastAsia="Times New Roman" w:hAnsi="Times New Roman" w:cs="Times New Roman"/>
          <w:sz w:val="24"/>
          <w:szCs w:val="24"/>
        </w:rPr>
        <w:t>I</w:t>
      </w:r>
      <w:r w:rsidRPr="00D2691B">
        <w:rPr>
          <w:rFonts w:ascii="Times New Roman" w:eastAsia="Times New Roman" w:hAnsi="Times New Roman" w:cs="Times New Roman"/>
          <w:sz w:val="24"/>
          <w:szCs w:val="24"/>
        </w:rPr>
        <w:t xml:space="preserve">II is to </w:t>
      </w:r>
      <w:r w:rsidR="005C185A">
        <w:rPr>
          <w:rFonts w:ascii="Times New Roman" w:eastAsia="Times New Roman" w:hAnsi="Times New Roman" w:cs="Times New Roman"/>
          <w:sz w:val="24"/>
          <w:szCs w:val="24"/>
        </w:rPr>
        <w:t>orient SROs to work with adolescents in a school setting by identifying law enforcement implications of adolescent brain development and common challenges of students and offering specific strategies for SRO effectiveness and then examining the relationship of school climate and student behavior, tiered supports</w:t>
      </w:r>
      <w:r w:rsidR="008D17C9">
        <w:rPr>
          <w:rFonts w:ascii="Times New Roman" w:eastAsia="Times New Roman" w:hAnsi="Times New Roman" w:cs="Times New Roman"/>
          <w:sz w:val="24"/>
          <w:szCs w:val="24"/>
        </w:rPr>
        <w:t xml:space="preserve"> for students, and the contributions of SROs to positive school climate in their roles as informal mentor and positive role model and law-related educator role.  </w:t>
      </w:r>
      <w:r w:rsidR="005C185A">
        <w:rPr>
          <w:rFonts w:ascii="Times New Roman" w:eastAsia="Times New Roman" w:hAnsi="Times New Roman" w:cs="Times New Roman"/>
          <w:sz w:val="24"/>
          <w:szCs w:val="24"/>
        </w:rPr>
        <w:t xml:space="preserve"> </w:t>
      </w:r>
    </w:p>
    <w:p w:rsidR="00D2691B" w:rsidRPr="00D2691B" w:rsidRDefault="00D2691B" w:rsidP="00D2691B">
      <w:pPr>
        <w:spacing w:after="0" w:line="240" w:lineRule="auto"/>
        <w:ind w:left="432" w:hanging="432"/>
        <w:rPr>
          <w:rFonts w:ascii="Times New Roman" w:eastAsia="Times New Roman" w:hAnsi="Times New Roman" w:cs="Times New Roman"/>
          <w:sz w:val="24"/>
          <w:szCs w:val="24"/>
        </w:rPr>
      </w:pPr>
    </w:p>
    <w:p w:rsidR="00D2691B" w:rsidRPr="00D2691B" w:rsidRDefault="00D2691B" w:rsidP="00D2691B">
      <w:pPr>
        <w:spacing w:after="0" w:line="240" w:lineRule="auto"/>
        <w:rPr>
          <w:rFonts w:ascii="Times New Roman" w:eastAsia="Times New Roman" w:hAnsi="Times New Roman" w:cs="Times New Roman"/>
          <w:b/>
          <w:sz w:val="24"/>
          <w:szCs w:val="24"/>
        </w:rPr>
      </w:pPr>
      <w:r w:rsidRPr="00D2691B">
        <w:rPr>
          <w:rFonts w:ascii="Times New Roman" w:eastAsia="Times New Roman" w:hAnsi="Times New Roman" w:cs="Times New Roman"/>
          <w:b/>
          <w:sz w:val="24"/>
          <w:szCs w:val="24"/>
        </w:rPr>
        <w:t>Module II</w:t>
      </w:r>
      <w:r>
        <w:rPr>
          <w:rFonts w:ascii="Times New Roman" w:eastAsia="Times New Roman" w:hAnsi="Times New Roman" w:cs="Times New Roman"/>
          <w:b/>
          <w:sz w:val="24"/>
          <w:szCs w:val="24"/>
        </w:rPr>
        <w:t>I</w:t>
      </w:r>
      <w:r w:rsidRPr="00D2691B">
        <w:rPr>
          <w:rFonts w:ascii="Times New Roman" w:eastAsia="Times New Roman" w:hAnsi="Times New Roman" w:cs="Times New Roman"/>
          <w:b/>
          <w:sz w:val="24"/>
          <w:szCs w:val="24"/>
        </w:rPr>
        <w:t xml:space="preserve"> Learning Objectives</w:t>
      </w:r>
    </w:p>
    <w:p w:rsidR="00D2691B" w:rsidRPr="00D2691B" w:rsidRDefault="00D2691B" w:rsidP="00D2691B">
      <w:pPr>
        <w:spacing w:after="0" w:line="240" w:lineRule="auto"/>
        <w:rPr>
          <w:rFonts w:ascii="Times New Roman" w:eastAsia="Times New Roman" w:hAnsi="Times New Roman" w:cs="Times New Roman"/>
          <w:i/>
          <w:sz w:val="24"/>
          <w:szCs w:val="24"/>
        </w:rPr>
      </w:pPr>
    </w:p>
    <w:p w:rsidR="00D2691B" w:rsidRPr="00D2691B" w:rsidRDefault="00D2691B" w:rsidP="00D2691B">
      <w:pPr>
        <w:spacing w:after="0" w:line="240" w:lineRule="auto"/>
        <w:rPr>
          <w:rFonts w:ascii="Times New Roman" w:eastAsia="Times New Roman" w:hAnsi="Times New Roman" w:cs="Times New Roman"/>
          <w:i/>
          <w:sz w:val="24"/>
          <w:szCs w:val="24"/>
        </w:rPr>
      </w:pPr>
      <w:r w:rsidRPr="00D2691B">
        <w:rPr>
          <w:rFonts w:ascii="Times New Roman" w:eastAsia="Times New Roman" w:hAnsi="Times New Roman" w:cs="Times New Roman"/>
          <w:i/>
          <w:sz w:val="24"/>
          <w:szCs w:val="24"/>
        </w:rPr>
        <w:t>Upon completion of Module II, participants will be able to</w:t>
      </w:r>
    </w:p>
    <w:p w:rsidR="00D2691B" w:rsidRPr="00D2691B" w:rsidRDefault="00D2691B" w:rsidP="00D2691B">
      <w:pPr>
        <w:spacing w:after="0" w:line="240" w:lineRule="auto"/>
        <w:rPr>
          <w:rFonts w:ascii="Times New Roman" w:eastAsia="Times New Roman" w:hAnsi="Times New Roman" w:cs="Times New Roman"/>
          <w:i/>
          <w:sz w:val="24"/>
          <w:szCs w:val="24"/>
        </w:rPr>
      </w:pPr>
    </w:p>
    <w:p w:rsidR="00D2691B" w:rsidRDefault="00D2691B" w:rsidP="00D2691B">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key features of adolescent development and implications for school disciplinary practices and law enforcement.</w:t>
      </w:r>
    </w:p>
    <w:p w:rsidR="00D2691B" w:rsidRDefault="00D2691B" w:rsidP="00D2691B">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key SRO strategies </w:t>
      </w:r>
      <w:r w:rsidR="00D460CC">
        <w:rPr>
          <w:rFonts w:ascii="Times New Roman" w:eastAsia="Times New Roman" w:hAnsi="Times New Roman" w:cs="Times New Roman"/>
          <w:sz w:val="24"/>
          <w:szCs w:val="24"/>
        </w:rPr>
        <w:t xml:space="preserve">to work effectively with students who face challenges including </w:t>
      </w:r>
      <w:r>
        <w:rPr>
          <w:rFonts w:ascii="Times New Roman" w:eastAsia="Times New Roman" w:hAnsi="Times New Roman" w:cs="Times New Roman"/>
          <w:sz w:val="24"/>
          <w:szCs w:val="24"/>
        </w:rPr>
        <w:t>child abuse, trauma, mental health issues, alcohol and other drugs, gangs, homelessness, and juvenile justice involvement.</w:t>
      </w:r>
    </w:p>
    <w:p w:rsidR="00E672CF" w:rsidRDefault="00E672CF" w:rsidP="00D2691B">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SRO strategies for working effectively with students with disabilities.</w:t>
      </w:r>
    </w:p>
    <w:p w:rsidR="00B51676" w:rsidRDefault="00B51676" w:rsidP="00B51676">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relationship of school climate and student behavior.</w:t>
      </w:r>
    </w:p>
    <w:p w:rsidR="00B51676" w:rsidRDefault="00B51676" w:rsidP="00B51676">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types and uses of tiered supports for students</w:t>
      </w:r>
      <w:r w:rsidR="008D17C9">
        <w:rPr>
          <w:rFonts w:ascii="Times New Roman" w:eastAsia="Times New Roman" w:hAnsi="Times New Roman" w:cs="Times New Roman"/>
          <w:sz w:val="24"/>
          <w:szCs w:val="24"/>
        </w:rPr>
        <w:t xml:space="preserve"> and positive behavioral supports</w:t>
      </w:r>
      <w:r>
        <w:rPr>
          <w:rFonts w:ascii="Times New Roman" w:eastAsia="Times New Roman" w:hAnsi="Times New Roman" w:cs="Times New Roman"/>
          <w:sz w:val="24"/>
          <w:szCs w:val="24"/>
        </w:rPr>
        <w:t>.</w:t>
      </w:r>
    </w:p>
    <w:p w:rsidR="00E672CF" w:rsidRDefault="00E672CF" w:rsidP="00D2691B">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contributions to safe and supportive schools of SROs in their role as mentor and positive role model.</w:t>
      </w:r>
    </w:p>
    <w:p w:rsidR="00E672CF" w:rsidRDefault="00E672CF" w:rsidP="00D2691B">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strategies and resources for SROs in their law-related educator role.</w:t>
      </w:r>
    </w:p>
    <w:p w:rsidR="00D2691B" w:rsidRPr="00D2691B" w:rsidRDefault="00D2691B" w:rsidP="00D2691B">
      <w:pPr>
        <w:numPr>
          <w:ilvl w:val="0"/>
          <w:numId w:val="1"/>
        </w:numPr>
        <w:tabs>
          <w:tab w:val="num" w:pos="720"/>
        </w:tabs>
        <w:spacing w:after="0" w:line="240" w:lineRule="auto"/>
        <w:ind w:left="720"/>
        <w:rPr>
          <w:rFonts w:ascii="Times New Roman" w:eastAsia="Times New Roman" w:hAnsi="Times New Roman" w:cs="Times New Roman"/>
          <w:sz w:val="24"/>
          <w:szCs w:val="24"/>
        </w:rPr>
      </w:pPr>
      <w:r w:rsidRPr="00D2691B">
        <w:rPr>
          <w:rFonts w:ascii="Times New Roman" w:eastAsia="Times New Roman" w:hAnsi="Times New Roman" w:cs="Times New Roman"/>
          <w:sz w:val="24"/>
          <w:szCs w:val="24"/>
        </w:rPr>
        <w:t xml:space="preserve">Identify key sources for learning more about issues and practices taught in Module </w:t>
      </w:r>
      <w:r>
        <w:rPr>
          <w:rFonts w:ascii="Times New Roman" w:eastAsia="Times New Roman" w:hAnsi="Times New Roman" w:cs="Times New Roman"/>
          <w:sz w:val="24"/>
          <w:szCs w:val="24"/>
        </w:rPr>
        <w:t>I</w:t>
      </w:r>
      <w:r w:rsidRPr="00D2691B">
        <w:rPr>
          <w:rFonts w:ascii="Times New Roman" w:eastAsia="Times New Roman" w:hAnsi="Times New Roman" w:cs="Times New Roman"/>
          <w:sz w:val="24"/>
          <w:szCs w:val="24"/>
        </w:rPr>
        <w:t xml:space="preserve">II. </w:t>
      </w:r>
    </w:p>
    <w:p w:rsidR="00D2691B" w:rsidRPr="00D2691B" w:rsidRDefault="00D2691B" w:rsidP="00D2691B">
      <w:pPr>
        <w:spacing w:after="0" w:line="240" w:lineRule="auto"/>
        <w:rPr>
          <w:rFonts w:ascii="Times New Roman" w:eastAsia="Times New Roman" w:hAnsi="Times New Roman" w:cs="Times New Roman"/>
          <w:b/>
          <w:sz w:val="24"/>
          <w:szCs w:val="24"/>
        </w:rPr>
      </w:pPr>
    </w:p>
    <w:p w:rsidR="00D2691B" w:rsidRPr="00D2691B" w:rsidRDefault="00D2691B" w:rsidP="00D2691B">
      <w:pPr>
        <w:widowControl w:val="0"/>
        <w:tabs>
          <w:tab w:val="num" w:pos="1152"/>
        </w:tabs>
        <w:spacing w:after="0" w:line="240" w:lineRule="auto"/>
        <w:rPr>
          <w:rFonts w:ascii="Times New Roman" w:eastAsia="Times New Roman" w:hAnsi="Times New Roman" w:cs="Times New Roman"/>
          <w:sz w:val="24"/>
          <w:szCs w:val="24"/>
        </w:rPr>
      </w:pPr>
    </w:p>
    <w:p w:rsidR="00D2691B" w:rsidRPr="00D2691B" w:rsidRDefault="00D2691B" w:rsidP="00D2691B">
      <w:pPr>
        <w:spacing w:after="0" w:line="240" w:lineRule="auto"/>
        <w:rPr>
          <w:rFonts w:ascii="Times New Roman" w:eastAsia="Times New Roman" w:hAnsi="Times New Roman" w:cs="Times New Roman"/>
          <w:b/>
          <w:sz w:val="24"/>
          <w:szCs w:val="24"/>
        </w:rPr>
      </w:pPr>
      <w:r w:rsidRPr="00D2691B">
        <w:rPr>
          <w:rFonts w:ascii="Times New Roman" w:eastAsia="Times New Roman" w:hAnsi="Times New Roman" w:cs="Times New Roman"/>
          <w:b/>
          <w:sz w:val="24"/>
          <w:szCs w:val="24"/>
        </w:rPr>
        <w:t>Module I</w:t>
      </w:r>
      <w:r>
        <w:rPr>
          <w:rFonts w:ascii="Times New Roman" w:eastAsia="Times New Roman" w:hAnsi="Times New Roman" w:cs="Times New Roman"/>
          <w:b/>
          <w:sz w:val="24"/>
          <w:szCs w:val="24"/>
        </w:rPr>
        <w:t>I</w:t>
      </w:r>
      <w:r w:rsidRPr="00D2691B">
        <w:rPr>
          <w:rFonts w:ascii="Times New Roman" w:eastAsia="Times New Roman" w:hAnsi="Times New Roman" w:cs="Times New Roman"/>
          <w:b/>
          <w:sz w:val="24"/>
          <w:szCs w:val="24"/>
        </w:rPr>
        <w:t xml:space="preserve">I. Overview with Crosswalk to SLEP Guide  </w:t>
      </w:r>
    </w:p>
    <w:p w:rsidR="00D2691B" w:rsidRPr="00D2691B" w:rsidRDefault="00D2691B" w:rsidP="00D2691B">
      <w:pPr>
        <w:widowControl w:val="0"/>
        <w:spacing w:after="0" w:line="240" w:lineRule="auto"/>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5665"/>
        <w:gridCol w:w="3191"/>
      </w:tblGrid>
      <w:tr w:rsidR="002D5103" w:rsidRPr="008D17C9" w:rsidTr="006435D5">
        <w:trPr>
          <w:tblHeader/>
        </w:trPr>
        <w:tc>
          <w:tcPr>
            <w:tcW w:w="5665" w:type="dxa"/>
          </w:tcPr>
          <w:p w:rsidR="002D5103" w:rsidRPr="008D17C9" w:rsidRDefault="002D5103" w:rsidP="006435D5">
            <w:pPr>
              <w:widowControl w:val="0"/>
              <w:tabs>
                <w:tab w:val="num" w:pos="1152"/>
              </w:tabs>
              <w:jc w:val="center"/>
              <w:rPr>
                <w:b/>
                <w:sz w:val="22"/>
                <w:szCs w:val="22"/>
              </w:rPr>
            </w:pPr>
            <w:r w:rsidRPr="008D17C9">
              <w:rPr>
                <w:b/>
                <w:sz w:val="22"/>
                <w:szCs w:val="22"/>
              </w:rPr>
              <w:t>Module III. Topics</w:t>
            </w:r>
          </w:p>
        </w:tc>
        <w:tc>
          <w:tcPr>
            <w:tcW w:w="3191" w:type="dxa"/>
          </w:tcPr>
          <w:p w:rsidR="002D5103" w:rsidRPr="008D17C9" w:rsidRDefault="002D5103" w:rsidP="006435D5">
            <w:pPr>
              <w:widowControl w:val="0"/>
              <w:tabs>
                <w:tab w:val="num" w:pos="1152"/>
              </w:tabs>
              <w:jc w:val="center"/>
              <w:rPr>
                <w:b/>
                <w:sz w:val="22"/>
                <w:szCs w:val="22"/>
              </w:rPr>
            </w:pPr>
            <w:r w:rsidRPr="008D17C9">
              <w:rPr>
                <w:b/>
                <w:sz w:val="22"/>
                <w:szCs w:val="22"/>
              </w:rPr>
              <w:t>Related SLEP Guide</w:t>
            </w:r>
          </w:p>
        </w:tc>
      </w:tr>
      <w:tr w:rsidR="002D5103" w:rsidRPr="008D17C9" w:rsidTr="006435D5">
        <w:tc>
          <w:tcPr>
            <w:tcW w:w="5665" w:type="dxa"/>
          </w:tcPr>
          <w:p w:rsidR="002D5103" w:rsidRPr="008D17C9" w:rsidRDefault="002D5103" w:rsidP="006435D5">
            <w:pPr>
              <w:widowControl w:val="0"/>
              <w:tabs>
                <w:tab w:val="num" w:pos="1152"/>
              </w:tabs>
              <w:rPr>
                <w:sz w:val="22"/>
                <w:szCs w:val="22"/>
              </w:rPr>
            </w:pPr>
            <w:r w:rsidRPr="008D17C9">
              <w:rPr>
                <w:sz w:val="22"/>
                <w:szCs w:val="22"/>
              </w:rPr>
              <w:t xml:space="preserve">A. Overview of Module III. Understanding and Working Effectively with Students   </w:t>
            </w:r>
          </w:p>
        </w:tc>
        <w:tc>
          <w:tcPr>
            <w:tcW w:w="3191" w:type="dxa"/>
          </w:tcPr>
          <w:p w:rsidR="002D5103" w:rsidRPr="008D17C9" w:rsidRDefault="002D5103" w:rsidP="006435D5">
            <w:pPr>
              <w:widowControl w:val="0"/>
              <w:tabs>
                <w:tab w:val="num" w:pos="1152"/>
              </w:tabs>
              <w:rPr>
                <w:sz w:val="22"/>
                <w:szCs w:val="22"/>
              </w:rPr>
            </w:pPr>
          </w:p>
        </w:tc>
      </w:tr>
      <w:tr w:rsidR="002D5103" w:rsidRPr="008D17C9" w:rsidTr="006435D5">
        <w:trPr>
          <w:trHeight w:val="260"/>
        </w:trPr>
        <w:tc>
          <w:tcPr>
            <w:tcW w:w="5665" w:type="dxa"/>
          </w:tcPr>
          <w:p w:rsidR="002D5103" w:rsidRPr="008D17C9" w:rsidRDefault="002D5103" w:rsidP="006435D5">
            <w:pPr>
              <w:rPr>
                <w:sz w:val="22"/>
                <w:szCs w:val="22"/>
              </w:rPr>
            </w:pPr>
            <w:r w:rsidRPr="008D17C9">
              <w:rPr>
                <w:sz w:val="22"/>
                <w:szCs w:val="22"/>
              </w:rPr>
              <w:t xml:space="preserve">B. Adolescent Development </w:t>
            </w:r>
          </w:p>
        </w:tc>
        <w:tc>
          <w:tcPr>
            <w:tcW w:w="3191" w:type="dxa"/>
          </w:tcPr>
          <w:p w:rsidR="002D5103" w:rsidRPr="008D17C9" w:rsidRDefault="002D5103" w:rsidP="006435D5">
            <w:pPr>
              <w:rPr>
                <w:sz w:val="22"/>
                <w:szCs w:val="22"/>
              </w:rPr>
            </w:pPr>
            <w:r w:rsidRPr="008D17C9">
              <w:rPr>
                <w:sz w:val="22"/>
                <w:szCs w:val="22"/>
              </w:rPr>
              <w:t>Chapter V, Section A</w:t>
            </w:r>
          </w:p>
        </w:tc>
      </w:tr>
      <w:tr w:rsidR="002D5103" w:rsidRPr="008D17C9" w:rsidTr="006435D5">
        <w:trPr>
          <w:trHeight w:val="260"/>
        </w:trPr>
        <w:tc>
          <w:tcPr>
            <w:tcW w:w="5665" w:type="dxa"/>
          </w:tcPr>
          <w:p w:rsidR="002D5103" w:rsidRPr="008D17C9" w:rsidRDefault="002D5103" w:rsidP="00A64764">
            <w:pPr>
              <w:pStyle w:val="ListParagraph"/>
              <w:numPr>
                <w:ilvl w:val="0"/>
                <w:numId w:val="8"/>
              </w:numPr>
              <w:rPr>
                <w:sz w:val="22"/>
                <w:szCs w:val="22"/>
              </w:rPr>
            </w:pPr>
            <w:r w:rsidRPr="008D17C9">
              <w:rPr>
                <w:sz w:val="22"/>
                <w:szCs w:val="22"/>
              </w:rPr>
              <w:t xml:space="preserve">Teen Brain </w:t>
            </w:r>
          </w:p>
        </w:tc>
        <w:tc>
          <w:tcPr>
            <w:tcW w:w="3191" w:type="dxa"/>
          </w:tcPr>
          <w:p w:rsidR="002D5103" w:rsidRPr="008D17C9" w:rsidRDefault="002D5103" w:rsidP="006435D5">
            <w:pPr>
              <w:rPr>
                <w:sz w:val="22"/>
                <w:szCs w:val="22"/>
              </w:rPr>
            </w:pPr>
          </w:p>
        </w:tc>
      </w:tr>
      <w:tr w:rsidR="002D5103" w:rsidRPr="008D17C9" w:rsidTr="006435D5">
        <w:trPr>
          <w:trHeight w:val="260"/>
        </w:trPr>
        <w:tc>
          <w:tcPr>
            <w:tcW w:w="5665" w:type="dxa"/>
          </w:tcPr>
          <w:p w:rsidR="002D5103" w:rsidRPr="008D17C9" w:rsidRDefault="002D5103" w:rsidP="00A64764">
            <w:pPr>
              <w:pStyle w:val="ListParagraph"/>
              <w:numPr>
                <w:ilvl w:val="0"/>
                <w:numId w:val="8"/>
              </w:numPr>
              <w:rPr>
                <w:sz w:val="22"/>
                <w:szCs w:val="22"/>
              </w:rPr>
            </w:pPr>
            <w:r w:rsidRPr="008D17C9">
              <w:rPr>
                <w:sz w:val="22"/>
                <w:szCs w:val="22"/>
              </w:rPr>
              <w:t>Implications for School Discipline, Law Enforcement, and Juvenile Justice</w:t>
            </w:r>
          </w:p>
        </w:tc>
        <w:tc>
          <w:tcPr>
            <w:tcW w:w="3191" w:type="dxa"/>
          </w:tcPr>
          <w:p w:rsidR="002D5103" w:rsidRPr="008D17C9" w:rsidRDefault="002D5103" w:rsidP="006435D5">
            <w:pPr>
              <w:rPr>
                <w:sz w:val="22"/>
                <w:szCs w:val="22"/>
              </w:rPr>
            </w:pPr>
            <w:r w:rsidRPr="008D17C9">
              <w:rPr>
                <w:sz w:val="22"/>
                <w:szCs w:val="22"/>
              </w:rPr>
              <w:t>Chapter V, Section A</w:t>
            </w:r>
          </w:p>
        </w:tc>
      </w:tr>
      <w:tr w:rsidR="002D5103" w:rsidRPr="008D17C9" w:rsidTr="006435D5">
        <w:tc>
          <w:tcPr>
            <w:tcW w:w="5665" w:type="dxa"/>
          </w:tcPr>
          <w:p w:rsidR="002D5103" w:rsidRPr="008D17C9" w:rsidRDefault="002D5103" w:rsidP="00A64764">
            <w:pPr>
              <w:pStyle w:val="ListParagraph"/>
              <w:numPr>
                <w:ilvl w:val="0"/>
                <w:numId w:val="8"/>
              </w:numPr>
              <w:rPr>
                <w:sz w:val="22"/>
                <w:szCs w:val="22"/>
              </w:rPr>
            </w:pPr>
            <w:r w:rsidRPr="008D17C9">
              <w:rPr>
                <w:sz w:val="22"/>
                <w:szCs w:val="22"/>
              </w:rPr>
              <w:t>Talking with Teens</w:t>
            </w:r>
          </w:p>
        </w:tc>
        <w:tc>
          <w:tcPr>
            <w:tcW w:w="3191" w:type="dxa"/>
          </w:tcPr>
          <w:p w:rsidR="002D5103" w:rsidRPr="008D17C9" w:rsidRDefault="002D5103" w:rsidP="006435D5">
            <w:pPr>
              <w:rPr>
                <w:sz w:val="22"/>
                <w:szCs w:val="22"/>
              </w:rPr>
            </w:pPr>
            <w:r w:rsidRPr="008D17C9">
              <w:rPr>
                <w:sz w:val="22"/>
                <w:szCs w:val="22"/>
              </w:rPr>
              <w:t>Supplement 1</w:t>
            </w:r>
          </w:p>
        </w:tc>
      </w:tr>
      <w:tr w:rsidR="002D5103" w:rsidRPr="008D17C9" w:rsidTr="006435D5">
        <w:tc>
          <w:tcPr>
            <w:tcW w:w="5665" w:type="dxa"/>
          </w:tcPr>
          <w:p w:rsidR="002D5103" w:rsidRPr="008D17C9" w:rsidRDefault="002D5103" w:rsidP="006435D5">
            <w:pPr>
              <w:rPr>
                <w:sz w:val="22"/>
                <w:szCs w:val="22"/>
              </w:rPr>
            </w:pPr>
            <w:r w:rsidRPr="008D17C9">
              <w:rPr>
                <w:sz w:val="22"/>
                <w:szCs w:val="22"/>
              </w:rPr>
              <w:t>C. Challenges Students Experience &amp; SRO Strategies</w:t>
            </w:r>
          </w:p>
        </w:tc>
        <w:tc>
          <w:tcPr>
            <w:tcW w:w="3191" w:type="dxa"/>
          </w:tcPr>
          <w:p w:rsidR="002D5103" w:rsidRPr="008D17C9" w:rsidRDefault="002D5103" w:rsidP="006435D5">
            <w:pPr>
              <w:rPr>
                <w:sz w:val="22"/>
                <w:szCs w:val="22"/>
              </w:rPr>
            </w:pPr>
            <w:r w:rsidRPr="008D17C9">
              <w:rPr>
                <w:sz w:val="22"/>
                <w:szCs w:val="22"/>
              </w:rPr>
              <w:t>Chapter V, Section B</w:t>
            </w:r>
          </w:p>
        </w:tc>
      </w:tr>
      <w:tr w:rsidR="002D5103" w:rsidRPr="008D17C9" w:rsidTr="006435D5">
        <w:tc>
          <w:tcPr>
            <w:tcW w:w="5665" w:type="dxa"/>
          </w:tcPr>
          <w:p w:rsidR="002D5103" w:rsidRPr="008D17C9" w:rsidRDefault="002D5103" w:rsidP="006435D5">
            <w:pPr>
              <w:pStyle w:val="ListParagraph"/>
              <w:numPr>
                <w:ilvl w:val="0"/>
                <w:numId w:val="3"/>
              </w:numPr>
              <w:rPr>
                <w:sz w:val="22"/>
                <w:szCs w:val="22"/>
              </w:rPr>
            </w:pPr>
            <w:r w:rsidRPr="008D17C9">
              <w:rPr>
                <w:sz w:val="22"/>
                <w:szCs w:val="22"/>
              </w:rPr>
              <w:lastRenderedPageBreak/>
              <w:t>Child Abuse</w:t>
            </w:r>
          </w:p>
        </w:tc>
        <w:tc>
          <w:tcPr>
            <w:tcW w:w="3191" w:type="dxa"/>
          </w:tcPr>
          <w:p w:rsidR="002D5103" w:rsidRPr="008D17C9" w:rsidRDefault="002D5103" w:rsidP="006435D5">
            <w:pPr>
              <w:rPr>
                <w:sz w:val="22"/>
                <w:szCs w:val="22"/>
              </w:rPr>
            </w:pPr>
            <w:r w:rsidRPr="008D17C9">
              <w:rPr>
                <w:sz w:val="22"/>
                <w:szCs w:val="22"/>
              </w:rPr>
              <w:t>Chapter V, Section B</w:t>
            </w:r>
          </w:p>
        </w:tc>
      </w:tr>
      <w:tr w:rsidR="002D5103" w:rsidRPr="008D17C9" w:rsidTr="006435D5">
        <w:tc>
          <w:tcPr>
            <w:tcW w:w="5665" w:type="dxa"/>
          </w:tcPr>
          <w:p w:rsidR="002D5103" w:rsidRPr="008D17C9" w:rsidRDefault="002D5103" w:rsidP="006435D5">
            <w:pPr>
              <w:pStyle w:val="ListParagraph"/>
              <w:numPr>
                <w:ilvl w:val="0"/>
                <w:numId w:val="3"/>
              </w:numPr>
              <w:rPr>
                <w:sz w:val="22"/>
                <w:szCs w:val="22"/>
              </w:rPr>
            </w:pPr>
            <w:r w:rsidRPr="008D17C9">
              <w:rPr>
                <w:sz w:val="22"/>
                <w:szCs w:val="22"/>
              </w:rPr>
              <w:t>Students Who Have Experienced Trauma</w:t>
            </w:r>
          </w:p>
        </w:tc>
        <w:tc>
          <w:tcPr>
            <w:tcW w:w="3191" w:type="dxa"/>
          </w:tcPr>
          <w:p w:rsidR="002D5103" w:rsidRPr="008D17C9" w:rsidRDefault="002D5103" w:rsidP="006435D5">
            <w:pPr>
              <w:rPr>
                <w:sz w:val="22"/>
                <w:szCs w:val="22"/>
              </w:rPr>
            </w:pPr>
            <w:r w:rsidRPr="008D17C9">
              <w:rPr>
                <w:sz w:val="22"/>
                <w:szCs w:val="22"/>
              </w:rPr>
              <w:t>Chapter V, Section B</w:t>
            </w:r>
          </w:p>
        </w:tc>
      </w:tr>
      <w:tr w:rsidR="002D5103" w:rsidRPr="008D17C9" w:rsidTr="006435D5">
        <w:tc>
          <w:tcPr>
            <w:tcW w:w="5665" w:type="dxa"/>
          </w:tcPr>
          <w:p w:rsidR="002D5103" w:rsidRPr="008D17C9" w:rsidRDefault="002D5103" w:rsidP="006435D5">
            <w:pPr>
              <w:pStyle w:val="ListParagraph"/>
              <w:numPr>
                <w:ilvl w:val="0"/>
                <w:numId w:val="3"/>
              </w:numPr>
              <w:rPr>
                <w:sz w:val="22"/>
                <w:szCs w:val="22"/>
              </w:rPr>
            </w:pPr>
            <w:r w:rsidRPr="008D17C9">
              <w:rPr>
                <w:sz w:val="22"/>
                <w:szCs w:val="22"/>
              </w:rPr>
              <w:t>Mental Health Issues</w:t>
            </w:r>
          </w:p>
        </w:tc>
        <w:tc>
          <w:tcPr>
            <w:tcW w:w="3191" w:type="dxa"/>
          </w:tcPr>
          <w:p w:rsidR="002D5103" w:rsidRPr="008D17C9" w:rsidRDefault="002D5103" w:rsidP="006435D5">
            <w:pPr>
              <w:rPr>
                <w:sz w:val="22"/>
                <w:szCs w:val="22"/>
              </w:rPr>
            </w:pPr>
            <w:r w:rsidRPr="008D17C9">
              <w:rPr>
                <w:sz w:val="22"/>
                <w:szCs w:val="22"/>
              </w:rPr>
              <w:t>Chapter V, Section B</w:t>
            </w:r>
          </w:p>
        </w:tc>
      </w:tr>
      <w:tr w:rsidR="002D5103" w:rsidRPr="008D17C9" w:rsidTr="006435D5">
        <w:tc>
          <w:tcPr>
            <w:tcW w:w="5665" w:type="dxa"/>
          </w:tcPr>
          <w:p w:rsidR="002D5103" w:rsidRPr="008D17C9" w:rsidRDefault="002D5103" w:rsidP="006435D5">
            <w:pPr>
              <w:pStyle w:val="ListParagraph"/>
              <w:numPr>
                <w:ilvl w:val="0"/>
                <w:numId w:val="3"/>
              </w:numPr>
              <w:rPr>
                <w:sz w:val="22"/>
                <w:szCs w:val="22"/>
              </w:rPr>
            </w:pPr>
            <w:r w:rsidRPr="008D17C9">
              <w:rPr>
                <w:sz w:val="22"/>
                <w:szCs w:val="22"/>
              </w:rPr>
              <w:t>Alcohol and Other Drug Abuse</w:t>
            </w:r>
          </w:p>
        </w:tc>
        <w:tc>
          <w:tcPr>
            <w:tcW w:w="3191" w:type="dxa"/>
          </w:tcPr>
          <w:p w:rsidR="002D5103" w:rsidRPr="008D17C9" w:rsidRDefault="002D5103" w:rsidP="006435D5">
            <w:pPr>
              <w:rPr>
                <w:sz w:val="22"/>
                <w:szCs w:val="22"/>
              </w:rPr>
            </w:pPr>
            <w:r w:rsidRPr="008D17C9">
              <w:rPr>
                <w:sz w:val="22"/>
                <w:szCs w:val="22"/>
              </w:rPr>
              <w:t>Chapter V, Section B</w:t>
            </w:r>
          </w:p>
        </w:tc>
      </w:tr>
      <w:tr w:rsidR="002D5103" w:rsidRPr="008D17C9" w:rsidTr="006435D5">
        <w:tc>
          <w:tcPr>
            <w:tcW w:w="5665" w:type="dxa"/>
          </w:tcPr>
          <w:p w:rsidR="002D5103" w:rsidRPr="008D17C9" w:rsidRDefault="002D5103" w:rsidP="006435D5">
            <w:pPr>
              <w:pStyle w:val="ListParagraph"/>
              <w:numPr>
                <w:ilvl w:val="0"/>
                <w:numId w:val="3"/>
              </w:numPr>
              <w:rPr>
                <w:sz w:val="22"/>
                <w:szCs w:val="22"/>
              </w:rPr>
            </w:pPr>
            <w:r w:rsidRPr="008D17C9">
              <w:rPr>
                <w:sz w:val="22"/>
                <w:szCs w:val="22"/>
              </w:rPr>
              <w:t>Gangs</w:t>
            </w:r>
          </w:p>
        </w:tc>
        <w:tc>
          <w:tcPr>
            <w:tcW w:w="3191" w:type="dxa"/>
          </w:tcPr>
          <w:p w:rsidR="002D5103" w:rsidRPr="008D17C9" w:rsidRDefault="002D5103" w:rsidP="006435D5">
            <w:pPr>
              <w:rPr>
                <w:sz w:val="22"/>
                <w:szCs w:val="22"/>
              </w:rPr>
            </w:pPr>
            <w:r w:rsidRPr="008D17C9">
              <w:rPr>
                <w:sz w:val="22"/>
                <w:szCs w:val="22"/>
              </w:rPr>
              <w:t>Chapter V, Section B</w:t>
            </w:r>
          </w:p>
        </w:tc>
      </w:tr>
      <w:tr w:rsidR="002D5103" w:rsidRPr="008D17C9" w:rsidTr="006435D5">
        <w:tc>
          <w:tcPr>
            <w:tcW w:w="5665" w:type="dxa"/>
          </w:tcPr>
          <w:p w:rsidR="002D5103" w:rsidRPr="008D17C9" w:rsidRDefault="002D5103" w:rsidP="006435D5">
            <w:pPr>
              <w:pStyle w:val="ListParagraph"/>
              <w:numPr>
                <w:ilvl w:val="0"/>
                <w:numId w:val="3"/>
              </w:numPr>
              <w:rPr>
                <w:sz w:val="22"/>
                <w:szCs w:val="22"/>
              </w:rPr>
            </w:pPr>
            <w:r w:rsidRPr="008D17C9">
              <w:rPr>
                <w:sz w:val="22"/>
                <w:szCs w:val="22"/>
              </w:rPr>
              <w:t>Homeless Students</w:t>
            </w:r>
          </w:p>
        </w:tc>
        <w:tc>
          <w:tcPr>
            <w:tcW w:w="3191" w:type="dxa"/>
          </w:tcPr>
          <w:p w:rsidR="002D5103" w:rsidRPr="008D17C9" w:rsidRDefault="002D5103" w:rsidP="006435D5">
            <w:pPr>
              <w:rPr>
                <w:sz w:val="22"/>
                <w:szCs w:val="22"/>
              </w:rPr>
            </w:pPr>
            <w:r w:rsidRPr="008D17C9">
              <w:rPr>
                <w:sz w:val="22"/>
                <w:szCs w:val="22"/>
              </w:rPr>
              <w:t>Chapter V, Section B</w:t>
            </w:r>
          </w:p>
        </w:tc>
      </w:tr>
      <w:tr w:rsidR="002D5103" w:rsidRPr="008D17C9" w:rsidTr="006435D5">
        <w:tc>
          <w:tcPr>
            <w:tcW w:w="5665" w:type="dxa"/>
          </w:tcPr>
          <w:p w:rsidR="002D5103" w:rsidRPr="008D17C9" w:rsidRDefault="002D5103" w:rsidP="006435D5">
            <w:pPr>
              <w:pStyle w:val="ListParagraph"/>
              <w:numPr>
                <w:ilvl w:val="0"/>
                <w:numId w:val="3"/>
              </w:numPr>
              <w:rPr>
                <w:sz w:val="22"/>
                <w:szCs w:val="22"/>
              </w:rPr>
            </w:pPr>
            <w:r w:rsidRPr="008D17C9">
              <w:rPr>
                <w:sz w:val="22"/>
                <w:szCs w:val="22"/>
              </w:rPr>
              <w:t>Juvenile Justice Involved Youth</w:t>
            </w:r>
          </w:p>
        </w:tc>
        <w:tc>
          <w:tcPr>
            <w:tcW w:w="3191" w:type="dxa"/>
          </w:tcPr>
          <w:p w:rsidR="002D5103" w:rsidRPr="008D17C9" w:rsidRDefault="002D5103" w:rsidP="006435D5">
            <w:pPr>
              <w:rPr>
                <w:sz w:val="22"/>
                <w:szCs w:val="22"/>
              </w:rPr>
            </w:pPr>
            <w:r w:rsidRPr="008D17C9">
              <w:rPr>
                <w:sz w:val="22"/>
                <w:szCs w:val="22"/>
              </w:rPr>
              <w:t>Chapter V, Section B</w:t>
            </w:r>
          </w:p>
        </w:tc>
      </w:tr>
      <w:tr w:rsidR="002D5103" w:rsidRPr="008D17C9" w:rsidTr="006435D5">
        <w:tc>
          <w:tcPr>
            <w:tcW w:w="5665" w:type="dxa"/>
          </w:tcPr>
          <w:p w:rsidR="002D5103" w:rsidRPr="008D17C9" w:rsidRDefault="002D5103" w:rsidP="006435D5">
            <w:pPr>
              <w:rPr>
                <w:sz w:val="22"/>
                <w:szCs w:val="22"/>
              </w:rPr>
            </w:pPr>
            <w:r w:rsidRPr="008D17C9">
              <w:rPr>
                <w:sz w:val="22"/>
                <w:szCs w:val="22"/>
              </w:rPr>
              <w:t>D. Students with Disabilities</w:t>
            </w:r>
          </w:p>
        </w:tc>
        <w:tc>
          <w:tcPr>
            <w:tcW w:w="3191" w:type="dxa"/>
          </w:tcPr>
          <w:p w:rsidR="002D5103" w:rsidRPr="008D17C9" w:rsidRDefault="002D5103" w:rsidP="006435D5">
            <w:pPr>
              <w:rPr>
                <w:sz w:val="22"/>
                <w:szCs w:val="22"/>
              </w:rPr>
            </w:pPr>
            <w:r w:rsidRPr="008D17C9">
              <w:rPr>
                <w:sz w:val="22"/>
                <w:szCs w:val="22"/>
              </w:rPr>
              <w:t>Chapter V, Section C</w:t>
            </w:r>
          </w:p>
        </w:tc>
      </w:tr>
      <w:tr w:rsidR="002D5103" w:rsidRPr="008D17C9" w:rsidTr="006435D5">
        <w:tc>
          <w:tcPr>
            <w:tcW w:w="5665" w:type="dxa"/>
          </w:tcPr>
          <w:p w:rsidR="002D5103" w:rsidRPr="008D17C9" w:rsidRDefault="002D5103" w:rsidP="006435D5">
            <w:pPr>
              <w:rPr>
                <w:sz w:val="22"/>
                <w:szCs w:val="22"/>
              </w:rPr>
            </w:pPr>
            <w:r w:rsidRPr="008D17C9">
              <w:rPr>
                <w:sz w:val="22"/>
                <w:szCs w:val="22"/>
              </w:rPr>
              <w:t>E. School Climate, Student Behavior, and Supportive Schools</w:t>
            </w:r>
          </w:p>
        </w:tc>
        <w:tc>
          <w:tcPr>
            <w:tcW w:w="3191" w:type="dxa"/>
          </w:tcPr>
          <w:p w:rsidR="002D5103" w:rsidRPr="008D17C9" w:rsidRDefault="002D5103" w:rsidP="006435D5">
            <w:pPr>
              <w:rPr>
                <w:sz w:val="22"/>
                <w:szCs w:val="22"/>
              </w:rPr>
            </w:pPr>
            <w:r w:rsidRPr="008D17C9">
              <w:rPr>
                <w:sz w:val="22"/>
                <w:szCs w:val="22"/>
              </w:rPr>
              <w:t>Supplement 2</w:t>
            </w:r>
          </w:p>
        </w:tc>
      </w:tr>
      <w:tr w:rsidR="002D5103" w:rsidRPr="008D17C9" w:rsidTr="006435D5">
        <w:tc>
          <w:tcPr>
            <w:tcW w:w="5665" w:type="dxa"/>
          </w:tcPr>
          <w:p w:rsidR="002D5103" w:rsidRPr="008D17C9" w:rsidRDefault="002D5103" w:rsidP="006435D5">
            <w:pPr>
              <w:rPr>
                <w:sz w:val="22"/>
                <w:szCs w:val="22"/>
              </w:rPr>
            </w:pPr>
            <w:r w:rsidRPr="008D17C9">
              <w:rPr>
                <w:sz w:val="22"/>
                <w:szCs w:val="22"/>
              </w:rPr>
              <w:t>F. Tiered Support for Students</w:t>
            </w:r>
          </w:p>
        </w:tc>
        <w:tc>
          <w:tcPr>
            <w:tcW w:w="3191" w:type="dxa"/>
          </w:tcPr>
          <w:p w:rsidR="002D5103" w:rsidRPr="008D17C9" w:rsidRDefault="002D5103" w:rsidP="006435D5">
            <w:pPr>
              <w:rPr>
                <w:sz w:val="22"/>
                <w:szCs w:val="22"/>
              </w:rPr>
            </w:pPr>
            <w:r w:rsidRPr="008D17C9">
              <w:rPr>
                <w:sz w:val="22"/>
                <w:szCs w:val="22"/>
              </w:rPr>
              <w:t>Supplement 2</w:t>
            </w:r>
          </w:p>
        </w:tc>
      </w:tr>
      <w:tr w:rsidR="002D5103" w:rsidRPr="008D17C9" w:rsidTr="006435D5">
        <w:tc>
          <w:tcPr>
            <w:tcW w:w="5665" w:type="dxa"/>
          </w:tcPr>
          <w:p w:rsidR="002D5103" w:rsidRPr="008D17C9" w:rsidRDefault="002D5103" w:rsidP="006435D5">
            <w:pPr>
              <w:rPr>
                <w:sz w:val="22"/>
                <w:szCs w:val="22"/>
              </w:rPr>
            </w:pPr>
            <w:r w:rsidRPr="008D17C9">
              <w:rPr>
                <w:sz w:val="22"/>
                <w:szCs w:val="22"/>
              </w:rPr>
              <w:t>G. SRO Role as Mentor and Positive Role Model</w:t>
            </w:r>
          </w:p>
        </w:tc>
        <w:tc>
          <w:tcPr>
            <w:tcW w:w="3191" w:type="dxa"/>
          </w:tcPr>
          <w:p w:rsidR="002D5103" w:rsidRPr="008D17C9" w:rsidRDefault="002D5103" w:rsidP="006435D5">
            <w:pPr>
              <w:rPr>
                <w:sz w:val="22"/>
                <w:szCs w:val="22"/>
              </w:rPr>
            </w:pPr>
            <w:r w:rsidRPr="008D17C9">
              <w:rPr>
                <w:sz w:val="22"/>
                <w:szCs w:val="22"/>
              </w:rPr>
              <w:t>Chapter II, Section A</w:t>
            </w:r>
          </w:p>
        </w:tc>
      </w:tr>
      <w:tr w:rsidR="002D5103" w:rsidRPr="008D17C9" w:rsidTr="006435D5">
        <w:tc>
          <w:tcPr>
            <w:tcW w:w="5665" w:type="dxa"/>
          </w:tcPr>
          <w:p w:rsidR="002D5103" w:rsidRPr="008D17C9" w:rsidRDefault="002D5103" w:rsidP="006435D5">
            <w:pPr>
              <w:rPr>
                <w:sz w:val="22"/>
                <w:szCs w:val="22"/>
              </w:rPr>
            </w:pPr>
            <w:r w:rsidRPr="008D17C9">
              <w:rPr>
                <w:sz w:val="22"/>
                <w:szCs w:val="22"/>
              </w:rPr>
              <w:t>H. SRO as Law-Related Educator</w:t>
            </w:r>
          </w:p>
        </w:tc>
        <w:tc>
          <w:tcPr>
            <w:tcW w:w="3191" w:type="dxa"/>
          </w:tcPr>
          <w:p w:rsidR="002D5103" w:rsidRPr="008D17C9" w:rsidRDefault="002D5103" w:rsidP="006435D5">
            <w:pPr>
              <w:rPr>
                <w:sz w:val="22"/>
                <w:szCs w:val="22"/>
              </w:rPr>
            </w:pPr>
            <w:r w:rsidRPr="008D17C9">
              <w:rPr>
                <w:sz w:val="22"/>
                <w:szCs w:val="22"/>
              </w:rPr>
              <w:t xml:space="preserve">Chapter II, Section A &amp; </w:t>
            </w:r>
          </w:p>
          <w:p w:rsidR="002D5103" w:rsidRPr="008D17C9" w:rsidRDefault="002D5103" w:rsidP="006435D5">
            <w:pPr>
              <w:rPr>
                <w:sz w:val="22"/>
                <w:szCs w:val="22"/>
              </w:rPr>
            </w:pPr>
            <w:r w:rsidRPr="008D17C9">
              <w:rPr>
                <w:sz w:val="22"/>
                <w:szCs w:val="22"/>
              </w:rPr>
              <w:t>Supplement 1</w:t>
            </w:r>
          </w:p>
        </w:tc>
      </w:tr>
      <w:tr w:rsidR="002D5103" w:rsidRPr="008D17C9" w:rsidTr="006435D5">
        <w:tc>
          <w:tcPr>
            <w:tcW w:w="5665" w:type="dxa"/>
          </w:tcPr>
          <w:p w:rsidR="002D5103" w:rsidRPr="008D17C9" w:rsidRDefault="002D5103" w:rsidP="006435D5">
            <w:pPr>
              <w:rPr>
                <w:sz w:val="22"/>
                <w:szCs w:val="22"/>
              </w:rPr>
            </w:pPr>
            <w:r w:rsidRPr="008D17C9">
              <w:rPr>
                <w:sz w:val="22"/>
                <w:szCs w:val="22"/>
              </w:rPr>
              <w:t xml:space="preserve">Review of Module III </w:t>
            </w:r>
          </w:p>
        </w:tc>
        <w:tc>
          <w:tcPr>
            <w:tcW w:w="3191" w:type="dxa"/>
          </w:tcPr>
          <w:p w:rsidR="002D5103" w:rsidRPr="008D17C9" w:rsidRDefault="002D5103" w:rsidP="006435D5">
            <w:pPr>
              <w:rPr>
                <w:sz w:val="22"/>
                <w:szCs w:val="22"/>
              </w:rPr>
            </w:pPr>
          </w:p>
        </w:tc>
      </w:tr>
    </w:tbl>
    <w:p w:rsidR="00D2691B" w:rsidRPr="00D2691B" w:rsidRDefault="00D2691B" w:rsidP="00D2691B">
      <w:pPr>
        <w:widowControl w:val="0"/>
        <w:spacing w:after="0" w:line="240" w:lineRule="auto"/>
        <w:rPr>
          <w:rFonts w:ascii="Times New Roman" w:eastAsia="Times New Roman" w:hAnsi="Times New Roman" w:cs="Times New Roman"/>
          <w:sz w:val="24"/>
          <w:szCs w:val="24"/>
        </w:rPr>
      </w:pPr>
    </w:p>
    <w:p w:rsidR="00D2691B" w:rsidRPr="00D2691B" w:rsidRDefault="00D2691B" w:rsidP="00D2691B">
      <w:pPr>
        <w:widowControl w:val="0"/>
        <w:spacing w:after="0" w:line="240" w:lineRule="auto"/>
        <w:ind w:left="432" w:hanging="432"/>
        <w:rPr>
          <w:rFonts w:ascii="Times New Roman" w:eastAsia="Times New Roman" w:hAnsi="Times New Roman" w:cs="Times New Roman"/>
          <w:b/>
          <w:sz w:val="24"/>
          <w:szCs w:val="24"/>
        </w:rPr>
      </w:pPr>
    </w:p>
    <w:p w:rsidR="00E672CF" w:rsidRDefault="00E672CF"/>
    <w:p w:rsidR="00E672CF" w:rsidRPr="008D17C9" w:rsidRDefault="008D17C9" w:rsidP="008D17C9">
      <w:pPr>
        <w:jc w:val="center"/>
        <w:rPr>
          <w:rFonts w:ascii="Times New Roman" w:hAnsi="Times New Roman" w:cs="Times New Roman"/>
          <w:b/>
          <w:sz w:val="24"/>
        </w:rPr>
      </w:pPr>
      <w:r w:rsidRPr="008D17C9">
        <w:rPr>
          <w:rFonts w:ascii="Times New Roman" w:hAnsi="Times New Roman" w:cs="Times New Roman"/>
          <w:b/>
          <w:sz w:val="24"/>
        </w:rPr>
        <w:t>Training Content</w:t>
      </w:r>
    </w:p>
    <w:tbl>
      <w:tblPr>
        <w:tblStyle w:val="TableGrid"/>
        <w:tblW w:w="10710" w:type="dxa"/>
        <w:tblInd w:w="-635" w:type="dxa"/>
        <w:tblLayout w:type="fixed"/>
        <w:tblLook w:val="04A0" w:firstRow="1" w:lastRow="0" w:firstColumn="1" w:lastColumn="0" w:noHBand="0" w:noVBand="1"/>
      </w:tblPr>
      <w:tblGrid>
        <w:gridCol w:w="3150"/>
        <w:gridCol w:w="7560"/>
      </w:tblGrid>
      <w:tr w:rsidR="005212BB" w:rsidRPr="005B0C31" w:rsidTr="005212BB">
        <w:trPr>
          <w:tblHeader/>
        </w:trPr>
        <w:tc>
          <w:tcPr>
            <w:tcW w:w="10710" w:type="dxa"/>
            <w:gridSpan w:val="2"/>
          </w:tcPr>
          <w:p w:rsidR="005212BB" w:rsidRPr="005212BB" w:rsidRDefault="005212BB" w:rsidP="005212BB">
            <w:pPr>
              <w:spacing w:after="60"/>
              <w:jc w:val="center"/>
              <w:rPr>
                <w:b/>
                <w:sz w:val="24"/>
                <w:szCs w:val="24"/>
              </w:rPr>
            </w:pPr>
            <w:r w:rsidRPr="005212BB">
              <w:rPr>
                <w:b/>
                <w:sz w:val="24"/>
                <w:szCs w:val="24"/>
              </w:rPr>
              <w:t xml:space="preserve">Module III. Understanding and Working Effectively with Students   </w:t>
            </w:r>
          </w:p>
        </w:tc>
      </w:tr>
      <w:tr w:rsidR="00E672CF" w:rsidRPr="005B0C31" w:rsidTr="005212BB">
        <w:trPr>
          <w:tblHeader/>
        </w:trPr>
        <w:tc>
          <w:tcPr>
            <w:tcW w:w="3150" w:type="dxa"/>
          </w:tcPr>
          <w:p w:rsidR="00E672CF" w:rsidRPr="005212BB" w:rsidRDefault="005212BB" w:rsidP="005212BB">
            <w:pPr>
              <w:widowControl w:val="0"/>
              <w:tabs>
                <w:tab w:val="num" w:pos="1152"/>
              </w:tabs>
              <w:spacing w:after="60"/>
              <w:jc w:val="center"/>
              <w:rPr>
                <w:b/>
                <w:sz w:val="24"/>
                <w:szCs w:val="24"/>
              </w:rPr>
            </w:pPr>
            <w:r w:rsidRPr="005212BB">
              <w:rPr>
                <w:b/>
                <w:sz w:val="24"/>
                <w:szCs w:val="24"/>
              </w:rPr>
              <w:t>Slides</w:t>
            </w:r>
          </w:p>
        </w:tc>
        <w:tc>
          <w:tcPr>
            <w:tcW w:w="7560" w:type="dxa"/>
          </w:tcPr>
          <w:p w:rsidR="00E672CF" w:rsidRPr="005212BB" w:rsidRDefault="00387416" w:rsidP="005212BB">
            <w:pPr>
              <w:spacing w:after="60"/>
              <w:jc w:val="center"/>
              <w:rPr>
                <w:b/>
                <w:sz w:val="24"/>
                <w:szCs w:val="24"/>
              </w:rPr>
            </w:pPr>
            <w:r w:rsidRPr="005212BB">
              <w:rPr>
                <w:b/>
                <w:sz w:val="24"/>
                <w:szCs w:val="24"/>
              </w:rPr>
              <w:t>Instructor Script</w:t>
            </w:r>
          </w:p>
        </w:tc>
      </w:tr>
      <w:tr w:rsidR="00E672CF" w:rsidRPr="005B0C31" w:rsidTr="005212BB">
        <w:tc>
          <w:tcPr>
            <w:tcW w:w="3150" w:type="dxa"/>
          </w:tcPr>
          <w:p w:rsidR="00E672CF" w:rsidRPr="005212BB" w:rsidRDefault="00D460CC" w:rsidP="00FA336E">
            <w:pPr>
              <w:widowControl w:val="0"/>
              <w:tabs>
                <w:tab w:val="num" w:pos="1152"/>
              </w:tabs>
              <w:rPr>
                <w:sz w:val="22"/>
                <w:szCs w:val="22"/>
              </w:rPr>
            </w:pPr>
            <w:r w:rsidRPr="00D460CC">
              <w:rPr>
                <w:noProof/>
              </w:rPr>
              <w:drawing>
                <wp:inline distT="0" distB="0" distL="0" distR="0" wp14:anchorId="70938480" wp14:editId="664F0A46">
                  <wp:extent cx="1863090" cy="10477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3090" cy="1047750"/>
                          </a:xfrm>
                          <a:prstGeom prst="rect">
                            <a:avLst/>
                          </a:prstGeom>
                        </pic:spPr>
                      </pic:pic>
                    </a:graphicData>
                  </a:graphic>
                </wp:inline>
              </w:drawing>
            </w:r>
          </w:p>
        </w:tc>
        <w:tc>
          <w:tcPr>
            <w:tcW w:w="7560" w:type="dxa"/>
          </w:tcPr>
          <w:p w:rsidR="00E672CF" w:rsidRPr="005212BB" w:rsidRDefault="00FA336E" w:rsidP="00A64764">
            <w:pPr>
              <w:pStyle w:val="ListParagraph"/>
              <w:numPr>
                <w:ilvl w:val="0"/>
                <w:numId w:val="7"/>
              </w:numPr>
              <w:rPr>
                <w:b/>
                <w:sz w:val="22"/>
                <w:szCs w:val="22"/>
              </w:rPr>
            </w:pPr>
            <w:bookmarkStart w:id="1" w:name="_Toc483334490"/>
            <w:r w:rsidRPr="005212BB">
              <w:rPr>
                <w:b/>
                <w:sz w:val="22"/>
                <w:szCs w:val="22"/>
              </w:rPr>
              <w:t>Overview of Module III. Working Effectively with Adolescents in a School Setting</w:t>
            </w:r>
            <w:bookmarkEnd w:id="1"/>
            <w:r w:rsidR="00E672CF" w:rsidRPr="005212BB">
              <w:rPr>
                <w:b/>
                <w:sz w:val="22"/>
                <w:szCs w:val="22"/>
              </w:rPr>
              <w:t xml:space="preserve"> </w:t>
            </w:r>
          </w:p>
          <w:p w:rsidR="00E672CF" w:rsidRPr="005212BB" w:rsidRDefault="00E672CF" w:rsidP="00FA336E">
            <w:pPr>
              <w:rPr>
                <w:sz w:val="22"/>
                <w:szCs w:val="22"/>
              </w:rPr>
            </w:pPr>
          </w:p>
          <w:p w:rsidR="00A76057" w:rsidRPr="005212BB" w:rsidRDefault="00A76057" w:rsidP="00FA336E">
            <w:pPr>
              <w:rPr>
                <w:sz w:val="22"/>
                <w:szCs w:val="22"/>
              </w:rPr>
            </w:pPr>
            <w:r w:rsidRPr="005212BB">
              <w:rPr>
                <w:i/>
                <w:sz w:val="22"/>
                <w:szCs w:val="22"/>
              </w:rPr>
              <w:t>Key Learning Points</w:t>
            </w:r>
            <w:r w:rsidRPr="005212BB">
              <w:rPr>
                <w:sz w:val="22"/>
                <w:szCs w:val="22"/>
              </w:rPr>
              <w:t>:</w:t>
            </w:r>
          </w:p>
          <w:p w:rsidR="00A76057" w:rsidRPr="005212BB" w:rsidRDefault="00A76057" w:rsidP="00FA336E">
            <w:pPr>
              <w:rPr>
                <w:sz w:val="22"/>
                <w:szCs w:val="22"/>
              </w:rPr>
            </w:pPr>
          </w:p>
          <w:p w:rsidR="00A76057" w:rsidRPr="005212BB" w:rsidRDefault="00A76057" w:rsidP="00A64764">
            <w:pPr>
              <w:pStyle w:val="ListParagraph"/>
              <w:numPr>
                <w:ilvl w:val="0"/>
                <w:numId w:val="9"/>
              </w:numPr>
              <w:rPr>
                <w:sz w:val="22"/>
                <w:szCs w:val="22"/>
              </w:rPr>
            </w:pPr>
            <w:r w:rsidRPr="005212BB">
              <w:rPr>
                <w:sz w:val="22"/>
                <w:szCs w:val="22"/>
              </w:rPr>
              <w:t>This module focuses on working effectively with adolescents in a setting.</w:t>
            </w:r>
          </w:p>
          <w:p w:rsidR="005212BB" w:rsidRPr="005212BB" w:rsidRDefault="005212BB" w:rsidP="005212BB"/>
          <w:p w:rsidR="00A76057" w:rsidRPr="005212BB" w:rsidRDefault="00A76057" w:rsidP="00A64764">
            <w:pPr>
              <w:pStyle w:val="ListParagraph"/>
              <w:numPr>
                <w:ilvl w:val="0"/>
                <w:numId w:val="9"/>
              </w:numPr>
              <w:rPr>
                <w:sz w:val="22"/>
                <w:szCs w:val="22"/>
              </w:rPr>
            </w:pPr>
            <w:r w:rsidRPr="005212BB">
              <w:rPr>
                <w:sz w:val="22"/>
                <w:szCs w:val="22"/>
              </w:rPr>
              <w:t>We first look at the ways adolescents are different – in how they think, solve problems, and make decisions – and the implications for law enforcement.</w:t>
            </w:r>
          </w:p>
          <w:p w:rsidR="005212BB" w:rsidRPr="005212BB" w:rsidRDefault="005212BB" w:rsidP="005212BB"/>
          <w:p w:rsidR="00A76057" w:rsidRPr="005212BB" w:rsidRDefault="00A76057" w:rsidP="00A64764">
            <w:pPr>
              <w:pStyle w:val="ListParagraph"/>
              <w:numPr>
                <w:ilvl w:val="0"/>
                <w:numId w:val="9"/>
              </w:numPr>
              <w:rPr>
                <w:sz w:val="22"/>
                <w:szCs w:val="22"/>
              </w:rPr>
            </w:pPr>
            <w:r w:rsidRPr="005212BB">
              <w:rPr>
                <w:sz w:val="22"/>
                <w:szCs w:val="22"/>
              </w:rPr>
              <w:t xml:space="preserve">Next, we look at some of the challenges that students we work with have experienced and what we need to know and learn about these experiences.  </w:t>
            </w:r>
          </w:p>
          <w:p w:rsidR="005212BB" w:rsidRPr="005212BB" w:rsidRDefault="005212BB" w:rsidP="005212BB"/>
          <w:p w:rsidR="00D460CC" w:rsidRDefault="00A76057" w:rsidP="00A64764">
            <w:pPr>
              <w:pStyle w:val="ListParagraph"/>
              <w:numPr>
                <w:ilvl w:val="0"/>
                <w:numId w:val="9"/>
              </w:numPr>
              <w:rPr>
                <w:sz w:val="22"/>
                <w:szCs w:val="22"/>
              </w:rPr>
            </w:pPr>
            <w:r w:rsidRPr="005212BB">
              <w:rPr>
                <w:sz w:val="22"/>
                <w:szCs w:val="22"/>
              </w:rPr>
              <w:t>The challenges we’ll discuss include child abuse, trauma, mental health issues, alcohol and other drugs, gangs, homelessness, justice-involved youth</w:t>
            </w:r>
            <w:r w:rsidR="007A64DF" w:rsidRPr="005212BB">
              <w:rPr>
                <w:sz w:val="22"/>
                <w:szCs w:val="22"/>
              </w:rPr>
              <w:t>, and disabilities</w:t>
            </w:r>
            <w:r w:rsidRPr="005212BB">
              <w:rPr>
                <w:sz w:val="22"/>
                <w:szCs w:val="22"/>
              </w:rPr>
              <w:t>.</w:t>
            </w:r>
            <w:r w:rsidR="00D460CC">
              <w:rPr>
                <w:sz w:val="22"/>
                <w:szCs w:val="22"/>
              </w:rPr>
              <w:t xml:space="preserve">  </w:t>
            </w:r>
          </w:p>
          <w:p w:rsidR="00D460CC" w:rsidRPr="00D460CC" w:rsidRDefault="00D460CC" w:rsidP="00D460CC">
            <w:pPr>
              <w:pStyle w:val="ListParagraph"/>
            </w:pPr>
          </w:p>
          <w:p w:rsidR="00A76057" w:rsidRPr="005212BB" w:rsidRDefault="00D460CC" w:rsidP="00A64764">
            <w:pPr>
              <w:pStyle w:val="ListParagraph"/>
              <w:numPr>
                <w:ilvl w:val="0"/>
                <w:numId w:val="9"/>
              </w:numPr>
              <w:rPr>
                <w:sz w:val="22"/>
                <w:szCs w:val="22"/>
              </w:rPr>
            </w:pPr>
            <w:r>
              <w:rPr>
                <w:sz w:val="22"/>
                <w:szCs w:val="22"/>
              </w:rPr>
              <w:t xml:space="preserve">You’ll see that for each of these challenges, we’ll identify specifically the implications for law enforcement and then offer strategies for SRO effectiveness with these students. </w:t>
            </w:r>
          </w:p>
          <w:p w:rsidR="005212BB" w:rsidRPr="005212BB" w:rsidRDefault="005212BB" w:rsidP="005212BB"/>
          <w:p w:rsidR="007A64DF" w:rsidRPr="005212BB" w:rsidRDefault="007A64DF" w:rsidP="00A64764">
            <w:pPr>
              <w:pStyle w:val="ListParagraph"/>
              <w:numPr>
                <w:ilvl w:val="0"/>
                <w:numId w:val="9"/>
              </w:numPr>
              <w:rPr>
                <w:sz w:val="22"/>
                <w:szCs w:val="22"/>
              </w:rPr>
            </w:pPr>
            <w:r w:rsidRPr="005212BB">
              <w:rPr>
                <w:sz w:val="22"/>
                <w:szCs w:val="22"/>
              </w:rPr>
              <w:t>Then, we’ll look at the connections between school climate and how students behave and how SROs can contribute to improving school climate.</w:t>
            </w:r>
          </w:p>
          <w:p w:rsidR="005212BB" w:rsidRPr="005212BB" w:rsidRDefault="005212BB" w:rsidP="005212BB"/>
          <w:p w:rsidR="007A64DF" w:rsidRPr="005212BB" w:rsidRDefault="007A64DF" w:rsidP="00A64764">
            <w:pPr>
              <w:pStyle w:val="ListParagraph"/>
              <w:numPr>
                <w:ilvl w:val="0"/>
                <w:numId w:val="9"/>
              </w:numPr>
              <w:rPr>
                <w:sz w:val="22"/>
                <w:szCs w:val="22"/>
              </w:rPr>
            </w:pPr>
            <w:r w:rsidRPr="005212BB">
              <w:rPr>
                <w:sz w:val="22"/>
                <w:szCs w:val="22"/>
              </w:rPr>
              <w:t xml:space="preserve">Next, we’ll look at tiered supports for students and Virginia’s model for </w:t>
            </w:r>
            <w:r w:rsidRPr="005212BB">
              <w:rPr>
                <w:sz w:val="22"/>
                <w:szCs w:val="22"/>
              </w:rPr>
              <w:lastRenderedPageBreak/>
              <w:t xml:space="preserve">intervening and supporting students. </w:t>
            </w:r>
          </w:p>
          <w:p w:rsidR="005212BB" w:rsidRPr="005212BB" w:rsidRDefault="005212BB" w:rsidP="005212BB"/>
          <w:p w:rsidR="000D1738" w:rsidRPr="005212BB" w:rsidRDefault="007A64DF" w:rsidP="00A64764">
            <w:pPr>
              <w:pStyle w:val="ListParagraph"/>
              <w:numPr>
                <w:ilvl w:val="0"/>
                <w:numId w:val="9"/>
              </w:numPr>
              <w:rPr>
                <w:sz w:val="22"/>
                <w:szCs w:val="22"/>
              </w:rPr>
            </w:pPr>
            <w:r w:rsidRPr="005212BB">
              <w:rPr>
                <w:sz w:val="22"/>
                <w:szCs w:val="22"/>
              </w:rPr>
              <w:t xml:space="preserve">The module concludes </w:t>
            </w:r>
            <w:r w:rsidR="000D1738" w:rsidRPr="005212BB">
              <w:rPr>
                <w:sz w:val="22"/>
                <w:szCs w:val="22"/>
              </w:rPr>
              <w:t>with a closer look at SRO roles as Mentor and Positive Role Model and Law-Related Educator</w:t>
            </w:r>
          </w:p>
          <w:p w:rsidR="00A76057" w:rsidRPr="005212BB" w:rsidRDefault="00A76057" w:rsidP="00FA336E">
            <w:pPr>
              <w:rPr>
                <w:sz w:val="22"/>
                <w:szCs w:val="22"/>
              </w:rPr>
            </w:pPr>
            <w:r w:rsidRPr="005212BB">
              <w:rPr>
                <w:b/>
                <w:noProof/>
              </w:rPr>
              <w:drawing>
                <wp:anchor distT="0" distB="0" distL="114300" distR="114300" simplePos="0" relativeHeight="251668992" behindDoc="1" locked="0" layoutInCell="1" allowOverlap="1" wp14:editId="62191BDC">
                  <wp:simplePos x="0" y="0"/>
                  <wp:positionH relativeFrom="column">
                    <wp:posOffset>-19685</wp:posOffset>
                  </wp:positionH>
                  <wp:positionV relativeFrom="paragraph">
                    <wp:posOffset>164465</wp:posOffset>
                  </wp:positionV>
                  <wp:extent cx="339725" cy="339725"/>
                  <wp:effectExtent l="0" t="0" r="3175" b="3175"/>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3" name="Picture 3"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057" w:rsidRPr="005212BB" w:rsidRDefault="00A76057" w:rsidP="00FA336E">
            <w:pPr>
              <w:rPr>
                <w:i/>
                <w:sz w:val="22"/>
                <w:szCs w:val="22"/>
              </w:rPr>
            </w:pPr>
            <w:r w:rsidRPr="005212BB">
              <w:rPr>
                <w:i/>
                <w:sz w:val="22"/>
                <w:szCs w:val="22"/>
              </w:rPr>
              <w:t xml:space="preserve">Refer participants to </w:t>
            </w:r>
            <w:r w:rsidR="005212BB">
              <w:rPr>
                <w:i/>
                <w:sz w:val="22"/>
                <w:szCs w:val="22"/>
              </w:rPr>
              <w:t xml:space="preserve">appropriate pages in the SLEP Guide, </w:t>
            </w:r>
            <w:r w:rsidRPr="005212BB">
              <w:rPr>
                <w:i/>
                <w:sz w:val="22"/>
                <w:szCs w:val="22"/>
              </w:rPr>
              <w:t>Chapter V</w:t>
            </w:r>
            <w:r w:rsidR="00014FA3">
              <w:rPr>
                <w:i/>
                <w:sz w:val="22"/>
                <w:szCs w:val="22"/>
              </w:rPr>
              <w:t>, beginning on page 67</w:t>
            </w:r>
            <w:r w:rsidRPr="005212BB">
              <w:rPr>
                <w:i/>
                <w:sz w:val="22"/>
                <w:szCs w:val="22"/>
              </w:rPr>
              <w:t xml:space="preserve">. </w:t>
            </w:r>
          </w:p>
          <w:p w:rsidR="00E672CF" w:rsidRPr="005212BB" w:rsidRDefault="00E672CF" w:rsidP="00FA336E">
            <w:pPr>
              <w:rPr>
                <w:sz w:val="22"/>
                <w:szCs w:val="22"/>
              </w:rPr>
            </w:pPr>
            <w:r w:rsidRPr="005212BB">
              <w:rPr>
                <w:sz w:val="22"/>
                <w:szCs w:val="22"/>
              </w:rPr>
              <w:t xml:space="preserve"> </w:t>
            </w:r>
          </w:p>
        </w:tc>
      </w:tr>
      <w:tr w:rsidR="00E672CF" w:rsidRPr="005B0C31" w:rsidTr="005212BB">
        <w:tc>
          <w:tcPr>
            <w:tcW w:w="3150" w:type="dxa"/>
          </w:tcPr>
          <w:p w:rsidR="00E672CF" w:rsidRPr="005212BB" w:rsidRDefault="00E672CF" w:rsidP="00FA336E">
            <w:pPr>
              <w:widowControl w:val="0"/>
              <w:tabs>
                <w:tab w:val="num" w:pos="1152"/>
              </w:tabs>
              <w:rPr>
                <w:sz w:val="22"/>
                <w:szCs w:val="22"/>
              </w:rPr>
            </w:pPr>
          </w:p>
        </w:tc>
        <w:tc>
          <w:tcPr>
            <w:tcW w:w="7560" w:type="dxa"/>
          </w:tcPr>
          <w:p w:rsidR="00E672CF" w:rsidRPr="005212BB" w:rsidRDefault="00E672CF" w:rsidP="00FA336E">
            <w:pPr>
              <w:rPr>
                <w:sz w:val="22"/>
                <w:szCs w:val="22"/>
              </w:rPr>
            </w:pPr>
          </w:p>
        </w:tc>
      </w:tr>
      <w:tr w:rsidR="00E672CF" w:rsidRPr="005B0C31" w:rsidTr="005212BB">
        <w:trPr>
          <w:trHeight w:val="260"/>
        </w:trPr>
        <w:tc>
          <w:tcPr>
            <w:tcW w:w="3150" w:type="dxa"/>
          </w:tcPr>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r w:rsidRPr="005212BB">
              <w:rPr>
                <w:noProof/>
              </w:rPr>
              <w:drawing>
                <wp:inline distT="0" distB="0" distL="0" distR="0" wp14:anchorId="3CC55843" wp14:editId="4AA39E18">
                  <wp:extent cx="1928067" cy="108466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5950" cy="1089102"/>
                          </a:xfrm>
                          <a:prstGeom prst="rect">
                            <a:avLst/>
                          </a:prstGeom>
                        </pic:spPr>
                      </pic:pic>
                    </a:graphicData>
                  </a:graphic>
                </wp:inline>
              </w:drawing>
            </w: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70782C" w:rsidRPr="005212BB" w:rsidRDefault="0070782C" w:rsidP="00FA336E">
            <w:pPr>
              <w:rPr>
                <w:sz w:val="22"/>
                <w:szCs w:val="22"/>
              </w:rPr>
            </w:pPr>
          </w:p>
          <w:p w:rsidR="00E672CF" w:rsidRPr="005212BB" w:rsidRDefault="00E672CF" w:rsidP="00FA336E">
            <w:pPr>
              <w:rPr>
                <w:sz w:val="22"/>
                <w:szCs w:val="22"/>
              </w:rPr>
            </w:pPr>
          </w:p>
        </w:tc>
        <w:tc>
          <w:tcPr>
            <w:tcW w:w="7560" w:type="dxa"/>
          </w:tcPr>
          <w:p w:rsidR="00E672CF" w:rsidRPr="005212BB" w:rsidRDefault="00E672CF" w:rsidP="00FA336E">
            <w:pPr>
              <w:rPr>
                <w:b/>
                <w:sz w:val="22"/>
                <w:szCs w:val="22"/>
              </w:rPr>
            </w:pPr>
            <w:bookmarkStart w:id="2" w:name="_Toc483334491"/>
            <w:r w:rsidRPr="005212BB">
              <w:rPr>
                <w:b/>
                <w:sz w:val="22"/>
                <w:szCs w:val="22"/>
              </w:rPr>
              <w:lastRenderedPageBreak/>
              <w:t>Adolescent Development</w:t>
            </w:r>
            <w:bookmarkEnd w:id="2"/>
          </w:p>
          <w:p w:rsidR="00E672CF" w:rsidRPr="005212BB" w:rsidRDefault="00E672CF" w:rsidP="00FA336E">
            <w:pPr>
              <w:rPr>
                <w:sz w:val="22"/>
                <w:szCs w:val="22"/>
              </w:rPr>
            </w:pPr>
          </w:p>
          <w:p w:rsidR="00E672CF" w:rsidRPr="00014FA3" w:rsidRDefault="00E672CF" w:rsidP="00014FA3">
            <w:pPr>
              <w:rPr>
                <w:b/>
                <w:sz w:val="22"/>
              </w:rPr>
            </w:pPr>
            <w:bookmarkStart w:id="3" w:name="_Toc483334492"/>
            <w:r w:rsidRPr="00014FA3">
              <w:rPr>
                <w:b/>
                <w:sz w:val="22"/>
              </w:rPr>
              <w:t>The Teen Brain: Behavior, Problem Solving, and Decision Making</w:t>
            </w:r>
            <w:bookmarkEnd w:id="3"/>
            <w:r w:rsidRPr="00014FA3">
              <w:rPr>
                <w:b/>
                <w:sz w:val="22"/>
              </w:rPr>
              <w:t xml:space="preserve"> </w:t>
            </w:r>
          </w:p>
          <w:p w:rsidR="00014FA3" w:rsidRDefault="00014FA3" w:rsidP="00FA336E">
            <w:pPr>
              <w:rPr>
                <w:sz w:val="22"/>
                <w:szCs w:val="22"/>
              </w:rPr>
            </w:pPr>
            <w:r>
              <w:rPr>
                <w:sz w:val="22"/>
                <w:szCs w:val="22"/>
              </w:rPr>
              <w:t>Guide, p. 67</w:t>
            </w:r>
          </w:p>
          <w:p w:rsidR="00014FA3" w:rsidRDefault="00014FA3" w:rsidP="00FA336E">
            <w:pPr>
              <w:rPr>
                <w:sz w:val="22"/>
                <w:szCs w:val="22"/>
              </w:rPr>
            </w:pPr>
          </w:p>
          <w:p w:rsidR="007A64DF" w:rsidRPr="005212BB" w:rsidRDefault="00EF24BC" w:rsidP="00FA336E">
            <w:pPr>
              <w:rPr>
                <w:sz w:val="22"/>
                <w:szCs w:val="22"/>
              </w:rPr>
            </w:pPr>
            <w:r>
              <w:rPr>
                <w:b/>
                <w:noProof/>
              </w:rPr>
              <w:pict w14:anchorId="1EFF4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5pt;margin-top:8.75pt;width:38.45pt;height:34.55pt;z-index:-251624960" wrapcoords="-393 0 -393 21192 21600 21192 21600 0 -393 0">
                  <v:imagedata r:id="rId11" o:title=""/>
                </v:shape>
                <o:OLEObject Type="Embed" ProgID="PBrush" ShapeID="_x0000_s1029" DrawAspect="Content" ObjectID="_1559031234" r:id="rId12"/>
              </w:pict>
            </w:r>
          </w:p>
          <w:p w:rsidR="00860553" w:rsidRDefault="00860553" w:rsidP="00860553">
            <w:pPr>
              <w:tabs>
                <w:tab w:val="left" w:pos="1635"/>
              </w:tabs>
              <w:rPr>
                <w:i/>
                <w:sz w:val="22"/>
                <w:szCs w:val="22"/>
              </w:rPr>
            </w:pPr>
            <w:r>
              <w:rPr>
                <w:i/>
                <w:sz w:val="22"/>
                <w:szCs w:val="22"/>
              </w:rPr>
              <w:t xml:space="preserve">               </w:t>
            </w:r>
            <w:r>
              <w:rPr>
                <w:i/>
                <w:sz w:val="22"/>
                <w:szCs w:val="22"/>
              </w:rPr>
              <w:tab/>
            </w:r>
          </w:p>
          <w:p w:rsidR="007A64DF" w:rsidRPr="005212BB" w:rsidRDefault="00860553" w:rsidP="00FA336E">
            <w:pPr>
              <w:rPr>
                <w:i/>
                <w:sz w:val="22"/>
                <w:szCs w:val="22"/>
              </w:rPr>
            </w:pPr>
            <w:r>
              <w:rPr>
                <w:i/>
                <w:sz w:val="22"/>
                <w:szCs w:val="22"/>
              </w:rPr>
              <w:t xml:space="preserve">               </w:t>
            </w:r>
            <w:r w:rsidR="007A64DF" w:rsidRPr="005212BB">
              <w:rPr>
                <w:i/>
                <w:sz w:val="22"/>
                <w:szCs w:val="22"/>
              </w:rPr>
              <w:t>Ask</w:t>
            </w:r>
            <w:r w:rsidR="00CD3F8D" w:rsidRPr="005212BB">
              <w:rPr>
                <w:i/>
                <w:sz w:val="22"/>
                <w:szCs w:val="22"/>
              </w:rPr>
              <w:t>,</w:t>
            </w:r>
            <w:r w:rsidR="007A64DF" w:rsidRPr="005212BB">
              <w:rPr>
                <w:i/>
                <w:sz w:val="22"/>
                <w:szCs w:val="22"/>
              </w:rPr>
              <w:t xml:space="preserve"> by a show of hands</w:t>
            </w:r>
            <w:r w:rsidR="00CD3F8D" w:rsidRPr="005212BB">
              <w:rPr>
                <w:i/>
                <w:sz w:val="22"/>
                <w:szCs w:val="22"/>
              </w:rPr>
              <w:t>,</w:t>
            </w:r>
            <w:r w:rsidR="007A64DF" w:rsidRPr="005212BB">
              <w:rPr>
                <w:i/>
                <w:sz w:val="22"/>
                <w:szCs w:val="22"/>
              </w:rPr>
              <w:t xml:space="preserve"> how many participants either work regularly </w:t>
            </w:r>
            <w:r>
              <w:rPr>
                <w:i/>
                <w:sz w:val="22"/>
                <w:szCs w:val="22"/>
              </w:rPr>
              <w:t xml:space="preserve">                </w:t>
            </w:r>
            <w:r w:rsidR="007A64DF" w:rsidRPr="005212BB">
              <w:rPr>
                <w:i/>
                <w:sz w:val="22"/>
                <w:szCs w:val="22"/>
              </w:rPr>
              <w:t xml:space="preserve">with adolescents or have an adolescent or two at home?  </w:t>
            </w:r>
          </w:p>
          <w:p w:rsidR="007A64DF" w:rsidRPr="005212BB" w:rsidRDefault="007A64DF" w:rsidP="00FA336E">
            <w:pPr>
              <w:rPr>
                <w:i/>
                <w:sz w:val="22"/>
                <w:szCs w:val="22"/>
              </w:rPr>
            </w:pPr>
            <w:r w:rsidRPr="005212BB">
              <w:rPr>
                <w:i/>
                <w:sz w:val="22"/>
                <w:szCs w:val="22"/>
              </w:rPr>
              <w:t xml:space="preserve">Then, ask </w:t>
            </w:r>
            <w:r w:rsidR="00CD3F8D" w:rsidRPr="005212BB">
              <w:rPr>
                <w:i/>
                <w:sz w:val="22"/>
                <w:szCs w:val="22"/>
              </w:rPr>
              <w:t xml:space="preserve">if anyone would like to comment on how they think and act, solve problems, or make decisions.  </w:t>
            </w:r>
          </w:p>
          <w:p w:rsidR="00CD3F8D" w:rsidRPr="005212BB" w:rsidRDefault="00CD3F8D" w:rsidP="00FA336E">
            <w:pPr>
              <w:rPr>
                <w:sz w:val="22"/>
                <w:szCs w:val="22"/>
              </w:rPr>
            </w:pPr>
            <w:r w:rsidRPr="005212BB">
              <w:rPr>
                <w:i/>
                <w:sz w:val="22"/>
                <w:szCs w:val="22"/>
              </w:rPr>
              <w:t xml:space="preserve">After comments, reinforce key point: they are different – not yet mature adults. </w:t>
            </w:r>
          </w:p>
          <w:p w:rsidR="007A64DF" w:rsidRPr="005212BB" w:rsidRDefault="007A64DF" w:rsidP="00FA336E">
            <w:pPr>
              <w:rPr>
                <w:i/>
                <w:sz w:val="22"/>
                <w:szCs w:val="22"/>
              </w:rPr>
            </w:pPr>
          </w:p>
          <w:p w:rsidR="00A76057" w:rsidRPr="005212BB" w:rsidRDefault="00A76057" w:rsidP="00FA336E">
            <w:pPr>
              <w:rPr>
                <w:sz w:val="22"/>
                <w:szCs w:val="22"/>
              </w:rPr>
            </w:pPr>
            <w:r w:rsidRPr="005212BB">
              <w:rPr>
                <w:i/>
                <w:sz w:val="22"/>
                <w:szCs w:val="22"/>
              </w:rPr>
              <w:t>Key Learning Points</w:t>
            </w:r>
            <w:r w:rsidRPr="005212BB">
              <w:rPr>
                <w:sz w:val="22"/>
                <w:szCs w:val="22"/>
              </w:rPr>
              <w:t>:</w:t>
            </w:r>
          </w:p>
          <w:p w:rsidR="007A64DF" w:rsidRPr="005212BB" w:rsidRDefault="007A64DF" w:rsidP="00FA336E">
            <w:pPr>
              <w:rPr>
                <w:sz w:val="22"/>
                <w:szCs w:val="22"/>
              </w:rPr>
            </w:pPr>
          </w:p>
          <w:p w:rsidR="00CD3F8D" w:rsidRPr="005212BB" w:rsidRDefault="00CD3F8D" w:rsidP="00FA336E">
            <w:pPr>
              <w:rPr>
                <w:i/>
                <w:sz w:val="22"/>
                <w:szCs w:val="22"/>
              </w:rPr>
            </w:pPr>
            <w:r w:rsidRPr="005212BB">
              <w:rPr>
                <w:i/>
                <w:sz w:val="22"/>
                <w:szCs w:val="22"/>
              </w:rPr>
              <w:t>The brain</w:t>
            </w:r>
          </w:p>
          <w:p w:rsidR="00CD3F8D" w:rsidRPr="005212BB" w:rsidRDefault="00CD3F8D" w:rsidP="00A64764">
            <w:pPr>
              <w:pStyle w:val="ListParagraph"/>
              <w:numPr>
                <w:ilvl w:val="0"/>
                <w:numId w:val="10"/>
              </w:numPr>
              <w:rPr>
                <w:sz w:val="22"/>
                <w:szCs w:val="22"/>
              </w:rPr>
            </w:pPr>
            <w:r w:rsidRPr="005212BB">
              <w:rPr>
                <w:sz w:val="22"/>
                <w:szCs w:val="22"/>
              </w:rPr>
              <w:t xml:space="preserve">Recognizing that </w:t>
            </w:r>
            <w:r w:rsidR="00E672CF" w:rsidRPr="005212BB">
              <w:rPr>
                <w:sz w:val="22"/>
                <w:szCs w:val="22"/>
              </w:rPr>
              <w:t>adolescents differ from adults in the way they behave, solve problems, and make decisions</w:t>
            </w:r>
            <w:r w:rsidRPr="005212BB">
              <w:rPr>
                <w:sz w:val="22"/>
                <w:szCs w:val="22"/>
              </w:rPr>
              <w:t xml:space="preserve">, the American Academy of Child and Adolescent Psychiatry reports there is a </w:t>
            </w:r>
            <w:r w:rsidR="00E672CF" w:rsidRPr="005212BB">
              <w:rPr>
                <w:sz w:val="22"/>
                <w:szCs w:val="22"/>
              </w:rPr>
              <w:t>biological explanation for this difference</w:t>
            </w:r>
            <w:r w:rsidRPr="005212BB">
              <w:rPr>
                <w:sz w:val="22"/>
                <w:szCs w:val="22"/>
              </w:rPr>
              <w:t xml:space="preserve"> – their brains aren’t mature.  </w:t>
            </w:r>
          </w:p>
          <w:p w:rsidR="005212BB" w:rsidRDefault="005212BB" w:rsidP="005212BB">
            <w:pPr>
              <w:pStyle w:val="ListParagraph"/>
              <w:ind w:left="360"/>
              <w:rPr>
                <w:sz w:val="22"/>
                <w:szCs w:val="22"/>
              </w:rPr>
            </w:pPr>
          </w:p>
          <w:p w:rsidR="00CD3F8D" w:rsidRPr="005212BB" w:rsidRDefault="00E672CF" w:rsidP="00A64764">
            <w:pPr>
              <w:pStyle w:val="ListParagraph"/>
              <w:numPr>
                <w:ilvl w:val="0"/>
                <w:numId w:val="10"/>
              </w:numPr>
              <w:rPr>
                <w:sz w:val="22"/>
                <w:szCs w:val="22"/>
              </w:rPr>
            </w:pPr>
            <w:r w:rsidRPr="005212BB">
              <w:rPr>
                <w:sz w:val="22"/>
                <w:szCs w:val="22"/>
              </w:rPr>
              <w:t xml:space="preserve">Scientists </w:t>
            </w:r>
            <w:r w:rsidR="00CD3F8D" w:rsidRPr="005212BB">
              <w:rPr>
                <w:sz w:val="22"/>
                <w:szCs w:val="22"/>
              </w:rPr>
              <w:t xml:space="preserve">have specific regions of the brain and found that although the region </w:t>
            </w:r>
            <w:r w:rsidRPr="005212BB">
              <w:rPr>
                <w:sz w:val="22"/>
                <w:szCs w:val="22"/>
              </w:rPr>
              <w:t xml:space="preserve"> responsible for instinctual reactions including fear and aggressive behavior</w:t>
            </w:r>
            <w:r w:rsidR="00CD3F8D" w:rsidRPr="005212BB">
              <w:rPr>
                <w:sz w:val="22"/>
                <w:szCs w:val="22"/>
              </w:rPr>
              <w:t xml:space="preserve"> matures early, the </w:t>
            </w:r>
            <w:r w:rsidRPr="005212BB">
              <w:rPr>
                <w:sz w:val="22"/>
                <w:szCs w:val="22"/>
              </w:rPr>
              <w:t xml:space="preserve">region </w:t>
            </w:r>
            <w:r w:rsidR="00CD3F8D" w:rsidRPr="005212BB">
              <w:rPr>
                <w:sz w:val="22"/>
                <w:szCs w:val="22"/>
              </w:rPr>
              <w:t xml:space="preserve">that </w:t>
            </w:r>
            <w:r w:rsidRPr="005212BB">
              <w:rPr>
                <w:sz w:val="22"/>
                <w:szCs w:val="22"/>
              </w:rPr>
              <w:t>controls reasoning and helps us think before we act, develops later. This part of the brain is still changing and maturing well into adulthood.</w:t>
            </w:r>
            <w:r w:rsidR="00CD3F8D" w:rsidRPr="005212BB">
              <w:rPr>
                <w:sz w:val="22"/>
                <w:szCs w:val="22"/>
              </w:rPr>
              <w:t xml:space="preserve"> </w:t>
            </w:r>
          </w:p>
          <w:p w:rsidR="005212BB" w:rsidRDefault="005212BB" w:rsidP="005212BB">
            <w:pPr>
              <w:pStyle w:val="ListParagraph"/>
              <w:ind w:left="360"/>
              <w:rPr>
                <w:sz w:val="22"/>
                <w:szCs w:val="22"/>
              </w:rPr>
            </w:pPr>
          </w:p>
          <w:p w:rsidR="00E672CF" w:rsidRPr="005212BB" w:rsidRDefault="00CD3F8D" w:rsidP="00A64764">
            <w:pPr>
              <w:pStyle w:val="ListParagraph"/>
              <w:numPr>
                <w:ilvl w:val="0"/>
                <w:numId w:val="10"/>
              </w:numPr>
              <w:rPr>
                <w:sz w:val="22"/>
                <w:szCs w:val="22"/>
              </w:rPr>
            </w:pPr>
            <w:r w:rsidRPr="005212BB">
              <w:rPr>
                <w:sz w:val="22"/>
                <w:szCs w:val="22"/>
              </w:rPr>
              <w:t xml:space="preserve">In addition, </w:t>
            </w:r>
            <w:r w:rsidR="00E672CF" w:rsidRPr="005212BB">
              <w:rPr>
                <w:sz w:val="22"/>
                <w:szCs w:val="22"/>
              </w:rPr>
              <w:t>exposure to drugs and alcohol before birth, head trauma, or other types of brain injury can interfere with normal brain development during adolescence.</w:t>
            </w:r>
          </w:p>
          <w:p w:rsidR="00E672CF" w:rsidRPr="005212BB" w:rsidRDefault="00E672CF" w:rsidP="00FA336E">
            <w:pPr>
              <w:rPr>
                <w:sz w:val="22"/>
                <w:szCs w:val="22"/>
              </w:rPr>
            </w:pPr>
          </w:p>
          <w:p w:rsidR="00CD3F8D" w:rsidRPr="005212BB" w:rsidRDefault="00CD3F8D" w:rsidP="00FA336E">
            <w:pPr>
              <w:rPr>
                <w:i/>
                <w:sz w:val="22"/>
                <w:szCs w:val="22"/>
              </w:rPr>
            </w:pPr>
            <w:r w:rsidRPr="005212BB">
              <w:rPr>
                <w:i/>
                <w:sz w:val="22"/>
                <w:szCs w:val="22"/>
              </w:rPr>
              <w:t>The behavior</w:t>
            </w:r>
          </w:p>
          <w:p w:rsidR="00E672CF" w:rsidRPr="005212BB" w:rsidRDefault="00CD3F8D" w:rsidP="00CD3F8D">
            <w:pPr>
              <w:rPr>
                <w:sz w:val="22"/>
                <w:szCs w:val="22"/>
              </w:rPr>
            </w:pPr>
            <w:r w:rsidRPr="005212BB">
              <w:rPr>
                <w:sz w:val="22"/>
                <w:szCs w:val="22"/>
              </w:rPr>
              <w:t>A</w:t>
            </w:r>
            <w:r w:rsidR="00E672CF" w:rsidRPr="005212BB">
              <w:rPr>
                <w:sz w:val="22"/>
                <w:szCs w:val="22"/>
              </w:rPr>
              <w:t xml:space="preserve">dolescents are </w:t>
            </w:r>
            <w:r w:rsidR="00E672CF" w:rsidRPr="005212BB">
              <w:rPr>
                <w:sz w:val="22"/>
                <w:szCs w:val="22"/>
                <w:u w:val="single"/>
              </w:rPr>
              <w:t>more</w:t>
            </w:r>
            <w:r w:rsidR="00E672CF" w:rsidRPr="005212BB">
              <w:rPr>
                <w:sz w:val="22"/>
                <w:szCs w:val="22"/>
              </w:rPr>
              <w:t xml:space="preserve"> likely to:</w:t>
            </w:r>
          </w:p>
          <w:p w:rsidR="00E672CF" w:rsidRPr="005212BB" w:rsidRDefault="00E672CF" w:rsidP="00A64764">
            <w:pPr>
              <w:pStyle w:val="ListParagraph"/>
              <w:numPr>
                <w:ilvl w:val="0"/>
                <w:numId w:val="11"/>
              </w:numPr>
              <w:rPr>
                <w:sz w:val="22"/>
                <w:szCs w:val="22"/>
              </w:rPr>
            </w:pPr>
            <w:r w:rsidRPr="005212BB">
              <w:rPr>
                <w:sz w:val="22"/>
                <w:szCs w:val="22"/>
              </w:rPr>
              <w:t>act on impulse</w:t>
            </w:r>
          </w:p>
          <w:p w:rsidR="00E672CF" w:rsidRPr="005212BB" w:rsidRDefault="00E672CF" w:rsidP="00A64764">
            <w:pPr>
              <w:pStyle w:val="ListParagraph"/>
              <w:numPr>
                <w:ilvl w:val="0"/>
                <w:numId w:val="11"/>
              </w:numPr>
              <w:rPr>
                <w:sz w:val="22"/>
                <w:szCs w:val="22"/>
              </w:rPr>
            </w:pPr>
            <w:r w:rsidRPr="005212BB">
              <w:rPr>
                <w:sz w:val="22"/>
                <w:szCs w:val="22"/>
              </w:rPr>
              <w:t>misread or misinterpret social cues and emotions</w:t>
            </w:r>
          </w:p>
          <w:p w:rsidR="00E672CF" w:rsidRPr="005212BB" w:rsidRDefault="00E672CF" w:rsidP="00A64764">
            <w:pPr>
              <w:pStyle w:val="ListParagraph"/>
              <w:numPr>
                <w:ilvl w:val="0"/>
                <w:numId w:val="11"/>
              </w:numPr>
              <w:rPr>
                <w:sz w:val="22"/>
                <w:szCs w:val="22"/>
              </w:rPr>
            </w:pPr>
            <w:r w:rsidRPr="005212BB">
              <w:rPr>
                <w:sz w:val="22"/>
                <w:szCs w:val="22"/>
              </w:rPr>
              <w:t>get into accidents of all kinds</w:t>
            </w:r>
          </w:p>
          <w:p w:rsidR="00E672CF" w:rsidRPr="005212BB" w:rsidRDefault="00E672CF" w:rsidP="00A64764">
            <w:pPr>
              <w:pStyle w:val="ListParagraph"/>
              <w:numPr>
                <w:ilvl w:val="0"/>
                <w:numId w:val="11"/>
              </w:numPr>
              <w:rPr>
                <w:sz w:val="22"/>
                <w:szCs w:val="22"/>
              </w:rPr>
            </w:pPr>
            <w:r w:rsidRPr="005212BB">
              <w:rPr>
                <w:sz w:val="22"/>
                <w:szCs w:val="22"/>
              </w:rPr>
              <w:t>get involved in fights</w:t>
            </w:r>
          </w:p>
          <w:p w:rsidR="00E672CF" w:rsidRPr="005212BB" w:rsidRDefault="00E672CF" w:rsidP="00A64764">
            <w:pPr>
              <w:pStyle w:val="ListParagraph"/>
              <w:numPr>
                <w:ilvl w:val="0"/>
                <w:numId w:val="11"/>
              </w:numPr>
              <w:rPr>
                <w:sz w:val="22"/>
                <w:szCs w:val="22"/>
              </w:rPr>
            </w:pPr>
            <w:r w:rsidRPr="005212BB">
              <w:rPr>
                <w:sz w:val="22"/>
                <w:szCs w:val="22"/>
              </w:rPr>
              <w:t>engage in dangerous or risky behavior</w:t>
            </w:r>
          </w:p>
          <w:p w:rsidR="00E672CF" w:rsidRPr="005212BB" w:rsidRDefault="00E672CF" w:rsidP="00FA336E">
            <w:pPr>
              <w:rPr>
                <w:sz w:val="22"/>
                <w:szCs w:val="22"/>
              </w:rPr>
            </w:pPr>
          </w:p>
          <w:p w:rsidR="00E672CF" w:rsidRPr="005212BB" w:rsidRDefault="00CD3F8D" w:rsidP="00CD3F8D">
            <w:pPr>
              <w:rPr>
                <w:sz w:val="22"/>
                <w:szCs w:val="22"/>
              </w:rPr>
            </w:pPr>
            <w:r w:rsidRPr="005212BB">
              <w:rPr>
                <w:sz w:val="22"/>
                <w:szCs w:val="22"/>
              </w:rPr>
              <w:t>They a</w:t>
            </w:r>
            <w:r w:rsidR="00E672CF" w:rsidRPr="005212BB">
              <w:rPr>
                <w:sz w:val="22"/>
                <w:szCs w:val="22"/>
              </w:rPr>
              <w:t xml:space="preserve">re </w:t>
            </w:r>
            <w:r w:rsidR="00E672CF" w:rsidRPr="005212BB">
              <w:rPr>
                <w:sz w:val="22"/>
                <w:szCs w:val="22"/>
                <w:u w:val="single"/>
              </w:rPr>
              <w:t>less</w:t>
            </w:r>
            <w:r w:rsidR="00E672CF" w:rsidRPr="005212BB">
              <w:rPr>
                <w:sz w:val="22"/>
                <w:szCs w:val="22"/>
              </w:rPr>
              <w:t xml:space="preserve"> likely to:</w:t>
            </w:r>
          </w:p>
          <w:p w:rsidR="00E672CF" w:rsidRPr="005212BB" w:rsidRDefault="00E672CF" w:rsidP="00A64764">
            <w:pPr>
              <w:pStyle w:val="ListParagraph"/>
              <w:numPr>
                <w:ilvl w:val="0"/>
                <w:numId w:val="11"/>
              </w:numPr>
              <w:rPr>
                <w:sz w:val="22"/>
                <w:szCs w:val="22"/>
              </w:rPr>
            </w:pPr>
            <w:r w:rsidRPr="005212BB">
              <w:rPr>
                <w:sz w:val="22"/>
                <w:szCs w:val="22"/>
              </w:rPr>
              <w:t>think before they act</w:t>
            </w:r>
          </w:p>
          <w:p w:rsidR="00E672CF" w:rsidRPr="005212BB" w:rsidRDefault="00E672CF" w:rsidP="00A64764">
            <w:pPr>
              <w:pStyle w:val="ListParagraph"/>
              <w:numPr>
                <w:ilvl w:val="0"/>
                <w:numId w:val="11"/>
              </w:numPr>
              <w:rPr>
                <w:sz w:val="22"/>
                <w:szCs w:val="22"/>
              </w:rPr>
            </w:pPr>
            <w:r w:rsidRPr="005212BB">
              <w:rPr>
                <w:sz w:val="22"/>
                <w:szCs w:val="22"/>
              </w:rPr>
              <w:t>pause to consider the potential consequences of their actions</w:t>
            </w:r>
          </w:p>
          <w:p w:rsidR="00E672CF" w:rsidRPr="005212BB" w:rsidRDefault="00E672CF" w:rsidP="00A64764">
            <w:pPr>
              <w:pStyle w:val="ListParagraph"/>
              <w:numPr>
                <w:ilvl w:val="0"/>
                <w:numId w:val="11"/>
              </w:numPr>
              <w:rPr>
                <w:sz w:val="22"/>
                <w:szCs w:val="22"/>
              </w:rPr>
            </w:pPr>
            <w:r w:rsidRPr="005212BB">
              <w:rPr>
                <w:sz w:val="22"/>
                <w:szCs w:val="22"/>
              </w:rPr>
              <w:t>modify their dangerous or inappropriate behaviors</w:t>
            </w:r>
          </w:p>
          <w:p w:rsidR="00E672CF" w:rsidRPr="005212BB" w:rsidRDefault="00E672CF" w:rsidP="00FA336E">
            <w:pPr>
              <w:rPr>
                <w:sz w:val="22"/>
                <w:szCs w:val="22"/>
              </w:rPr>
            </w:pPr>
          </w:p>
          <w:p w:rsidR="0070782C" w:rsidRPr="005212BB" w:rsidRDefault="00E672CF" w:rsidP="00A64764">
            <w:pPr>
              <w:pStyle w:val="ListParagraph"/>
              <w:numPr>
                <w:ilvl w:val="0"/>
                <w:numId w:val="11"/>
              </w:numPr>
              <w:rPr>
                <w:sz w:val="22"/>
                <w:szCs w:val="22"/>
              </w:rPr>
            </w:pPr>
            <w:r w:rsidRPr="005212BB">
              <w:rPr>
                <w:sz w:val="22"/>
                <w:szCs w:val="22"/>
              </w:rPr>
              <w:t xml:space="preserve">These brain differences don’t mean that young people can’t make good decisions or tell the difference between right and wrong. It also doesn’t mean that they shouldn’t be held responsible for their actions. </w:t>
            </w:r>
          </w:p>
          <w:p w:rsidR="0070782C" w:rsidRPr="005212BB" w:rsidRDefault="0070782C" w:rsidP="0070782C">
            <w:pPr>
              <w:pStyle w:val="ListParagraph"/>
              <w:rPr>
                <w:sz w:val="22"/>
                <w:szCs w:val="22"/>
              </w:rPr>
            </w:pPr>
          </w:p>
          <w:p w:rsidR="00E672CF" w:rsidRPr="005212BB" w:rsidRDefault="0070782C" w:rsidP="00A64764">
            <w:pPr>
              <w:pStyle w:val="ListParagraph"/>
              <w:numPr>
                <w:ilvl w:val="0"/>
                <w:numId w:val="11"/>
              </w:numPr>
              <w:rPr>
                <w:sz w:val="22"/>
                <w:szCs w:val="22"/>
              </w:rPr>
            </w:pPr>
            <w:r w:rsidRPr="005212BB">
              <w:rPr>
                <w:sz w:val="22"/>
                <w:szCs w:val="22"/>
              </w:rPr>
              <w:t>A</w:t>
            </w:r>
            <w:r w:rsidR="00E672CF" w:rsidRPr="005212BB">
              <w:rPr>
                <w:sz w:val="22"/>
                <w:szCs w:val="22"/>
              </w:rPr>
              <w:t>n awareness of these differences can help parents, teachers, advocates, and policy makers understand, anticipate, and manage the behavior of adolescents.</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To Learn More about Policing the Teen Brain</w:t>
            </w:r>
          </w:p>
          <w:p w:rsidR="00E672CF" w:rsidRPr="005212BB" w:rsidRDefault="00E672CF" w:rsidP="00FA336E">
            <w:pPr>
              <w:rPr>
                <w:sz w:val="22"/>
                <w:szCs w:val="22"/>
              </w:rPr>
            </w:pPr>
            <w:r w:rsidRPr="005212BB">
              <w:rPr>
                <w:i/>
                <w:sz w:val="22"/>
                <w:szCs w:val="22"/>
              </w:rPr>
              <w:t>Policing the Teen Brain</w:t>
            </w:r>
            <w:r w:rsidRPr="005212BB">
              <w:rPr>
                <w:sz w:val="22"/>
                <w:szCs w:val="22"/>
              </w:rPr>
              <w:t xml:space="preserve"> (2014) by Bostic, J. Q., Thurau, L., Potter, M., &amp; Drury, S. S. </w:t>
            </w:r>
            <w:r w:rsidRPr="005212BB">
              <w:rPr>
                <w:i/>
                <w:sz w:val="22"/>
                <w:szCs w:val="22"/>
              </w:rPr>
              <w:t>Journal of the American Academy of Child and Adolescent Psychiatry</w:t>
            </w:r>
            <w:r w:rsidRPr="005212BB">
              <w:rPr>
                <w:sz w:val="22"/>
                <w:szCs w:val="22"/>
              </w:rPr>
              <w:t xml:space="preserve">, 53(2), 127–129. </w:t>
            </w:r>
          </w:p>
          <w:p w:rsidR="00E672CF" w:rsidRPr="005212BB" w:rsidRDefault="00EF24BC" w:rsidP="00FA336E">
            <w:pPr>
              <w:rPr>
                <w:sz w:val="22"/>
                <w:szCs w:val="22"/>
              </w:rPr>
            </w:pPr>
            <w:hyperlink r:id="rId13" w:history="1">
              <w:r w:rsidR="00E672CF" w:rsidRPr="005212BB">
                <w:rPr>
                  <w:rStyle w:val="Hyperlink"/>
                  <w:rFonts w:eastAsiaTheme="majorEastAsia"/>
                  <w:sz w:val="22"/>
                  <w:szCs w:val="22"/>
                </w:rPr>
                <w:t>http://www.ncbi.nlm.nih.gov/pmc/articles/PMC4336465/pdf/nihms663374.pdf</w:t>
              </w:r>
            </w:hyperlink>
          </w:p>
          <w:p w:rsidR="00E672CF" w:rsidRPr="005212BB" w:rsidRDefault="00E672CF" w:rsidP="00FA336E">
            <w:pPr>
              <w:rPr>
                <w:sz w:val="22"/>
                <w:szCs w:val="22"/>
              </w:rPr>
            </w:pPr>
          </w:p>
        </w:tc>
      </w:tr>
      <w:tr w:rsidR="00E672CF" w:rsidRPr="005B0C31" w:rsidTr="005212BB">
        <w:trPr>
          <w:trHeight w:val="260"/>
        </w:trPr>
        <w:tc>
          <w:tcPr>
            <w:tcW w:w="3150" w:type="dxa"/>
          </w:tcPr>
          <w:p w:rsidR="00E672CF" w:rsidRPr="005212BB" w:rsidRDefault="00E672CF" w:rsidP="00FA336E">
            <w:pPr>
              <w:rPr>
                <w:sz w:val="22"/>
                <w:szCs w:val="22"/>
              </w:rPr>
            </w:pPr>
          </w:p>
        </w:tc>
        <w:tc>
          <w:tcPr>
            <w:tcW w:w="7560" w:type="dxa"/>
          </w:tcPr>
          <w:p w:rsidR="00E672CF" w:rsidRPr="005212BB" w:rsidRDefault="00E672CF" w:rsidP="00FA336E">
            <w:pPr>
              <w:rPr>
                <w:sz w:val="22"/>
                <w:szCs w:val="22"/>
              </w:rPr>
            </w:pPr>
          </w:p>
        </w:tc>
      </w:tr>
      <w:tr w:rsidR="00E672CF" w:rsidRPr="005B0C31" w:rsidTr="005212BB">
        <w:tc>
          <w:tcPr>
            <w:tcW w:w="3150" w:type="dxa"/>
          </w:tcPr>
          <w:p w:rsidR="00AF4AA6" w:rsidRPr="005212BB" w:rsidRDefault="00AF4AA6" w:rsidP="00FA336E">
            <w:pPr>
              <w:rPr>
                <w:sz w:val="22"/>
                <w:szCs w:val="22"/>
              </w:rPr>
            </w:pPr>
            <w:r w:rsidRPr="005212BB">
              <w:rPr>
                <w:noProof/>
              </w:rPr>
              <w:drawing>
                <wp:inline distT="0" distB="0" distL="0" distR="0" wp14:anchorId="32999A07" wp14:editId="7014D712">
                  <wp:extent cx="1916855" cy="1078361"/>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7339" cy="1084259"/>
                          </a:xfrm>
                          <a:prstGeom prst="rect">
                            <a:avLst/>
                          </a:prstGeom>
                        </pic:spPr>
                      </pic:pic>
                    </a:graphicData>
                  </a:graphic>
                </wp:inline>
              </w:drawing>
            </w: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Default="00AF4AA6" w:rsidP="00FA336E">
            <w:pPr>
              <w:rPr>
                <w:sz w:val="22"/>
                <w:szCs w:val="22"/>
              </w:rPr>
            </w:pPr>
          </w:p>
          <w:p w:rsidR="005212BB" w:rsidRDefault="005212BB" w:rsidP="00FA336E">
            <w:pPr>
              <w:rPr>
                <w:sz w:val="22"/>
                <w:szCs w:val="22"/>
              </w:rPr>
            </w:pPr>
          </w:p>
          <w:p w:rsidR="005212BB" w:rsidRPr="005212BB" w:rsidRDefault="005212BB" w:rsidP="00FA336E">
            <w:pPr>
              <w:rPr>
                <w:sz w:val="22"/>
                <w:szCs w:val="22"/>
              </w:rPr>
            </w:pPr>
          </w:p>
          <w:p w:rsidR="00AF4AA6" w:rsidRPr="005212BB" w:rsidRDefault="00AF4AA6" w:rsidP="00FA336E">
            <w:pPr>
              <w:rPr>
                <w:sz w:val="22"/>
                <w:szCs w:val="22"/>
              </w:rPr>
            </w:pPr>
            <w:r w:rsidRPr="005212BB">
              <w:rPr>
                <w:noProof/>
              </w:rPr>
              <w:drawing>
                <wp:inline distT="0" distB="0" distL="0" distR="0" wp14:anchorId="0703925B" wp14:editId="407D4A79">
                  <wp:extent cx="1900004" cy="106888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5722" cy="1077722"/>
                          </a:xfrm>
                          <a:prstGeom prst="rect">
                            <a:avLst/>
                          </a:prstGeom>
                        </pic:spPr>
                      </pic:pic>
                    </a:graphicData>
                  </a:graphic>
                </wp:inline>
              </w:drawing>
            </w: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AF4AA6" w:rsidRPr="005212BB" w:rsidRDefault="00AF4AA6" w:rsidP="00FA336E">
            <w:pPr>
              <w:rPr>
                <w:sz w:val="22"/>
                <w:szCs w:val="22"/>
              </w:rPr>
            </w:pPr>
          </w:p>
          <w:p w:rsidR="00E672CF" w:rsidRPr="005212BB" w:rsidRDefault="00E672CF" w:rsidP="00FA336E">
            <w:pPr>
              <w:rPr>
                <w:sz w:val="22"/>
                <w:szCs w:val="22"/>
              </w:rPr>
            </w:pPr>
          </w:p>
        </w:tc>
        <w:tc>
          <w:tcPr>
            <w:tcW w:w="7560" w:type="dxa"/>
          </w:tcPr>
          <w:p w:rsidR="00E672CF" w:rsidRPr="005212BB" w:rsidRDefault="00EF24BC" w:rsidP="00FA336E">
            <w:pPr>
              <w:rPr>
                <w:b/>
                <w:sz w:val="22"/>
                <w:szCs w:val="22"/>
              </w:rPr>
            </w:pPr>
            <w:bookmarkStart w:id="4" w:name="_Toc483334493"/>
            <w:r>
              <w:rPr>
                <w:b/>
                <w:noProof/>
              </w:rPr>
              <w:lastRenderedPageBreak/>
              <w:pict w14:anchorId="1EFF407C">
                <v:shape id="_x0000_s1031" type="#_x0000_t75" style="position:absolute;margin-left:268.8pt;margin-top:461.85pt;width:35.4pt;height:34.55pt;z-index:-251623936;mso-position-horizontal-relative:text;mso-position-vertical-relative:text" wrapcoords="-393 0 -393 21192 21600 21192 21600 0 -393 0">
                  <v:imagedata r:id="rId11" o:title=""/>
                </v:shape>
                <o:OLEObject Type="Embed" ProgID="PBrush" ShapeID="_x0000_s1031" DrawAspect="Content" ObjectID="_1559031235" r:id="rId16"/>
              </w:pict>
            </w:r>
            <w:r w:rsidR="00E672CF" w:rsidRPr="005212BB">
              <w:rPr>
                <w:b/>
                <w:sz w:val="22"/>
                <w:szCs w:val="22"/>
              </w:rPr>
              <w:t>Implications for School Discipline, Law Enforcement, and Juvenile Justice</w:t>
            </w:r>
            <w:bookmarkEnd w:id="4"/>
          </w:p>
          <w:p w:rsidR="00E672CF" w:rsidRPr="005212BB" w:rsidRDefault="00014FA3" w:rsidP="00FA336E">
            <w:pPr>
              <w:rPr>
                <w:sz w:val="22"/>
                <w:szCs w:val="22"/>
              </w:rPr>
            </w:pPr>
            <w:r>
              <w:rPr>
                <w:sz w:val="22"/>
                <w:szCs w:val="22"/>
              </w:rPr>
              <w:t>Guide, p. 68</w:t>
            </w:r>
          </w:p>
          <w:p w:rsidR="00014FA3" w:rsidRDefault="00014FA3" w:rsidP="00FA336E">
            <w:pPr>
              <w:rPr>
                <w:i/>
                <w:sz w:val="22"/>
                <w:szCs w:val="22"/>
              </w:rPr>
            </w:pPr>
          </w:p>
          <w:p w:rsidR="00B879F6" w:rsidRPr="005212BB" w:rsidRDefault="00B879F6" w:rsidP="00FA336E">
            <w:pPr>
              <w:rPr>
                <w:sz w:val="22"/>
                <w:szCs w:val="22"/>
              </w:rPr>
            </w:pPr>
            <w:r w:rsidRPr="005212BB">
              <w:rPr>
                <w:i/>
                <w:sz w:val="22"/>
                <w:szCs w:val="22"/>
              </w:rPr>
              <w:t>Key Learning Points</w:t>
            </w:r>
            <w:r w:rsidRPr="005212BB">
              <w:rPr>
                <w:sz w:val="22"/>
                <w:szCs w:val="22"/>
              </w:rPr>
              <w:t>:</w:t>
            </w:r>
          </w:p>
          <w:p w:rsidR="00B879F6" w:rsidRPr="005212BB" w:rsidRDefault="00B879F6" w:rsidP="00FA336E">
            <w:pPr>
              <w:rPr>
                <w:sz w:val="22"/>
                <w:szCs w:val="22"/>
              </w:rPr>
            </w:pPr>
          </w:p>
          <w:p w:rsidR="00B879F6" w:rsidRPr="005212BB" w:rsidRDefault="00B879F6" w:rsidP="00AF4AA6">
            <w:pPr>
              <w:rPr>
                <w:sz w:val="22"/>
                <w:szCs w:val="22"/>
              </w:rPr>
            </w:pPr>
            <w:r w:rsidRPr="005212BB">
              <w:rPr>
                <w:sz w:val="22"/>
                <w:szCs w:val="22"/>
              </w:rPr>
              <w:t xml:space="preserve">Adolescents’ relative developmental immaturity contributes to immature judgment and criminal behavior in the following ways:      </w:t>
            </w:r>
          </w:p>
          <w:p w:rsidR="00B879F6" w:rsidRPr="005212BB" w:rsidRDefault="00B879F6" w:rsidP="00FA336E">
            <w:pPr>
              <w:rPr>
                <w:i/>
                <w:sz w:val="22"/>
                <w:szCs w:val="22"/>
              </w:rPr>
            </w:pPr>
          </w:p>
          <w:p w:rsidR="00E672CF" w:rsidRPr="005212BB" w:rsidRDefault="00E672CF" w:rsidP="00A64764">
            <w:pPr>
              <w:pStyle w:val="ListParagraph"/>
              <w:numPr>
                <w:ilvl w:val="0"/>
                <w:numId w:val="13"/>
              </w:numPr>
              <w:ind w:left="360"/>
              <w:rPr>
                <w:sz w:val="22"/>
                <w:szCs w:val="22"/>
              </w:rPr>
            </w:pPr>
            <w:r w:rsidRPr="005212BB">
              <w:rPr>
                <w:i/>
                <w:sz w:val="22"/>
                <w:szCs w:val="22"/>
              </w:rPr>
              <w:t>Poor decision making</w:t>
            </w:r>
            <w:r w:rsidRPr="005212BB">
              <w:rPr>
                <w:sz w:val="22"/>
                <w:szCs w:val="22"/>
              </w:rPr>
              <w:t xml:space="preserve">: Teens are less able to process information quickly and thoughtfully in real-world situations. Their ability to make good decisions in situations that require a fast and well-thought out response is sometimes flawed— such as whether or not to go along with a friend to steal a car for a joyride— because they may not have the ability to process the ramifications of the action quickly.   </w:t>
            </w:r>
          </w:p>
          <w:p w:rsidR="00E672CF" w:rsidRPr="005212BB" w:rsidRDefault="00E672CF" w:rsidP="00AF4AA6">
            <w:pPr>
              <w:rPr>
                <w:sz w:val="22"/>
                <w:szCs w:val="22"/>
              </w:rPr>
            </w:pPr>
          </w:p>
          <w:p w:rsidR="00E672CF" w:rsidRPr="005212BB" w:rsidRDefault="00E672CF" w:rsidP="00A64764">
            <w:pPr>
              <w:pStyle w:val="ListParagraph"/>
              <w:numPr>
                <w:ilvl w:val="0"/>
                <w:numId w:val="13"/>
              </w:numPr>
              <w:ind w:left="360"/>
              <w:rPr>
                <w:sz w:val="22"/>
                <w:szCs w:val="22"/>
              </w:rPr>
            </w:pPr>
            <w:r w:rsidRPr="005212BB">
              <w:rPr>
                <w:i/>
                <w:sz w:val="22"/>
                <w:szCs w:val="22"/>
              </w:rPr>
              <w:t>Not thinking about the future</w:t>
            </w:r>
            <w:r w:rsidRPr="005212BB">
              <w:rPr>
                <w:sz w:val="22"/>
                <w:szCs w:val="22"/>
              </w:rPr>
              <w:t xml:space="preserve">: Teens are less likely than adults to consider the long-term consequences of their actions, termed “future orientation.” This reduces their fear of punishment in the future—such as the possibility of going to jail— and leads them to choose the fun of the present over the pain of the future. This is the reason that scare tactics are largely ineffective.  </w:t>
            </w:r>
          </w:p>
          <w:p w:rsidR="00E672CF" w:rsidRPr="005212BB" w:rsidRDefault="00E672CF" w:rsidP="00AF4AA6">
            <w:pPr>
              <w:rPr>
                <w:sz w:val="22"/>
                <w:szCs w:val="22"/>
              </w:rPr>
            </w:pPr>
          </w:p>
          <w:p w:rsidR="00E672CF" w:rsidRPr="005212BB" w:rsidRDefault="00E672CF" w:rsidP="00A64764">
            <w:pPr>
              <w:pStyle w:val="ListParagraph"/>
              <w:numPr>
                <w:ilvl w:val="0"/>
                <w:numId w:val="13"/>
              </w:numPr>
              <w:ind w:left="360"/>
              <w:rPr>
                <w:sz w:val="22"/>
                <w:szCs w:val="22"/>
              </w:rPr>
            </w:pPr>
            <w:r w:rsidRPr="005212BB">
              <w:rPr>
                <w:i/>
                <w:sz w:val="22"/>
                <w:szCs w:val="22"/>
              </w:rPr>
              <w:t>Giving in to peer pressure</w:t>
            </w:r>
            <w:r w:rsidRPr="005212BB">
              <w:rPr>
                <w:sz w:val="22"/>
                <w:szCs w:val="22"/>
              </w:rPr>
              <w:t xml:space="preserve">: Adolescents are more easily influenced by, pay more attention to, spend more time with, and are more responsive to their peers than adults are with friends. Teens are more likely to change their decisions or alter their behavior in response to peer pressure—to use drugs or initiate risky behavior in group situations in order to elevate their status or avoid real or </w:t>
            </w:r>
            <w:r w:rsidRPr="005212BB">
              <w:rPr>
                <w:sz w:val="22"/>
                <w:szCs w:val="22"/>
              </w:rPr>
              <w:lastRenderedPageBreak/>
              <w:t xml:space="preserve">imagined peer rejection.  </w:t>
            </w:r>
          </w:p>
          <w:p w:rsidR="00E672CF" w:rsidRPr="005212BB" w:rsidRDefault="00E672CF" w:rsidP="00AF4AA6">
            <w:pPr>
              <w:rPr>
                <w:sz w:val="22"/>
                <w:szCs w:val="22"/>
              </w:rPr>
            </w:pPr>
          </w:p>
          <w:p w:rsidR="00E672CF" w:rsidRPr="005212BB" w:rsidRDefault="00E672CF" w:rsidP="00A64764">
            <w:pPr>
              <w:pStyle w:val="ListParagraph"/>
              <w:numPr>
                <w:ilvl w:val="0"/>
                <w:numId w:val="13"/>
              </w:numPr>
              <w:ind w:left="360"/>
              <w:rPr>
                <w:sz w:val="22"/>
                <w:szCs w:val="22"/>
              </w:rPr>
            </w:pPr>
            <w:r w:rsidRPr="005212BB">
              <w:rPr>
                <w:i/>
                <w:sz w:val="22"/>
                <w:szCs w:val="22"/>
              </w:rPr>
              <w:t>Risk taking</w:t>
            </w:r>
            <w:r w:rsidRPr="005212BB">
              <w:rPr>
                <w:sz w:val="22"/>
                <w:szCs w:val="22"/>
              </w:rPr>
              <w:t xml:space="preserve">: Teenagers engage in more risky behavior than adults. There are two “blind spots” that adolescents have when it comes to assessing risk that work together to increase their risk-taking behavior: 1) While teens demonstrate that they understand the level of risk associated with a given behavior under ideal (and simulated) conditions, they fail to consider these same risks in real-world situations; and 2) adolescents are more “reward sensitive” (the rush of driving fast) and less “risk averse” (getting a ticket or being in an accident) than adults.  </w:t>
            </w:r>
          </w:p>
          <w:p w:rsidR="00E672CF" w:rsidRPr="005212BB" w:rsidRDefault="00E672CF" w:rsidP="00AF4AA6">
            <w:pPr>
              <w:rPr>
                <w:sz w:val="22"/>
                <w:szCs w:val="22"/>
              </w:rPr>
            </w:pPr>
          </w:p>
          <w:p w:rsidR="00E672CF" w:rsidRPr="005212BB" w:rsidRDefault="00E672CF" w:rsidP="00A64764">
            <w:pPr>
              <w:pStyle w:val="ListParagraph"/>
              <w:numPr>
                <w:ilvl w:val="0"/>
                <w:numId w:val="13"/>
              </w:numPr>
              <w:ind w:left="360"/>
              <w:rPr>
                <w:sz w:val="22"/>
                <w:szCs w:val="22"/>
              </w:rPr>
            </w:pPr>
            <w:r w:rsidRPr="005212BB">
              <w:rPr>
                <w:i/>
                <w:sz w:val="22"/>
                <w:szCs w:val="22"/>
              </w:rPr>
              <w:t>Impulsivity and self-control</w:t>
            </w:r>
            <w:r w:rsidRPr="005212BB">
              <w:rPr>
                <w:sz w:val="22"/>
                <w:szCs w:val="22"/>
              </w:rPr>
              <w:t xml:space="preserve">: Adolescents are more reckless than adults because they are still developing the ability to control impulses. In addition, adolescents experience more rapid and extreme changes in mood than adults do. High levels of emotional arousal, whether anger or elation, have been connected to difficulties with self-control. The combination of moodiness and impulsivity leads adolescents to have more difficulty in controlling their behavior than adults.  </w:t>
            </w:r>
          </w:p>
          <w:p w:rsidR="00E672CF" w:rsidRPr="005212BB" w:rsidRDefault="00E672CF" w:rsidP="00AF4AA6">
            <w:pPr>
              <w:rPr>
                <w:sz w:val="22"/>
                <w:szCs w:val="22"/>
              </w:rPr>
            </w:pPr>
          </w:p>
          <w:p w:rsidR="00E672CF" w:rsidRPr="005212BB" w:rsidRDefault="00E672CF" w:rsidP="00A64764">
            <w:pPr>
              <w:pStyle w:val="ListParagraph"/>
              <w:numPr>
                <w:ilvl w:val="0"/>
                <w:numId w:val="13"/>
              </w:numPr>
              <w:ind w:left="360"/>
              <w:rPr>
                <w:sz w:val="22"/>
                <w:szCs w:val="22"/>
              </w:rPr>
            </w:pPr>
            <w:r w:rsidRPr="005212BB">
              <w:rPr>
                <w:i/>
                <w:sz w:val="22"/>
                <w:szCs w:val="22"/>
              </w:rPr>
              <w:t>Unformed identity</w:t>
            </w:r>
            <w:r w:rsidRPr="005212BB">
              <w:rPr>
                <w:sz w:val="22"/>
                <w:szCs w:val="22"/>
              </w:rPr>
              <w:t>: The development of one’s sense of self—one’s values, plans, attitudes, and beliefs—is one of the fundamental tasks of adolescence. During adolescence, identity is fluid, constantly changing and evolving as teens try to figure out who they are. An important part of the process of forming one’s identity is experimentation with different activities and roles, which often includes risky behavior and sometimes includes engaging in crime.</w:t>
            </w:r>
          </w:p>
          <w:p w:rsidR="00E672CF" w:rsidRPr="005212BB" w:rsidRDefault="00E672CF" w:rsidP="00FA336E">
            <w:pPr>
              <w:rPr>
                <w:sz w:val="22"/>
                <w:szCs w:val="22"/>
              </w:rPr>
            </w:pPr>
          </w:p>
          <w:p w:rsidR="00AF4AA6" w:rsidRPr="005212BB" w:rsidRDefault="00AF4AA6" w:rsidP="00A64764">
            <w:pPr>
              <w:pStyle w:val="ListParagraph"/>
              <w:numPr>
                <w:ilvl w:val="0"/>
                <w:numId w:val="13"/>
              </w:numPr>
              <w:ind w:left="360"/>
              <w:rPr>
                <w:sz w:val="22"/>
                <w:szCs w:val="22"/>
              </w:rPr>
            </w:pPr>
            <w:r w:rsidRPr="005212BB">
              <w:rPr>
                <w:sz w:val="22"/>
                <w:szCs w:val="22"/>
              </w:rPr>
              <w:t xml:space="preserve">Thinking back to the preamble of Virginia’s Model MOU, you see these factors </w:t>
            </w:r>
            <w:r w:rsidR="00E672CF" w:rsidRPr="005212BB">
              <w:rPr>
                <w:sz w:val="22"/>
                <w:szCs w:val="22"/>
              </w:rPr>
              <w:t>clearly acknowledged</w:t>
            </w:r>
            <w:r w:rsidRPr="005212BB">
              <w:rPr>
                <w:sz w:val="22"/>
                <w:szCs w:val="22"/>
              </w:rPr>
              <w:t xml:space="preserve">: </w:t>
            </w:r>
          </w:p>
          <w:p w:rsidR="00AF4AA6" w:rsidRPr="005212BB" w:rsidRDefault="00AF4AA6" w:rsidP="00AF4AA6">
            <w:pPr>
              <w:pStyle w:val="ListParagraph"/>
              <w:rPr>
                <w:sz w:val="22"/>
                <w:szCs w:val="22"/>
              </w:rPr>
            </w:pPr>
          </w:p>
          <w:p w:rsidR="00E672CF" w:rsidRPr="005212BB" w:rsidRDefault="00E672CF" w:rsidP="00AF4AA6">
            <w:pPr>
              <w:ind w:left="432" w:right="432"/>
              <w:rPr>
                <w:sz w:val="22"/>
                <w:szCs w:val="22"/>
              </w:rPr>
            </w:pPr>
            <w:r w:rsidRPr="005212BB">
              <w:rPr>
                <w:sz w:val="22"/>
                <w:szCs w:val="22"/>
              </w:rPr>
              <w:t>“The parties acknowledge that students are generally less mature and responsible than adults; they often lack the maturity, experience, perspective, and judgment to recognize and avoid choices that could be detrimental to them; and they are more susceptible to outside pressures than adults.”</w:t>
            </w:r>
          </w:p>
          <w:p w:rsidR="00AF4AA6" w:rsidRPr="005212BB" w:rsidRDefault="00AF4AA6" w:rsidP="00AF4AA6">
            <w:pPr>
              <w:ind w:right="432"/>
              <w:rPr>
                <w:sz w:val="22"/>
                <w:szCs w:val="22"/>
              </w:rPr>
            </w:pPr>
          </w:p>
          <w:p w:rsidR="00AF4AA6" w:rsidRDefault="00AF4AA6" w:rsidP="00A64764">
            <w:pPr>
              <w:pStyle w:val="ListParagraph"/>
              <w:numPr>
                <w:ilvl w:val="0"/>
                <w:numId w:val="14"/>
              </w:numPr>
              <w:ind w:right="432"/>
              <w:rPr>
                <w:sz w:val="22"/>
                <w:szCs w:val="22"/>
              </w:rPr>
            </w:pPr>
            <w:r w:rsidRPr="005212BB">
              <w:rPr>
                <w:sz w:val="22"/>
                <w:szCs w:val="22"/>
              </w:rPr>
              <w:t>So, we see that the SLEP is predicated on some assumptions about the main population with whom SROs work.</w:t>
            </w:r>
          </w:p>
          <w:p w:rsidR="00860553" w:rsidRPr="00860553" w:rsidRDefault="00860553" w:rsidP="00860553">
            <w:pPr>
              <w:ind w:right="432"/>
            </w:pPr>
          </w:p>
        </w:tc>
      </w:tr>
      <w:tr w:rsidR="00E672CF" w:rsidRPr="005B0C31" w:rsidTr="005212BB">
        <w:tc>
          <w:tcPr>
            <w:tcW w:w="3150" w:type="dxa"/>
          </w:tcPr>
          <w:p w:rsidR="00E672CF" w:rsidRPr="005212BB" w:rsidRDefault="00E672CF" w:rsidP="00FA336E">
            <w:pPr>
              <w:rPr>
                <w:sz w:val="22"/>
                <w:szCs w:val="22"/>
              </w:rPr>
            </w:pPr>
          </w:p>
        </w:tc>
        <w:tc>
          <w:tcPr>
            <w:tcW w:w="7560" w:type="dxa"/>
          </w:tcPr>
          <w:p w:rsidR="00E672CF" w:rsidRPr="005212BB" w:rsidRDefault="00E672CF" w:rsidP="00FA336E">
            <w:pPr>
              <w:rPr>
                <w:sz w:val="22"/>
                <w:szCs w:val="22"/>
              </w:rPr>
            </w:pPr>
          </w:p>
        </w:tc>
      </w:tr>
      <w:tr w:rsidR="00860553" w:rsidRPr="005B0C31" w:rsidTr="005212BB">
        <w:tc>
          <w:tcPr>
            <w:tcW w:w="3150" w:type="dxa"/>
          </w:tcPr>
          <w:p w:rsidR="00860553" w:rsidRPr="005212BB" w:rsidRDefault="00860553" w:rsidP="00FA336E"/>
        </w:tc>
        <w:tc>
          <w:tcPr>
            <w:tcW w:w="7560" w:type="dxa"/>
          </w:tcPr>
          <w:p w:rsidR="00860553" w:rsidRPr="002F6BF2" w:rsidRDefault="00860553" w:rsidP="00FA336E">
            <w:pPr>
              <w:rPr>
                <w:i/>
                <w:sz w:val="22"/>
                <w:szCs w:val="22"/>
              </w:rPr>
            </w:pPr>
            <w:r>
              <w:rPr>
                <w:noProof/>
              </w:rPr>
              <w:drawing>
                <wp:inline distT="0" distB="0" distL="0" distR="0" wp14:anchorId="517B9D34" wp14:editId="0D47BA22">
                  <wp:extent cx="457200" cy="447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pic:spPr>
                      </pic:pic>
                    </a:graphicData>
                  </a:graphic>
                </wp:inline>
              </w:drawing>
            </w:r>
            <w:r w:rsidRPr="002F6BF2">
              <w:rPr>
                <w:i/>
                <w:sz w:val="22"/>
                <w:szCs w:val="22"/>
              </w:rPr>
              <w:t xml:space="preserve">Ask:  Who can give a really strong example of adolescent thinking gone wrong?  Some example of one of the behaviors we’ve just discussed?     </w:t>
            </w:r>
          </w:p>
          <w:p w:rsidR="002F6BF2" w:rsidRPr="002F6BF2" w:rsidRDefault="002F6BF2" w:rsidP="00FA336E">
            <w:pPr>
              <w:rPr>
                <w:sz w:val="22"/>
                <w:szCs w:val="22"/>
              </w:rPr>
            </w:pPr>
          </w:p>
          <w:p w:rsidR="00860553" w:rsidRPr="005212BB" w:rsidRDefault="002F6BF2" w:rsidP="00FA336E">
            <w:r w:rsidRPr="002F6BF2">
              <w:rPr>
                <w:sz w:val="22"/>
                <w:szCs w:val="22"/>
              </w:rPr>
              <w:t>Allow a few examples and point out/reinforce the most relevant characteristic/behavior reflected in the example.</w:t>
            </w:r>
          </w:p>
        </w:tc>
      </w:tr>
      <w:tr w:rsidR="00860553" w:rsidRPr="005B0C31" w:rsidTr="005212BB">
        <w:tc>
          <w:tcPr>
            <w:tcW w:w="3150" w:type="dxa"/>
          </w:tcPr>
          <w:p w:rsidR="00860553" w:rsidRDefault="00860553" w:rsidP="00FA336E"/>
        </w:tc>
        <w:tc>
          <w:tcPr>
            <w:tcW w:w="7560" w:type="dxa"/>
          </w:tcPr>
          <w:p w:rsidR="00860553" w:rsidRDefault="00860553" w:rsidP="00FA336E"/>
        </w:tc>
      </w:tr>
      <w:tr w:rsidR="00AF4AA6" w:rsidRPr="005B0C31" w:rsidTr="005212BB">
        <w:tc>
          <w:tcPr>
            <w:tcW w:w="3150" w:type="dxa"/>
          </w:tcPr>
          <w:p w:rsidR="00AF4AA6" w:rsidRPr="005212BB" w:rsidRDefault="005212BB" w:rsidP="00AF4AA6">
            <w:pPr>
              <w:rPr>
                <w:sz w:val="22"/>
                <w:szCs w:val="22"/>
              </w:rPr>
            </w:pPr>
            <w:r w:rsidRPr="005212BB">
              <w:rPr>
                <w:noProof/>
              </w:rPr>
              <w:drawing>
                <wp:inline distT="0" distB="0" distL="0" distR="0" wp14:anchorId="1560B5A4" wp14:editId="3A250F9F">
                  <wp:extent cx="1928069" cy="108466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7062" cy="1089727"/>
                          </a:xfrm>
                          <a:prstGeom prst="rect">
                            <a:avLst/>
                          </a:prstGeom>
                        </pic:spPr>
                      </pic:pic>
                    </a:graphicData>
                  </a:graphic>
                </wp:inline>
              </w:drawing>
            </w:r>
          </w:p>
          <w:p w:rsidR="0020235E" w:rsidRPr="005212BB" w:rsidRDefault="0020235E" w:rsidP="00AF4AA6">
            <w:pPr>
              <w:rPr>
                <w:sz w:val="22"/>
                <w:szCs w:val="22"/>
              </w:rPr>
            </w:pPr>
          </w:p>
          <w:p w:rsidR="0020235E" w:rsidRPr="005212BB" w:rsidRDefault="0020235E" w:rsidP="00AF4AA6">
            <w:pPr>
              <w:rPr>
                <w:sz w:val="22"/>
                <w:szCs w:val="22"/>
              </w:rPr>
            </w:pPr>
          </w:p>
        </w:tc>
        <w:tc>
          <w:tcPr>
            <w:tcW w:w="7560" w:type="dxa"/>
          </w:tcPr>
          <w:p w:rsidR="00AF4AA6" w:rsidRPr="005212BB" w:rsidRDefault="00AF4AA6" w:rsidP="00AF4AA6">
            <w:pPr>
              <w:rPr>
                <w:b/>
                <w:sz w:val="22"/>
                <w:szCs w:val="22"/>
              </w:rPr>
            </w:pPr>
            <w:bookmarkStart w:id="5" w:name="_Toc483334513"/>
            <w:r w:rsidRPr="005212BB">
              <w:rPr>
                <w:b/>
                <w:sz w:val="22"/>
                <w:szCs w:val="22"/>
              </w:rPr>
              <w:t>Talking with Teens: Basic Strategies for Interviewing</w:t>
            </w:r>
            <w:bookmarkEnd w:id="5"/>
            <w:r w:rsidRPr="005212BB">
              <w:rPr>
                <w:b/>
                <w:sz w:val="22"/>
                <w:szCs w:val="22"/>
              </w:rPr>
              <w:t xml:space="preserve"> </w:t>
            </w:r>
          </w:p>
          <w:p w:rsidR="00AF4AA6" w:rsidRPr="00014FA3" w:rsidRDefault="00014FA3" w:rsidP="00AF4AA6">
            <w:pPr>
              <w:rPr>
                <w:sz w:val="22"/>
                <w:szCs w:val="22"/>
              </w:rPr>
            </w:pPr>
            <w:r w:rsidRPr="00014FA3">
              <w:rPr>
                <w:sz w:val="22"/>
                <w:szCs w:val="22"/>
              </w:rPr>
              <w:t>Guide</w:t>
            </w:r>
            <w:r>
              <w:rPr>
                <w:sz w:val="22"/>
                <w:szCs w:val="22"/>
              </w:rPr>
              <w:t>,</w:t>
            </w:r>
            <w:r w:rsidRPr="00014FA3">
              <w:rPr>
                <w:sz w:val="22"/>
                <w:szCs w:val="22"/>
              </w:rPr>
              <w:t xml:space="preserve"> Supplement 1, pp. 88-89</w:t>
            </w:r>
          </w:p>
          <w:p w:rsidR="00014FA3" w:rsidRPr="005212BB" w:rsidRDefault="00014FA3" w:rsidP="00AF4AA6">
            <w:pPr>
              <w:rPr>
                <w:b/>
                <w:sz w:val="22"/>
                <w:szCs w:val="22"/>
              </w:rPr>
            </w:pPr>
          </w:p>
          <w:p w:rsidR="007203FD" w:rsidRPr="005212BB" w:rsidRDefault="007203FD" w:rsidP="00AF4AA6">
            <w:pPr>
              <w:rPr>
                <w:sz w:val="22"/>
                <w:szCs w:val="22"/>
              </w:rPr>
            </w:pPr>
            <w:r w:rsidRPr="005212BB">
              <w:rPr>
                <w:i/>
                <w:sz w:val="22"/>
                <w:szCs w:val="22"/>
              </w:rPr>
              <w:t>Key Learning Points</w:t>
            </w:r>
            <w:r w:rsidRPr="005212BB">
              <w:rPr>
                <w:sz w:val="22"/>
                <w:szCs w:val="22"/>
              </w:rPr>
              <w:t>:</w:t>
            </w:r>
          </w:p>
          <w:p w:rsidR="007203FD" w:rsidRPr="005212BB" w:rsidRDefault="007203FD" w:rsidP="00AF4AA6">
            <w:pPr>
              <w:rPr>
                <w:sz w:val="22"/>
                <w:szCs w:val="22"/>
              </w:rPr>
            </w:pPr>
          </w:p>
          <w:p w:rsidR="007203FD" w:rsidRPr="005212BB" w:rsidRDefault="007203FD" w:rsidP="00A64764">
            <w:pPr>
              <w:pStyle w:val="ListParagraph"/>
              <w:numPr>
                <w:ilvl w:val="0"/>
                <w:numId w:val="14"/>
              </w:numPr>
              <w:rPr>
                <w:sz w:val="22"/>
                <w:szCs w:val="22"/>
              </w:rPr>
            </w:pPr>
            <w:r w:rsidRPr="005212BB">
              <w:rPr>
                <w:sz w:val="22"/>
                <w:szCs w:val="22"/>
              </w:rPr>
              <w:t>Included in Supplement 1 of your Guide, the SLEP Toolkit, is a brief piece on basic strategies for Interviewing teens.</w:t>
            </w:r>
          </w:p>
          <w:p w:rsidR="005212BB" w:rsidRDefault="005212BB" w:rsidP="005212BB">
            <w:pPr>
              <w:pStyle w:val="ListParagraph"/>
              <w:ind w:left="360"/>
              <w:rPr>
                <w:sz w:val="22"/>
                <w:szCs w:val="22"/>
              </w:rPr>
            </w:pPr>
          </w:p>
          <w:p w:rsidR="007203FD" w:rsidRPr="005212BB" w:rsidRDefault="007203FD" w:rsidP="00A64764">
            <w:pPr>
              <w:pStyle w:val="ListParagraph"/>
              <w:numPr>
                <w:ilvl w:val="0"/>
                <w:numId w:val="14"/>
              </w:numPr>
              <w:rPr>
                <w:sz w:val="22"/>
                <w:szCs w:val="22"/>
              </w:rPr>
            </w:pPr>
            <w:r w:rsidRPr="005212BB">
              <w:rPr>
                <w:sz w:val="22"/>
                <w:szCs w:val="22"/>
              </w:rPr>
              <w:t xml:space="preserve">You can review this on your own, but the strategies listed reflect an understanding of where teens are developmentally and most effective approaches to talking with them.  </w:t>
            </w:r>
          </w:p>
          <w:p w:rsidR="005212BB" w:rsidRDefault="005212BB" w:rsidP="005212BB">
            <w:pPr>
              <w:pStyle w:val="ListParagraph"/>
              <w:ind w:left="360"/>
              <w:rPr>
                <w:sz w:val="22"/>
                <w:szCs w:val="22"/>
              </w:rPr>
            </w:pPr>
          </w:p>
          <w:p w:rsidR="007203FD" w:rsidRPr="005212BB" w:rsidRDefault="007203FD" w:rsidP="00A64764">
            <w:pPr>
              <w:pStyle w:val="ListParagraph"/>
              <w:numPr>
                <w:ilvl w:val="0"/>
                <w:numId w:val="14"/>
              </w:numPr>
              <w:rPr>
                <w:sz w:val="22"/>
                <w:szCs w:val="22"/>
              </w:rPr>
            </w:pPr>
            <w:r w:rsidRPr="005212BB">
              <w:rPr>
                <w:sz w:val="22"/>
                <w:szCs w:val="22"/>
              </w:rPr>
              <w:t xml:space="preserve">Three key points made: </w:t>
            </w:r>
          </w:p>
          <w:p w:rsidR="007203FD" w:rsidRPr="005212BB" w:rsidRDefault="007203FD" w:rsidP="00A64764">
            <w:pPr>
              <w:pStyle w:val="ListParagraph"/>
              <w:numPr>
                <w:ilvl w:val="0"/>
                <w:numId w:val="15"/>
              </w:numPr>
              <w:rPr>
                <w:sz w:val="22"/>
                <w:szCs w:val="22"/>
              </w:rPr>
            </w:pPr>
            <w:r w:rsidRPr="005212BB">
              <w:rPr>
                <w:sz w:val="22"/>
                <w:szCs w:val="22"/>
              </w:rPr>
              <w:t>Developmental level determines ability to reason and express thoughts in a clear and understandable way and the presence of a disability can affect the level.</w:t>
            </w:r>
          </w:p>
          <w:p w:rsidR="007203FD" w:rsidRPr="005212BB" w:rsidRDefault="007203FD" w:rsidP="00A64764">
            <w:pPr>
              <w:pStyle w:val="ListParagraph"/>
              <w:numPr>
                <w:ilvl w:val="0"/>
                <w:numId w:val="15"/>
              </w:numPr>
              <w:rPr>
                <w:sz w:val="22"/>
                <w:szCs w:val="22"/>
              </w:rPr>
            </w:pPr>
            <w:r w:rsidRPr="005212BB">
              <w:rPr>
                <w:sz w:val="22"/>
                <w:szCs w:val="22"/>
              </w:rPr>
              <w:t>Past experiences with law enforcement may influence willingness to talk.</w:t>
            </w:r>
          </w:p>
          <w:p w:rsidR="007203FD" w:rsidRPr="005212BB" w:rsidRDefault="007203FD" w:rsidP="00A64764">
            <w:pPr>
              <w:pStyle w:val="ListParagraph"/>
              <w:numPr>
                <w:ilvl w:val="0"/>
                <w:numId w:val="15"/>
              </w:numPr>
              <w:rPr>
                <w:sz w:val="22"/>
                <w:szCs w:val="22"/>
              </w:rPr>
            </w:pPr>
            <w:r w:rsidRPr="005212BB">
              <w:rPr>
                <w:sz w:val="22"/>
                <w:szCs w:val="22"/>
              </w:rPr>
              <w:t xml:space="preserve">Nature of and role in an incident being investigated influences what is reported. </w:t>
            </w:r>
          </w:p>
          <w:p w:rsidR="007203FD" w:rsidRPr="005212BB" w:rsidRDefault="007203FD" w:rsidP="0020235E">
            <w:pPr>
              <w:rPr>
                <w:sz w:val="22"/>
                <w:szCs w:val="22"/>
              </w:rPr>
            </w:pPr>
          </w:p>
          <w:p w:rsidR="0020235E" w:rsidRPr="005212BB" w:rsidRDefault="008D17C9" w:rsidP="0020235E">
            <w:pPr>
              <w:rPr>
                <w:sz w:val="22"/>
                <w:szCs w:val="22"/>
              </w:rPr>
            </w:pPr>
            <w:r w:rsidRPr="008D17C9">
              <w:rPr>
                <w:b/>
                <w:i/>
                <w:noProof/>
              </w:rPr>
              <w:drawing>
                <wp:anchor distT="0" distB="0" distL="114300" distR="114300" simplePos="0" relativeHeight="251690496" behindDoc="1" locked="0" layoutInCell="1" allowOverlap="1" wp14:anchorId="5859C983" wp14:editId="7D331D53">
                  <wp:simplePos x="0" y="0"/>
                  <wp:positionH relativeFrom="column">
                    <wp:posOffset>80076</wp:posOffset>
                  </wp:positionH>
                  <wp:positionV relativeFrom="paragraph">
                    <wp:posOffset>8080</wp:posOffset>
                  </wp:positionV>
                  <wp:extent cx="339725" cy="339725"/>
                  <wp:effectExtent l="0" t="0" r="3175" b="3175"/>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29" name="Picture 29"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5E" w:rsidRPr="008D17C9">
              <w:rPr>
                <w:i/>
                <w:sz w:val="22"/>
                <w:szCs w:val="22"/>
              </w:rPr>
              <w:t>Quickly review strategies recommended</w:t>
            </w:r>
            <w:r w:rsidR="0020235E" w:rsidRPr="005212BB">
              <w:rPr>
                <w:sz w:val="22"/>
                <w:szCs w:val="22"/>
              </w:rPr>
              <w:t xml:space="preserve">: </w:t>
            </w:r>
          </w:p>
          <w:p w:rsidR="0020235E" w:rsidRDefault="0020235E" w:rsidP="007203FD">
            <w:pPr>
              <w:pStyle w:val="ListParagraph"/>
              <w:ind w:left="360"/>
              <w:rPr>
                <w:sz w:val="22"/>
                <w:szCs w:val="22"/>
              </w:rPr>
            </w:pPr>
          </w:p>
          <w:p w:rsidR="008D17C9" w:rsidRPr="005212BB" w:rsidRDefault="008D17C9" w:rsidP="007203FD">
            <w:pPr>
              <w:pStyle w:val="ListParagraph"/>
              <w:ind w:left="360"/>
              <w:rPr>
                <w:sz w:val="22"/>
                <w:szCs w:val="22"/>
              </w:rPr>
            </w:pPr>
          </w:p>
          <w:p w:rsidR="00AF4AA6" w:rsidRPr="005212BB" w:rsidRDefault="00AF4AA6" w:rsidP="00AF4AA6">
            <w:pPr>
              <w:rPr>
                <w:i/>
                <w:sz w:val="22"/>
                <w:szCs w:val="22"/>
              </w:rPr>
            </w:pPr>
            <w:r w:rsidRPr="005212BB">
              <w:rPr>
                <w:i/>
                <w:sz w:val="22"/>
                <w:szCs w:val="22"/>
              </w:rPr>
              <w:t>Establish Rapport</w:t>
            </w:r>
          </w:p>
          <w:p w:rsidR="00AF4AA6" w:rsidRPr="005212BB" w:rsidRDefault="00AF4AA6" w:rsidP="00AF4AA6">
            <w:pPr>
              <w:rPr>
                <w:sz w:val="22"/>
                <w:szCs w:val="22"/>
              </w:rPr>
            </w:pPr>
            <w:r w:rsidRPr="005212BB">
              <w:rPr>
                <w:sz w:val="22"/>
                <w:szCs w:val="22"/>
              </w:rPr>
              <w:t xml:space="preserve">Starting the conversation with non-threatening, less serious topics can help reduce the student’s anxiety.  If you know the student is involved with a sport, you might comment on how the team is doing and ask about the next game or what position he/she plays.   </w:t>
            </w:r>
          </w:p>
          <w:p w:rsidR="00AF4AA6" w:rsidRPr="005212BB" w:rsidRDefault="00AF4AA6" w:rsidP="00AF4AA6">
            <w:pPr>
              <w:rPr>
                <w:sz w:val="22"/>
                <w:szCs w:val="22"/>
              </w:rPr>
            </w:pPr>
          </w:p>
          <w:p w:rsidR="00AF4AA6" w:rsidRPr="005212BB" w:rsidRDefault="00AF4AA6" w:rsidP="00AF4AA6">
            <w:pPr>
              <w:rPr>
                <w:i/>
                <w:sz w:val="22"/>
                <w:szCs w:val="22"/>
              </w:rPr>
            </w:pPr>
            <w:r w:rsidRPr="005212BB">
              <w:rPr>
                <w:i/>
                <w:sz w:val="22"/>
                <w:szCs w:val="22"/>
              </w:rPr>
              <w:t xml:space="preserve">Be Direct </w:t>
            </w:r>
          </w:p>
          <w:p w:rsidR="00AF4AA6" w:rsidRPr="005212BB" w:rsidRDefault="00AF4AA6" w:rsidP="00AF4AA6">
            <w:pPr>
              <w:rPr>
                <w:sz w:val="22"/>
                <w:szCs w:val="22"/>
              </w:rPr>
            </w:pPr>
            <w:r w:rsidRPr="005212BB">
              <w:rPr>
                <w:bCs/>
                <w:sz w:val="22"/>
                <w:szCs w:val="22"/>
              </w:rPr>
              <w:t xml:space="preserve">Be direct in introducing the reason for the interview. </w:t>
            </w:r>
            <w:r w:rsidRPr="005212BB">
              <w:rPr>
                <w:sz w:val="22"/>
                <w:szCs w:val="22"/>
              </w:rPr>
              <w:t xml:space="preserve">Don’t start by asking, “Do you know why you are here?”  Simply state the basics – “on Tuesday, a fight broke out in the cafeteria” – and explain that you need to hear from the student, in their own words, what occurred.  </w:t>
            </w:r>
          </w:p>
          <w:p w:rsidR="00AF4AA6" w:rsidRPr="005212BB" w:rsidRDefault="00AF4AA6" w:rsidP="00AF4AA6">
            <w:pPr>
              <w:rPr>
                <w:sz w:val="22"/>
                <w:szCs w:val="22"/>
              </w:rPr>
            </w:pPr>
          </w:p>
          <w:p w:rsidR="00AF4AA6" w:rsidRPr="005212BB" w:rsidRDefault="00AF4AA6" w:rsidP="00AF4AA6">
            <w:pPr>
              <w:rPr>
                <w:bCs/>
                <w:sz w:val="22"/>
                <w:szCs w:val="22"/>
              </w:rPr>
            </w:pPr>
            <w:r w:rsidRPr="005212BB">
              <w:rPr>
                <w:bCs/>
                <w:i/>
                <w:sz w:val="22"/>
                <w:szCs w:val="22"/>
              </w:rPr>
              <w:t>Allow the story to be told</w:t>
            </w:r>
            <w:r w:rsidRPr="005212BB">
              <w:rPr>
                <w:bCs/>
                <w:sz w:val="22"/>
                <w:szCs w:val="22"/>
              </w:rPr>
              <w:t xml:space="preserve">  </w:t>
            </w:r>
          </w:p>
          <w:p w:rsidR="00AF4AA6" w:rsidRPr="005212BB" w:rsidRDefault="00AF4AA6" w:rsidP="00AF4AA6">
            <w:pPr>
              <w:rPr>
                <w:sz w:val="22"/>
                <w:szCs w:val="22"/>
              </w:rPr>
            </w:pPr>
            <w:r w:rsidRPr="005212BB">
              <w:rPr>
                <w:sz w:val="22"/>
                <w:szCs w:val="22"/>
              </w:rPr>
              <w:t xml:space="preserve">Encourage the student to tell his or her own story. Avoid interrupting or placing the student on the spot by focusing prematurely on incriminating information.  Be patient and attentive; use neutral comments such as “tell me more.”  Be aware of your body language; conveying calm and openness will help the student to relax and tell his/her story.  Do not correct grammar or vocabulary.  </w:t>
            </w:r>
          </w:p>
          <w:p w:rsidR="00AF4AA6" w:rsidRPr="005212BB" w:rsidRDefault="00AF4AA6" w:rsidP="00AF4AA6">
            <w:pPr>
              <w:rPr>
                <w:sz w:val="22"/>
                <w:szCs w:val="22"/>
              </w:rPr>
            </w:pPr>
          </w:p>
          <w:p w:rsidR="00AF4AA6" w:rsidRPr="005212BB" w:rsidRDefault="00AF4AA6" w:rsidP="00AF4AA6">
            <w:pPr>
              <w:rPr>
                <w:sz w:val="22"/>
                <w:szCs w:val="22"/>
              </w:rPr>
            </w:pPr>
            <w:r w:rsidRPr="005212BB">
              <w:rPr>
                <w:sz w:val="22"/>
                <w:szCs w:val="22"/>
              </w:rPr>
              <w:t xml:space="preserve">Ask simple, open-ended questions such as “tell me more about. . .” or “help me better understand. . .”  Avoid long, complicated questions with a great deal of information in them or containing multiple options – they can be confusing.  </w:t>
            </w:r>
          </w:p>
          <w:p w:rsidR="00AF4AA6" w:rsidRPr="005212BB" w:rsidRDefault="00AF4AA6" w:rsidP="00AF4AA6">
            <w:pPr>
              <w:rPr>
                <w:sz w:val="22"/>
                <w:szCs w:val="22"/>
              </w:rPr>
            </w:pPr>
          </w:p>
          <w:p w:rsidR="00AF4AA6" w:rsidRPr="005212BB" w:rsidRDefault="00AF4AA6" w:rsidP="00AF4AA6">
            <w:pPr>
              <w:rPr>
                <w:i/>
                <w:sz w:val="22"/>
                <w:szCs w:val="22"/>
              </w:rPr>
            </w:pPr>
            <w:r w:rsidRPr="005212BB">
              <w:rPr>
                <w:i/>
                <w:sz w:val="22"/>
                <w:szCs w:val="22"/>
              </w:rPr>
              <w:lastRenderedPageBreak/>
              <w:t>Confirm You’ve Heard Accurately</w:t>
            </w:r>
          </w:p>
          <w:p w:rsidR="00AF4AA6" w:rsidRPr="005212BB" w:rsidRDefault="00AF4AA6" w:rsidP="00AF4AA6">
            <w:pPr>
              <w:rPr>
                <w:sz w:val="22"/>
                <w:szCs w:val="22"/>
              </w:rPr>
            </w:pPr>
            <w:r w:rsidRPr="005212BB">
              <w:rPr>
                <w:sz w:val="22"/>
                <w:szCs w:val="22"/>
              </w:rPr>
              <w:t xml:space="preserve">Before ending the interview, confirm that you have heard correctly the information given. Briefly sum up, “What you’ve told me is that . . .   Is that correct?”  This gives the student an opportunity to clarify or add to what he or she has said and confirms that the information given has been accurately understood.   </w:t>
            </w:r>
          </w:p>
          <w:p w:rsidR="00AF4AA6" w:rsidRPr="005212BB" w:rsidRDefault="00AF4AA6" w:rsidP="00AF4AA6">
            <w:pPr>
              <w:rPr>
                <w:sz w:val="22"/>
                <w:szCs w:val="22"/>
              </w:rPr>
            </w:pPr>
          </w:p>
          <w:p w:rsidR="00AF4AA6" w:rsidRPr="005212BB" w:rsidRDefault="00AF4AA6" w:rsidP="00AF4AA6">
            <w:pPr>
              <w:rPr>
                <w:sz w:val="22"/>
                <w:szCs w:val="22"/>
              </w:rPr>
            </w:pPr>
          </w:p>
        </w:tc>
      </w:tr>
      <w:tr w:rsidR="00E672CF" w:rsidRPr="005B0C31" w:rsidTr="005212BB">
        <w:tc>
          <w:tcPr>
            <w:tcW w:w="3150" w:type="dxa"/>
          </w:tcPr>
          <w:p w:rsidR="00E672CF" w:rsidRPr="005212BB" w:rsidRDefault="00E672CF" w:rsidP="00FA336E">
            <w:pPr>
              <w:rPr>
                <w:sz w:val="22"/>
                <w:szCs w:val="22"/>
              </w:rPr>
            </w:pPr>
          </w:p>
        </w:tc>
        <w:tc>
          <w:tcPr>
            <w:tcW w:w="7560" w:type="dxa"/>
          </w:tcPr>
          <w:p w:rsidR="00E672CF" w:rsidRPr="005212BB" w:rsidRDefault="00E672CF" w:rsidP="00FA336E">
            <w:pPr>
              <w:rPr>
                <w:sz w:val="22"/>
                <w:szCs w:val="22"/>
              </w:rPr>
            </w:pPr>
          </w:p>
        </w:tc>
      </w:tr>
      <w:tr w:rsidR="00E672CF" w:rsidRPr="005B0C31" w:rsidTr="005212BB">
        <w:tc>
          <w:tcPr>
            <w:tcW w:w="3150" w:type="dxa"/>
          </w:tcPr>
          <w:p w:rsidR="00E672CF" w:rsidRPr="005212BB" w:rsidRDefault="006435D5" w:rsidP="00FA336E">
            <w:pPr>
              <w:rPr>
                <w:sz w:val="22"/>
                <w:szCs w:val="22"/>
              </w:rPr>
            </w:pPr>
            <w:r w:rsidRPr="005212BB">
              <w:rPr>
                <w:noProof/>
              </w:rPr>
              <w:drawing>
                <wp:inline distT="0" distB="0" distL="0" distR="0" wp14:anchorId="58D6E764" wp14:editId="53F2D28E">
                  <wp:extent cx="1906084" cy="1072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9137" cy="1079397"/>
                          </a:xfrm>
                          <a:prstGeom prst="rect">
                            <a:avLst/>
                          </a:prstGeom>
                        </pic:spPr>
                      </pic:pic>
                    </a:graphicData>
                  </a:graphic>
                </wp:inline>
              </w:drawing>
            </w:r>
          </w:p>
        </w:tc>
        <w:tc>
          <w:tcPr>
            <w:tcW w:w="7560" w:type="dxa"/>
          </w:tcPr>
          <w:p w:rsidR="00E672CF" w:rsidRPr="005212BB" w:rsidRDefault="00D96045" w:rsidP="00FA336E">
            <w:pPr>
              <w:rPr>
                <w:b/>
                <w:sz w:val="22"/>
                <w:szCs w:val="22"/>
              </w:rPr>
            </w:pPr>
            <w:bookmarkStart w:id="6" w:name="_Toc483334494"/>
            <w:r w:rsidRPr="005212BB">
              <w:rPr>
                <w:b/>
                <w:sz w:val="22"/>
                <w:szCs w:val="22"/>
              </w:rPr>
              <w:t>C</w:t>
            </w:r>
            <w:r w:rsidR="00E672CF" w:rsidRPr="005212BB">
              <w:rPr>
                <w:b/>
                <w:sz w:val="22"/>
                <w:szCs w:val="22"/>
              </w:rPr>
              <w:t>hallenges Students Experience</w:t>
            </w:r>
            <w:bookmarkEnd w:id="6"/>
            <w:r w:rsidR="00E672CF" w:rsidRPr="005212BB">
              <w:rPr>
                <w:b/>
                <w:sz w:val="22"/>
                <w:szCs w:val="22"/>
              </w:rPr>
              <w:t xml:space="preserve"> </w:t>
            </w:r>
          </w:p>
          <w:p w:rsidR="00E672CF" w:rsidRDefault="00014FA3" w:rsidP="00FA336E">
            <w:pPr>
              <w:rPr>
                <w:sz w:val="22"/>
                <w:szCs w:val="22"/>
              </w:rPr>
            </w:pPr>
            <w:r>
              <w:rPr>
                <w:sz w:val="22"/>
                <w:szCs w:val="22"/>
              </w:rPr>
              <w:t>Guide, p. 69 – 75</w:t>
            </w:r>
          </w:p>
          <w:p w:rsidR="00014FA3" w:rsidRPr="005212BB" w:rsidRDefault="00014FA3" w:rsidP="00FA336E">
            <w:pPr>
              <w:rPr>
                <w:sz w:val="22"/>
                <w:szCs w:val="22"/>
              </w:rPr>
            </w:pPr>
          </w:p>
          <w:p w:rsidR="00D96045" w:rsidRPr="005212BB" w:rsidRDefault="00D96045" w:rsidP="00FA336E">
            <w:pPr>
              <w:rPr>
                <w:i/>
                <w:sz w:val="22"/>
                <w:szCs w:val="22"/>
              </w:rPr>
            </w:pPr>
            <w:r w:rsidRPr="005212BB">
              <w:rPr>
                <w:b/>
                <w:noProof/>
              </w:rPr>
              <w:drawing>
                <wp:anchor distT="0" distB="0" distL="114300" distR="114300" simplePos="0" relativeHeight="251680256" behindDoc="1" locked="0" layoutInCell="1" allowOverlap="1" wp14:anchorId="4168386B" wp14:editId="7EF64B2A">
                  <wp:simplePos x="0" y="0"/>
                  <wp:positionH relativeFrom="column">
                    <wp:posOffset>19685</wp:posOffset>
                  </wp:positionH>
                  <wp:positionV relativeFrom="paragraph">
                    <wp:posOffset>60325</wp:posOffset>
                  </wp:positionV>
                  <wp:extent cx="339725" cy="339725"/>
                  <wp:effectExtent l="0" t="0" r="3175" b="3175"/>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9" name="Picture 9"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2BB">
              <w:rPr>
                <w:i/>
                <w:sz w:val="22"/>
                <w:szCs w:val="22"/>
              </w:rPr>
              <w:t xml:space="preserve">Explain that now we will look at some challenges that students face that are too commonly seen in the school setting and that for each of these challenges we will identify some SRO strategies for becoming more knowledgeable about the challenge and more effective in collaborating with school personnel to help students overcome these challenges. </w:t>
            </w:r>
          </w:p>
          <w:p w:rsidR="00D96045" w:rsidRPr="005212BB" w:rsidRDefault="00D96045" w:rsidP="00FA336E">
            <w:pPr>
              <w:rPr>
                <w:i/>
                <w:sz w:val="22"/>
                <w:szCs w:val="22"/>
              </w:rPr>
            </w:pPr>
          </w:p>
          <w:p w:rsidR="00D96045" w:rsidRPr="005212BB" w:rsidRDefault="00D96045" w:rsidP="00D96045">
            <w:pPr>
              <w:rPr>
                <w:i/>
                <w:sz w:val="22"/>
                <w:szCs w:val="22"/>
              </w:rPr>
            </w:pPr>
            <w:r w:rsidRPr="005212BB">
              <w:rPr>
                <w:i/>
                <w:sz w:val="22"/>
                <w:szCs w:val="22"/>
              </w:rPr>
              <w:t xml:space="preserve">Challenges we’ll review are child abuse, trauma, mental health issues, alcohol and other drug abuse, gangs, homelessness, juvenile justice involvement, and disabilities. </w:t>
            </w:r>
          </w:p>
          <w:p w:rsidR="00E672CF" w:rsidRPr="005212BB" w:rsidRDefault="00E672CF" w:rsidP="00FA336E">
            <w:pPr>
              <w:rPr>
                <w:sz w:val="22"/>
                <w:szCs w:val="22"/>
              </w:rPr>
            </w:pPr>
          </w:p>
        </w:tc>
      </w:tr>
      <w:tr w:rsidR="00E672CF" w:rsidRPr="005B0C31" w:rsidTr="005212BB">
        <w:tc>
          <w:tcPr>
            <w:tcW w:w="3150" w:type="dxa"/>
          </w:tcPr>
          <w:p w:rsidR="00E672CF" w:rsidRPr="005212BB" w:rsidRDefault="00E672CF" w:rsidP="00FA336E">
            <w:pPr>
              <w:rPr>
                <w:sz w:val="22"/>
                <w:szCs w:val="22"/>
              </w:rPr>
            </w:pPr>
          </w:p>
        </w:tc>
        <w:tc>
          <w:tcPr>
            <w:tcW w:w="7560" w:type="dxa"/>
          </w:tcPr>
          <w:p w:rsidR="00E672CF" w:rsidRPr="005212BB" w:rsidRDefault="00E672CF" w:rsidP="00FA336E">
            <w:pPr>
              <w:rPr>
                <w:sz w:val="22"/>
                <w:szCs w:val="22"/>
              </w:rPr>
            </w:pPr>
          </w:p>
        </w:tc>
      </w:tr>
      <w:tr w:rsidR="00E672CF" w:rsidRPr="005B0C31" w:rsidTr="005212BB">
        <w:tc>
          <w:tcPr>
            <w:tcW w:w="3150" w:type="dxa"/>
          </w:tcPr>
          <w:p w:rsidR="00D96045" w:rsidRPr="005212BB" w:rsidRDefault="00D96045" w:rsidP="00D96045">
            <w:pPr>
              <w:rPr>
                <w:sz w:val="22"/>
                <w:szCs w:val="22"/>
              </w:rPr>
            </w:pPr>
          </w:p>
          <w:p w:rsidR="00E672CF" w:rsidRPr="005212BB" w:rsidRDefault="00D96045" w:rsidP="00D96045">
            <w:pPr>
              <w:rPr>
                <w:sz w:val="22"/>
                <w:szCs w:val="22"/>
              </w:rPr>
            </w:pPr>
            <w:r w:rsidRPr="005212BB">
              <w:rPr>
                <w:noProof/>
              </w:rPr>
              <w:drawing>
                <wp:inline distT="0" distB="0" distL="0" distR="0" wp14:anchorId="3888E2D8" wp14:editId="6408C412">
                  <wp:extent cx="1916860" cy="1078362"/>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2690" cy="1087267"/>
                          </a:xfrm>
                          <a:prstGeom prst="rect">
                            <a:avLst/>
                          </a:prstGeom>
                        </pic:spPr>
                      </pic:pic>
                    </a:graphicData>
                  </a:graphic>
                </wp:inline>
              </w:drawing>
            </w:r>
          </w:p>
        </w:tc>
        <w:tc>
          <w:tcPr>
            <w:tcW w:w="7560" w:type="dxa"/>
          </w:tcPr>
          <w:p w:rsidR="00E672CF" w:rsidRPr="00014FA3" w:rsidRDefault="00E672CF" w:rsidP="00014FA3">
            <w:pPr>
              <w:rPr>
                <w:b/>
                <w:sz w:val="22"/>
              </w:rPr>
            </w:pPr>
            <w:bookmarkStart w:id="7" w:name="_Toc483334495"/>
            <w:r w:rsidRPr="00014FA3">
              <w:rPr>
                <w:b/>
                <w:sz w:val="22"/>
              </w:rPr>
              <w:t>Child Abuse</w:t>
            </w:r>
            <w:bookmarkEnd w:id="7"/>
            <w:r w:rsidRPr="00014FA3">
              <w:rPr>
                <w:b/>
                <w:sz w:val="22"/>
              </w:rPr>
              <w:t xml:space="preserve"> </w:t>
            </w:r>
          </w:p>
          <w:p w:rsidR="00E672CF" w:rsidRPr="005212BB" w:rsidRDefault="00014FA3" w:rsidP="00FA336E">
            <w:pPr>
              <w:rPr>
                <w:sz w:val="22"/>
                <w:szCs w:val="22"/>
              </w:rPr>
            </w:pPr>
            <w:r>
              <w:rPr>
                <w:sz w:val="22"/>
                <w:szCs w:val="22"/>
              </w:rPr>
              <w:t>Guide, p. 69</w:t>
            </w:r>
          </w:p>
          <w:p w:rsidR="00014FA3" w:rsidRDefault="00014FA3" w:rsidP="00FA336E">
            <w:pPr>
              <w:rPr>
                <w:i/>
                <w:sz w:val="22"/>
                <w:szCs w:val="22"/>
              </w:rPr>
            </w:pPr>
          </w:p>
          <w:p w:rsidR="00D96045" w:rsidRPr="005212BB" w:rsidRDefault="00D96045" w:rsidP="00FA336E">
            <w:pPr>
              <w:rPr>
                <w:sz w:val="22"/>
                <w:szCs w:val="22"/>
              </w:rPr>
            </w:pPr>
            <w:r w:rsidRPr="005212BB">
              <w:rPr>
                <w:i/>
                <w:sz w:val="22"/>
                <w:szCs w:val="22"/>
              </w:rPr>
              <w:t>Key Learning Points</w:t>
            </w:r>
            <w:r w:rsidRPr="005212BB">
              <w:rPr>
                <w:sz w:val="22"/>
                <w:szCs w:val="22"/>
              </w:rPr>
              <w:t xml:space="preserve">: </w:t>
            </w:r>
          </w:p>
          <w:p w:rsidR="00D96045" w:rsidRPr="005212BB" w:rsidRDefault="00D96045" w:rsidP="00FA336E">
            <w:pPr>
              <w:rPr>
                <w:sz w:val="22"/>
                <w:szCs w:val="22"/>
              </w:rPr>
            </w:pPr>
          </w:p>
          <w:p w:rsidR="00E672CF" w:rsidRPr="005212BB" w:rsidRDefault="00E672CF" w:rsidP="00A64764">
            <w:pPr>
              <w:pStyle w:val="ListParagraph"/>
              <w:numPr>
                <w:ilvl w:val="0"/>
                <w:numId w:val="17"/>
              </w:numPr>
              <w:ind w:left="360"/>
              <w:rPr>
                <w:sz w:val="22"/>
                <w:szCs w:val="22"/>
              </w:rPr>
            </w:pPr>
            <w:r w:rsidRPr="005212BB">
              <w:rPr>
                <w:i/>
                <w:sz w:val="22"/>
                <w:szCs w:val="22"/>
              </w:rPr>
              <w:t>Code of Virginia</w:t>
            </w:r>
            <w:r w:rsidRPr="005212BB">
              <w:rPr>
                <w:sz w:val="22"/>
                <w:szCs w:val="22"/>
              </w:rPr>
              <w:t xml:space="preserve"> § 63.2-1509 requires certain professionals to report suspected child abuse or neglect to the local department of social services of the county or city where the child resides or to the state’s toll-free child abuse and neglect hotline.  </w:t>
            </w:r>
          </w:p>
          <w:p w:rsidR="00E672CF" w:rsidRPr="005212BB" w:rsidRDefault="00E672CF" w:rsidP="00D96045">
            <w:pPr>
              <w:rPr>
                <w:sz w:val="22"/>
                <w:szCs w:val="22"/>
              </w:rPr>
            </w:pPr>
          </w:p>
          <w:p w:rsidR="00E672CF" w:rsidRPr="005212BB" w:rsidRDefault="00E672CF" w:rsidP="00A64764">
            <w:pPr>
              <w:pStyle w:val="ListParagraph"/>
              <w:numPr>
                <w:ilvl w:val="0"/>
                <w:numId w:val="17"/>
              </w:numPr>
              <w:ind w:left="360"/>
              <w:rPr>
                <w:sz w:val="22"/>
                <w:szCs w:val="22"/>
              </w:rPr>
            </w:pPr>
            <w:r w:rsidRPr="005212BB">
              <w:rPr>
                <w:sz w:val="22"/>
                <w:szCs w:val="22"/>
              </w:rPr>
              <w:t xml:space="preserve">Both school employees and law enforcement officers are mandated reporters.  </w:t>
            </w:r>
          </w:p>
          <w:p w:rsidR="00E672CF" w:rsidRPr="005212BB" w:rsidRDefault="00E672CF" w:rsidP="00D96045">
            <w:pPr>
              <w:rPr>
                <w:sz w:val="22"/>
                <w:szCs w:val="22"/>
              </w:rPr>
            </w:pPr>
          </w:p>
          <w:p w:rsidR="00E672CF" w:rsidRPr="005212BB" w:rsidRDefault="00E672CF" w:rsidP="00A64764">
            <w:pPr>
              <w:pStyle w:val="ListParagraph"/>
              <w:numPr>
                <w:ilvl w:val="0"/>
                <w:numId w:val="17"/>
              </w:numPr>
              <w:ind w:left="360"/>
              <w:rPr>
                <w:sz w:val="22"/>
                <w:szCs w:val="22"/>
              </w:rPr>
            </w:pPr>
            <w:r w:rsidRPr="005212BB">
              <w:rPr>
                <w:sz w:val="22"/>
                <w:szCs w:val="22"/>
                <w:u w:val="single"/>
              </w:rPr>
              <w:t>Civil Immunity</w:t>
            </w:r>
            <w:r w:rsidRPr="005212BB">
              <w:rPr>
                <w:sz w:val="22"/>
                <w:szCs w:val="22"/>
              </w:rPr>
              <w:t xml:space="preserve"> - </w:t>
            </w:r>
            <w:r w:rsidRPr="005212BB">
              <w:rPr>
                <w:i/>
                <w:sz w:val="22"/>
                <w:szCs w:val="22"/>
              </w:rPr>
              <w:t>Code of Virginia</w:t>
            </w:r>
            <w:r w:rsidRPr="005212BB">
              <w:rPr>
                <w:sz w:val="22"/>
                <w:szCs w:val="22"/>
              </w:rPr>
              <w:t xml:space="preserve"> § 63.1-1512. states that any person making such a report shall be immune from any civil or criminal liability in connection with the reporting unless it can be proven that the person acted in bad faith or with malicious intent.   </w:t>
            </w:r>
          </w:p>
          <w:p w:rsidR="00D96045" w:rsidRPr="005212BB" w:rsidRDefault="00D96045" w:rsidP="00D96045">
            <w:pPr>
              <w:pStyle w:val="ListParagraph"/>
              <w:ind w:left="360"/>
              <w:rPr>
                <w:sz w:val="22"/>
                <w:szCs w:val="22"/>
              </w:rPr>
            </w:pPr>
          </w:p>
          <w:p w:rsidR="00E672CF" w:rsidRPr="005212BB" w:rsidRDefault="00E672CF" w:rsidP="00A64764">
            <w:pPr>
              <w:pStyle w:val="ListParagraph"/>
              <w:numPr>
                <w:ilvl w:val="0"/>
                <w:numId w:val="17"/>
              </w:numPr>
              <w:ind w:left="360"/>
              <w:rPr>
                <w:color w:val="000000" w:themeColor="text1"/>
                <w:sz w:val="22"/>
                <w:szCs w:val="22"/>
              </w:rPr>
            </w:pPr>
            <w:r w:rsidRPr="005212BB">
              <w:rPr>
                <w:color w:val="000000" w:themeColor="text1"/>
                <w:sz w:val="22"/>
                <w:szCs w:val="22"/>
              </w:rPr>
              <w:t xml:space="preserve">SRO strategies: </w:t>
            </w:r>
          </w:p>
          <w:p w:rsidR="00E672CF" w:rsidRPr="005212BB" w:rsidRDefault="00E672CF" w:rsidP="00A64764">
            <w:pPr>
              <w:pStyle w:val="ListParagraph"/>
              <w:numPr>
                <w:ilvl w:val="0"/>
                <w:numId w:val="16"/>
              </w:numPr>
              <w:rPr>
                <w:color w:val="000000" w:themeColor="text1"/>
                <w:sz w:val="22"/>
                <w:szCs w:val="22"/>
              </w:rPr>
            </w:pPr>
            <w:r w:rsidRPr="005212BB">
              <w:rPr>
                <w:color w:val="000000" w:themeColor="text1"/>
                <w:sz w:val="22"/>
                <w:szCs w:val="22"/>
              </w:rPr>
              <w:t xml:space="preserve">Become familiar with indicators of child abuse and neglect – the resources listed below contain a great deal of very helpful information. </w:t>
            </w:r>
          </w:p>
          <w:p w:rsidR="00E672CF" w:rsidRPr="005212BB" w:rsidRDefault="00E672CF" w:rsidP="00A64764">
            <w:pPr>
              <w:pStyle w:val="ListParagraph"/>
              <w:numPr>
                <w:ilvl w:val="0"/>
                <w:numId w:val="16"/>
              </w:numPr>
              <w:rPr>
                <w:color w:val="000000" w:themeColor="text1"/>
                <w:sz w:val="22"/>
                <w:szCs w:val="22"/>
              </w:rPr>
            </w:pPr>
            <w:r w:rsidRPr="005212BB">
              <w:rPr>
                <w:color w:val="000000" w:themeColor="text1"/>
                <w:sz w:val="22"/>
                <w:szCs w:val="22"/>
              </w:rPr>
              <w:t xml:space="preserve">Clearly understand any established child abuse and neglect reporting procedures. </w:t>
            </w:r>
          </w:p>
          <w:p w:rsidR="00E672CF" w:rsidRPr="005212BB" w:rsidRDefault="00E672CF" w:rsidP="00A64764">
            <w:pPr>
              <w:pStyle w:val="ListParagraph"/>
              <w:numPr>
                <w:ilvl w:val="0"/>
                <w:numId w:val="16"/>
              </w:numPr>
              <w:rPr>
                <w:color w:val="000000" w:themeColor="text1"/>
                <w:sz w:val="22"/>
                <w:szCs w:val="22"/>
              </w:rPr>
            </w:pPr>
            <w:r w:rsidRPr="005212BB">
              <w:rPr>
                <w:color w:val="000000" w:themeColor="text1"/>
                <w:sz w:val="22"/>
                <w:szCs w:val="22"/>
              </w:rPr>
              <w:t xml:space="preserve">Maintain close relationships with child protective services investigators from local departments of social services.  </w:t>
            </w:r>
          </w:p>
          <w:p w:rsidR="00E672CF" w:rsidRPr="002F6BF2" w:rsidRDefault="00E672CF" w:rsidP="007471C0">
            <w:pPr>
              <w:pStyle w:val="ListParagraph"/>
              <w:numPr>
                <w:ilvl w:val="0"/>
                <w:numId w:val="16"/>
              </w:numPr>
              <w:rPr>
                <w:color w:val="000000" w:themeColor="text1"/>
                <w:sz w:val="22"/>
                <w:szCs w:val="22"/>
              </w:rPr>
            </w:pPr>
            <w:r w:rsidRPr="005212BB">
              <w:rPr>
                <w:color w:val="000000" w:themeColor="text1"/>
                <w:sz w:val="22"/>
                <w:szCs w:val="22"/>
              </w:rPr>
              <w:t xml:space="preserve">Consider completing training related to child abuse forensic interviews and </w:t>
            </w:r>
            <w:r w:rsidRPr="005212BB">
              <w:rPr>
                <w:color w:val="000000" w:themeColor="text1"/>
                <w:sz w:val="22"/>
                <w:szCs w:val="22"/>
              </w:rPr>
              <w:lastRenderedPageBreak/>
              <w:t>child abuse injury investigations.</w:t>
            </w:r>
          </w:p>
        </w:tc>
      </w:tr>
      <w:tr w:rsidR="00E672CF" w:rsidRPr="005B0C31" w:rsidTr="005212BB">
        <w:tc>
          <w:tcPr>
            <w:tcW w:w="3150" w:type="dxa"/>
          </w:tcPr>
          <w:p w:rsidR="00E672CF" w:rsidRPr="005212BB" w:rsidRDefault="00E672CF" w:rsidP="00FA336E">
            <w:pPr>
              <w:pStyle w:val="ListParagraph"/>
              <w:ind w:left="648"/>
              <w:rPr>
                <w:sz w:val="22"/>
                <w:szCs w:val="22"/>
              </w:rPr>
            </w:pPr>
          </w:p>
        </w:tc>
        <w:tc>
          <w:tcPr>
            <w:tcW w:w="7560" w:type="dxa"/>
          </w:tcPr>
          <w:p w:rsidR="00E672CF" w:rsidRPr="005212BB" w:rsidRDefault="00E672CF" w:rsidP="00FA336E">
            <w:pPr>
              <w:rPr>
                <w:sz w:val="22"/>
                <w:szCs w:val="22"/>
              </w:rPr>
            </w:pPr>
          </w:p>
        </w:tc>
      </w:tr>
      <w:tr w:rsidR="00E672CF" w:rsidRPr="005B0C31" w:rsidTr="005212BB">
        <w:tc>
          <w:tcPr>
            <w:tcW w:w="3150" w:type="dxa"/>
          </w:tcPr>
          <w:p w:rsidR="000D774A" w:rsidRPr="005212BB" w:rsidRDefault="000D774A" w:rsidP="007471C0">
            <w:pPr>
              <w:rPr>
                <w:sz w:val="22"/>
                <w:szCs w:val="22"/>
              </w:rPr>
            </w:pPr>
          </w:p>
          <w:p w:rsidR="000D774A" w:rsidRPr="005212BB" w:rsidRDefault="000D774A" w:rsidP="007471C0">
            <w:pPr>
              <w:rPr>
                <w:sz w:val="22"/>
                <w:szCs w:val="22"/>
              </w:rPr>
            </w:pPr>
            <w:r w:rsidRPr="005212BB">
              <w:rPr>
                <w:noProof/>
              </w:rPr>
              <w:drawing>
                <wp:inline distT="0" distB="0" distL="0" distR="0" wp14:anchorId="00A81C90" wp14:editId="1E6396BE">
                  <wp:extent cx="1917296" cy="1078361"/>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4172" cy="1082228"/>
                          </a:xfrm>
                          <a:prstGeom prst="rect">
                            <a:avLst/>
                          </a:prstGeom>
                        </pic:spPr>
                      </pic:pic>
                    </a:graphicData>
                  </a:graphic>
                </wp:inline>
              </w:drawing>
            </w: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5212BB" w:rsidP="007471C0">
            <w:pPr>
              <w:rPr>
                <w:sz w:val="22"/>
                <w:szCs w:val="22"/>
              </w:rPr>
            </w:pPr>
            <w:r w:rsidRPr="005212BB">
              <w:rPr>
                <w:noProof/>
              </w:rPr>
              <w:drawing>
                <wp:inline distT="0" distB="0" distL="0" distR="0" wp14:anchorId="45BB0DC2" wp14:editId="340B955B">
                  <wp:extent cx="1850023" cy="104052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4370" cy="1048593"/>
                          </a:xfrm>
                          <a:prstGeom prst="rect">
                            <a:avLst/>
                          </a:prstGeom>
                        </pic:spPr>
                      </pic:pic>
                    </a:graphicData>
                  </a:graphic>
                </wp:inline>
              </w:drawing>
            </w: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0D774A" w:rsidRPr="005212BB" w:rsidRDefault="000D774A" w:rsidP="007471C0">
            <w:pPr>
              <w:rPr>
                <w:sz w:val="22"/>
                <w:szCs w:val="22"/>
              </w:rPr>
            </w:pPr>
          </w:p>
          <w:p w:rsidR="00E672CF" w:rsidRPr="005212BB" w:rsidRDefault="00E672CF" w:rsidP="007471C0">
            <w:pPr>
              <w:rPr>
                <w:sz w:val="22"/>
                <w:szCs w:val="22"/>
              </w:rPr>
            </w:pPr>
          </w:p>
        </w:tc>
        <w:tc>
          <w:tcPr>
            <w:tcW w:w="7560" w:type="dxa"/>
          </w:tcPr>
          <w:p w:rsidR="00E672CF" w:rsidRPr="00014FA3" w:rsidRDefault="00E672CF" w:rsidP="00014FA3">
            <w:pPr>
              <w:rPr>
                <w:b/>
                <w:sz w:val="22"/>
              </w:rPr>
            </w:pPr>
            <w:bookmarkStart w:id="8" w:name="_Toc483334496"/>
            <w:r w:rsidRPr="00014FA3">
              <w:rPr>
                <w:b/>
                <w:sz w:val="22"/>
              </w:rPr>
              <w:t>Students Who Have Experienced Trauma</w:t>
            </w:r>
            <w:bookmarkEnd w:id="8"/>
          </w:p>
          <w:p w:rsidR="00E672CF" w:rsidRPr="005212BB" w:rsidRDefault="00014FA3" w:rsidP="00FA336E">
            <w:pPr>
              <w:rPr>
                <w:sz w:val="22"/>
                <w:szCs w:val="22"/>
              </w:rPr>
            </w:pPr>
            <w:r>
              <w:rPr>
                <w:sz w:val="22"/>
                <w:szCs w:val="22"/>
              </w:rPr>
              <w:t>Guide, p. 69</w:t>
            </w:r>
          </w:p>
          <w:p w:rsidR="00014FA3" w:rsidRDefault="00014FA3" w:rsidP="00FA336E">
            <w:pPr>
              <w:rPr>
                <w:i/>
                <w:sz w:val="22"/>
                <w:szCs w:val="22"/>
              </w:rPr>
            </w:pPr>
          </w:p>
          <w:p w:rsidR="000D774A" w:rsidRPr="005212BB" w:rsidRDefault="000D774A" w:rsidP="00FA336E">
            <w:pPr>
              <w:rPr>
                <w:sz w:val="22"/>
                <w:szCs w:val="22"/>
              </w:rPr>
            </w:pPr>
            <w:r w:rsidRPr="005212BB">
              <w:rPr>
                <w:i/>
                <w:sz w:val="22"/>
                <w:szCs w:val="22"/>
              </w:rPr>
              <w:t>Key Learning Points</w:t>
            </w:r>
            <w:r w:rsidRPr="005212BB">
              <w:rPr>
                <w:sz w:val="22"/>
                <w:szCs w:val="22"/>
              </w:rPr>
              <w:t>:</w:t>
            </w:r>
          </w:p>
          <w:p w:rsidR="000D774A" w:rsidRPr="005212BB" w:rsidRDefault="000D774A" w:rsidP="00FA336E">
            <w:pPr>
              <w:rPr>
                <w:sz w:val="22"/>
                <w:szCs w:val="22"/>
              </w:rPr>
            </w:pPr>
          </w:p>
          <w:p w:rsidR="00E672CF" w:rsidRPr="005212BB" w:rsidRDefault="000D774A" w:rsidP="00A64764">
            <w:pPr>
              <w:pStyle w:val="ListParagraph"/>
              <w:numPr>
                <w:ilvl w:val="0"/>
                <w:numId w:val="20"/>
              </w:numPr>
              <w:rPr>
                <w:sz w:val="22"/>
                <w:szCs w:val="22"/>
              </w:rPr>
            </w:pPr>
            <w:r w:rsidRPr="005212BB">
              <w:rPr>
                <w:sz w:val="22"/>
                <w:szCs w:val="22"/>
              </w:rPr>
              <w:t>T</w:t>
            </w:r>
            <w:r w:rsidR="00E672CF" w:rsidRPr="005212BB">
              <w:rPr>
                <w:sz w:val="22"/>
                <w:szCs w:val="22"/>
              </w:rPr>
              <w:t>rauma results from a</w:t>
            </w:r>
            <w:r w:rsidRPr="005212BB">
              <w:rPr>
                <w:sz w:val="22"/>
                <w:szCs w:val="22"/>
              </w:rPr>
              <w:t xml:space="preserve"> harmful </w:t>
            </w:r>
            <w:r w:rsidR="00E672CF" w:rsidRPr="005212BB">
              <w:rPr>
                <w:sz w:val="22"/>
                <w:szCs w:val="22"/>
              </w:rPr>
              <w:t>event, series of events, or set of circumstances that is experienced that has lasting adverse effects on the individual’s physical, social, emotional, or spiritual well-being.</w:t>
            </w:r>
          </w:p>
          <w:p w:rsidR="00E672CF" w:rsidRPr="005212BB" w:rsidRDefault="00E672CF" w:rsidP="00FA336E">
            <w:pPr>
              <w:rPr>
                <w:sz w:val="22"/>
                <w:szCs w:val="22"/>
              </w:rPr>
            </w:pPr>
          </w:p>
          <w:p w:rsidR="007471C0" w:rsidRPr="005212BB" w:rsidRDefault="00E672CF" w:rsidP="00FA336E">
            <w:pPr>
              <w:rPr>
                <w:sz w:val="22"/>
                <w:szCs w:val="22"/>
              </w:rPr>
            </w:pPr>
            <w:r w:rsidRPr="005212BB">
              <w:rPr>
                <w:sz w:val="22"/>
                <w:szCs w:val="22"/>
              </w:rPr>
              <w:t xml:space="preserve">Research suggests  </w:t>
            </w:r>
          </w:p>
          <w:p w:rsidR="00E672CF" w:rsidRPr="005212BB" w:rsidRDefault="000D774A" w:rsidP="00A64764">
            <w:pPr>
              <w:pStyle w:val="ListParagraph"/>
              <w:numPr>
                <w:ilvl w:val="0"/>
                <w:numId w:val="20"/>
              </w:numPr>
              <w:rPr>
                <w:sz w:val="22"/>
                <w:szCs w:val="22"/>
              </w:rPr>
            </w:pPr>
            <w:r w:rsidRPr="005212BB">
              <w:rPr>
                <w:sz w:val="22"/>
                <w:szCs w:val="22"/>
              </w:rPr>
              <w:t xml:space="preserve">approximately </w:t>
            </w:r>
            <w:r w:rsidR="00E672CF" w:rsidRPr="005212BB">
              <w:rPr>
                <w:sz w:val="22"/>
                <w:szCs w:val="22"/>
              </w:rPr>
              <w:t>75% to 93% of youth in the juvenile justice system are estimated to have experienced some type of trauma.</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Trauma can result from:</w:t>
            </w:r>
          </w:p>
          <w:p w:rsidR="00E672CF" w:rsidRPr="005212BB" w:rsidRDefault="00E672CF" w:rsidP="00A64764">
            <w:pPr>
              <w:pStyle w:val="ListParagraph"/>
              <w:numPr>
                <w:ilvl w:val="0"/>
                <w:numId w:val="20"/>
              </w:numPr>
              <w:rPr>
                <w:sz w:val="22"/>
                <w:szCs w:val="22"/>
              </w:rPr>
            </w:pPr>
            <w:r w:rsidRPr="005212BB">
              <w:rPr>
                <w:sz w:val="22"/>
                <w:szCs w:val="22"/>
              </w:rPr>
              <w:t xml:space="preserve">Natural disasters </w:t>
            </w:r>
          </w:p>
          <w:p w:rsidR="00E672CF" w:rsidRPr="005212BB" w:rsidRDefault="00E672CF" w:rsidP="00A64764">
            <w:pPr>
              <w:pStyle w:val="ListParagraph"/>
              <w:numPr>
                <w:ilvl w:val="0"/>
                <w:numId w:val="20"/>
              </w:numPr>
              <w:rPr>
                <w:sz w:val="22"/>
                <w:szCs w:val="22"/>
              </w:rPr>
            </w:pPr>
            <w:r w:rsidRPr="005212BB">
              <w:rPr>
                <w:sz w:val="22"/>
                <w:szCs w:val="22"/>
              </w:rPr>
              <w:t xml:space="preserve">Forced displacement </w:t>
            </w:r>
          </w:p>
          <w:p w:rsidR="00E672CF" w:rsidRPr="005212BB" w:rsidRDefault="00E672CF" w:rsidP="00A64764">
            <w:pPr>
              <w:pStyle w:val="ListParagraph"/>
              <w:numPr>
                <w:ilvl w:val="0"/>
                <w:numId w:val="20"/>
              </w:numPr>
              <w:rPr>
                <w:sz w:val="22"/>
                <w:szCs w:val="22"/>
              </w:rPr>
            </w:pPr>
            <w:r w:rsidRPr="005212BB">
              <w:rPr>
                <w:sz w:val="22"/>
                <w:szCs w:val="22"/>
              </w:rPr>
              <w:t xml:space="preserve">War / terrorism </w:t>
            </w:r>
          </w:p>
          <w:p w:rsidR="00E672CF" w:rsidRPr="005212BB" w:rsidRDefault="00E672CF" w:rsidP="00A64764">
            <w:pPr>
              <w:pStyle w:val="ListParagraph"/>
              <w:numPr>
                <w:ilvl w:val="0"/>
                <w:numId w:val="20"/>
              </w:numPr>
              <w:rPr>
                <w:sz w:val="22"/>
                <w:szCs w:val="22"/>
              </w:rPr>
            </w:pPr>
            <w:r w:rsidRPr="005212BB">
              <w:rPr>
                <w:sz w:val="22"/>
                <w:szCs w:val="22"/>
              </w:rPr>
              <w:t xml:space="preserve">Emotional,  physical,  or sexual abuse or assault </w:t>
            </w:r>
          </w:p>
          <w:p w:rsidR="00E672CF" w:rsidRPr="005212BB" w:rsidRDefault="00E672CF" w:rsidP="00A64764">
            <w:pPr>
              <w:pStyle w:val="ListParagraph"/>
              <w:numPr>
                <w:ilvl w:val="0"/>
                <w:numId w:val="20"/>
              </w:numPr>
              <w:rPr>
                <w:sz w:val="22"/>
                <w:szCs w:val="22"/>
              </w:rPr>
            </w:pPr>
            <w:r w:rsidRPr="005212BB">
              <w:rPr>
                <w:sz w:val="22"/>
                <w:szCs w:val="22"/>
              </w:rPr>
              <w:t>Serious accident or illness /medical procedure</w:t>
            </w:r>
          </w:p>
          <w:p w:rsidR="00E672CF" w:rsidRPr="005212BB" w:rsidRDefault="00E672CF" w:rsidP="00A64764">
            <w:pPr>
              <w:pStyle w:val="ListParagraph"/>
              <w:numPr>
                <w:ilvl w:val="0"/>
                <w:numId w:val="20"/>
              </w:numPr>
              <w:rPr>
                <w:sz w:val="22"/>
                <w:szCs w:val="22"/>
              </w:rPr>
            </w:pPr>
            <w:r w:rsidRPr="005212BB">
              <w:rPr>
                <w:sz w:val="22"/>
                <w:szCs w:val="22"/>
              </w:rPr>
              <w:t xml:space="preserve">Victim / witnessing domestic, community, school, or interpersonal violence </w:t>
            </w:r>
          </w:p>
          <w:p w:rsidR="00E672CF" w:rsidRPr="005212BB" w:rsidRDefault="00E672CF" w:rsidP="00FA336E">
            <w:pPr>
              <w:rPr>
                <w:sz w:val="22"/>
                <w:szCs w:val="22"/>
              </w:rPr>
            </w:pP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Trauma can impact school performance in multiple ways:</w:t>
            </w:r>
          </w:p>
          <w:p w:rsidR="00E672CF" w:rsidRPr="005212BB" w:rsidRDefault="00E672CF" w:rsidP="00A64764">
            <w:pPr>
              <w:pStyle w:val="ListParagraph"/>
              <w:numPr>
                <w:ilvl w:val="0"/>
                <w:numId w:val="21"/>
              </w:numPr>
              <w:rPr>
                <w:sz w:val="22"/>
                <w:szCs w:val="22"/>
              </w:rPr>
            </w:pPr>
            <w:r w:rsidRPr="005212BB">
              <w:rPr>
                <w:sz w:val="22"/>
                <w:szCs w:val="22"/>
              </w:rPr>
              <w:t xml:space="preserve">Decreased reading ability </w:t>
            </w:r>
          </w:p>
          <w:p w:rsidR="00E672CF" w:rsidRPr="005212BB" w:rsidRDefault="00E672CF" w:rsidP="00A64764">
            <w:pPr>
              <w:pStyle w:val="ListParagraph"/>
              <w:numPr>
                <w:ilvl w:val="0"/>
                <w:numId w:val="21"/>
              </w:numPr>
              <w:rPr>
                <w:sz w:val="22"/>
                <w:szCs w:val="22"/>
              </w:rPr>
            </w:pPr>
            <w:r w:rsidRPr="005212BB">
              <w:rPr>
                <w:sz w:val="22"/>
                <w:szCs w:val="22"/>
              </w:rPr>
              <w:t xml:space="preserve">Lower GPA </w:t>
            </w:r>
          </w:p>
          <w:p w:rsidR="00E672CF" w:rsidRPr="005212BB" w:rsidRDefault="00E672CF" w:rsidP="00A64764">
            <w:pPr>
              <w:pStyle w:val="ListParagraph"/>
              <w:numPr>
                <w:ilvl w:val="0"/>
                <w:numId w:val="21"/>
              </w:numPr>
              <w:rPr>
                <w:sz w:val="22"/>
                <w:szCs w:val="22"/>
              </w:rPr>
            </w:pPr>
            <w:r w:rsidRPr="005212BB">
              <w:rPr>
                <w:sz w:val="22"/>
                <w:szCs w:val="22"/>
              </w:rPr>
              <w:t xml:space="preserve">Higher rate of school absences </w:t>
            </w:r>
          </w:p>
          <w:p w:rsidR="00E672CF" w:rsidRPr="005212BB" w:rsidRDefault="00E672CF" w:rsidP="00A64764">
            <w:pPr>
              <w:pStyle w:val="ListParagraph"/>
              <w:numPr>
                <w:ilvl w:val="0"/>
                <w:numId w:val="21"/>
              </w:numPr>
              <w:rPr>
                <w:sz w:val="22"/>
                <w:szCs w:val="22"/>
              </w:rPr>
            </w:pPr>
            <w:r w:rsidRPr="005212BB">
              <w:rPr>
                <w:sz w:val="22"/>
                <w:szCs w:val="22"/>
              </w:rPr>
              <w:t xml:space="preserve">Increased drop-out </w:t>
            </w:r>
          </w:p>
          <w:p w:rsidR="00E672CF" w:rsidRPr="005212BB" w:rsidRDefault="00E672CF" w:rsidP="00A64764">
            <w:pPr>
              <w:pStyle w:val="ListParagraph"/>
              <w:numPr>
                <w:ilvl w:val="0"/>
                <w:numId w:val="21"/>
              </w:numPr>
              <w:rPr>
                <w:sz w:val="22"/>
                <w:szCs w:val="22"/>
              </w:rPr>
            </w:pPr>
            <w:r w:rsidRPr="005212BB">
              <w:rPr>
                <w:sz w:val="22"/>
                <w:szCs w:val="22"/>
              </w:rPr>
              <w:t xml:space="preserve">More suspensions and expulsions </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Trauma in early childhood can have a detrimental effect on brain development.  Brain structures associated with regulating emotion, memory, and behavior can be smaller in size, contributing to poor emotional control and aggression.</w:t>
            </w:r>
          </w:p>
          <w:p w:rsidR="00E672CF" w:rsidRPr="005212BB" w:rsidRDefault="00E672CF" w:rsidP="00FA336E">
            <w:pPr>
              <w:rPr>
                <w:sz w:val="22"/>
                <w:szCs w:val="22"/>
              </w:rPr>
            </w:pP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SRO Strategies:</w:t>
            </w:r>
          </w:p>
          <w:p w:rsidR="00E672CF" w:rsidRPr="005212BB" w:rsidRDefault="00E672CF" w:rsidP="00A64764">
            <w:pPr>
              <w:pStyle w:val="ListParagraph"/>
              <w:numPr>
                <w:ilvl w:val="0"/>
                <w:numId w:val="18"/>
              </w:numPr>
              <w:rPr>
                <w:sz w:val="22"/>
                <w:szCs w:val="22"/>
              </w:rPr>
            </w:pPr>
            <w:r w:rsidRPr="005212BB">
              <w:rPr>
                <w:sz w:val="22"/>
                <w:szCs w:val="22"/>
              </w:rPr>
              <w:t>Become familiar with the basics of how trauma affects children and how it affects their behaviors and relationships.</w:t>
            </w:r>
          </w:p>
          <w:p w:rsidR="000D774A" w:rsidRPr="005212BB" w:rsidRDefault="000D774A" w:rsidP="000D774A">
            <w:pPr>
              <w:pStyle w:val="ListParagraph"/>
              <w:ind w:left="360"/>
              <w:rPr>
                <w:sz w:val="22"/>
                <w:szCs w:val="22"/>
              </w:rPr>
            </w:pPr>
          </w:p>
          <w:p w:rsidR="00E672CF" w:rsidRPr="005212BB" w:rsidRDefault="00E672CF" w:rsidP="00A64764">
            <w:pPr>
              <w:pStyle w:val="ListParagraph"/>
              <w:numPr>
                <w:ilvl w:val="0"/>
                <w:numId w:val="18"/>
              </w:numPr>
              <w:rPr>
                <w:sz w:val="22"/>
                <w:szCs w:val="22"/>
              </w:rPr>
            </w:pPr>
            <w:r w:rsidRPr="005212BB">
              <w:rPr>
                <w:sz w:val="22"/>
                <w:szCs w:val="22"/>
              </w:rPr>
              <w:t xml:space="preserve">Be aware that a sizeable percentage of students in your school have experienced trauma, including those in foster care and likely students for whom suspected abuse/neglect reports have been made and students known to be living in a household where domestic violence is/has occurred.  </w:t>
            </w:r>
          </w:p>
          <w:p w:rsidR="000D774A" w:rsidRPr="005212BB" w:rsidRDefault="000D774A" w:rsidP="000D774A">
            <w:pPr>
              <w:pStyle w:val="ListParagraph"/>
              <w:ind w:left="360"/>
              <w:rPr>
                <w:sz w:val="22"/>
                <w:szCs w:val="22"/>
              </w:rPr>
            </w:pPr>
          </w:p>
          <w:p w:rsidR="00E672CF" w:rsidRPr="005212BB" w:rsidRDefault="00E672CF" w:rsidP="00FA336E">
            <w:pPr>
              <w:pStyle w:val="ListParagraph"/>
              <w:numPr>
                <w:ilvl w:val="0"/>
                <w:numId w:val="18"/>
              </w:numPr>
              <w:rPr>
                <w:sz w:val="22"/>
                <w:szCs w:val="22"/>
              </w:rPr>
            </w:pPr>
            <w:r w:rsidRPr="005212BB">
              <w:rPr>
                <w:sz w:val="22"/>
                <w:szCs w:val="22"/>
              </w:rPr>
              <w:t xml:space="preserve">Consider taking advantage of any training about trauma and implications for </w:t>
            </w:r>
            <w:r w:rsidRPr="005212BB">
              <w:rPr>
                <w:sz w:val="22"/>
                <w:szCs w:val="22"/>
              </w:rPr>
              <w:lastRenderedPageBreak/>
              <w:t xml:space="preserve">law enforcement. </w:t>
            </w:r>
          </w:p>
        </w:tc>
      </w:tr>
      <w:tr w:rsidR="00E672CF" w:rsidRPr="005B0C31" w:rsidTr="005212BB">
        <w:tc>
          <w:tcPr>
            <w:tcW w:w="3150" w:type="dxa"/>
          </w:tcPr>
          <w:p w:rsidR="00E672CF" w:rsidRPr="005212BB" w:rsidRDefault="00E672CF" w:rsidP="00FA336E">
            <w:pPr>
              <w:pStyle w:val="ListParagraph"/>
              <w:ind w:left="648"/>
              <w:rPr>
                <w:sz w:val="22"/>
                <w:szCs w:val="22"/>
              </w:rPr>
            </w:pPr>
          </w:p>
        </w:tc>
        <w:tc>
          <w:tcPr>
            <w:tcW w:w="7560" w:type="dxa"/>
          </w:tcPr>
          <w:p w:rsidR="00E672CF" w:rsidRPr="005212BB" w:rsidRDefault="00E672CF" w:rsidP="00FA336E">
            <w:pPr>
              <w:rPr>
                <w:sz w:val="22"/>
                <w:szCs w:val="22"/>
              </w:rPr>
            </w:pPr>
          </w:p>
        </w:tc>
      </w:tr>
      <w:tr w:rsidR="00E672CF" w:rsidRPr="005B0C31" w:rsidTr="005212BB">
        <w:tc>
          <w:tcPr>
            <w:tcW w:w="3150" w:type="dxa"/>
          </w:tcPr>
          <w:p w:rsidR="003B2A66" w:rsidRPr="005212BB" w:rsidRDefault="003B2A66" w:rsidP="000D774A">
            <w:pPr>
              <w:rPr>
                <w:sz w:val="22"/>
                <w:szCs w:val="22"/>
              </w:rPr>
            </w:pPr>
          </w:p>
          <w:p w:rsidR="003B2A66" w:rsidRPr="005212BB" w:rsidRDefault="003B2A66" w:rsidP="000D774A">
            <w:pPr>
              <w:rPr>
                <w:sz w:val="22"/>
                <w:szCs w:val="22"/>
              </w:rPr>
            </w:pPr>
          </w:p>
          <w:p w:rsidR="003B2A66" w:rsidRPr="005212BB" w:rsidRDefault="003B2A66" w:rsidP="000D774A">
            <w:pPr>
              <w:rPr>
                <w:sz w:val="22"/>
                <w:szCs w:val="22"/>
              </w:rPr>
            </w:pPr>
            <w:r w:rsidRPr="005212BB">
              <w:rPr>
                <w:noProof/>
              </w:rPr>
              <w:drawing>
                <wp:inline distT="0" distB="0" distL="0" distR="0" wp14:anchorId="08FC06B2" wp14:editId="200703D3">
                  <wp:extent cx="1917087" cy="1078244"/>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0557" cy="1085820"/>
                          </a:xfrm>
                          <a:prstGeom prst="rect">
                            <a:avLst/>
                          </a:prstGeom>
                        </pic:spPr>
                      </pic:pic>
                    </a:graphicData>
                  </a:graphic>
                </wp:inline>
              </w:drawing>
            </w:r>
          </w:p>
          <w:p w:rsidR="003B2A66" w:rsidRPr="005212BB" w:rsidRDefault="003B2A66" w:rsidP="000D774A">
            <w:pPr>
              <w:rPr>
                <w:sz w:val="22"/>
                <w:szCs w:val="22"/>
              </w:rPr>
            </w:pPr>
          </w:p>
          <w:p w:rsidR="003B2A66" w:rsidRPr="005212BB" w:rsidRDefault="003B2A66" w:rsidP="000D774A">
            <w:pPr>
              <w:rPr>
                <w:sz w:val="22"/>
                <w:szCs w:val="22"/>
              </w:rPr>
            </w:pPr>
          </w:p>
          <w:p w:rsidR="003B2A66" w:rsidRPr="005212BB" w:rsidRDefault="003B2A66" w:rsidP="000D774A">
            <w:pPr>
              <w:rPr>
                <w:sz w:val="22"/>
                <w:szCs w:val="22"/>
              </w:rPr>
            </w:pPr>
          </w:p>
          <w:p w:rsidR="003B2A66" w:rsidRPr="005212BB" w:rsidRDefault="003B2A66" w:rsidP="000D774A">
            <w:pPr>
              <w:rPr>
                <w:sz w:val="22"/>
                <w:szCs w:val="22"/>
              </w:rPr>
            </w:pPr>
          </w:p>
          <w:p w:rsidR="003B2A66" w:rsidRPr="005212BB" w:rsidRDefault="003B2A66" w:rsidP="000D774A">
            <w:pPr>
              <w:rPr>
                <w:sz w:val="22"/>
                <w:szCs w:val="22"/>
              </w:rPr>
            </w:pPr>
          </w:p>
          <w:p w:rsidR="003B2A66" w:rsidRPr="005212BB" w:rsidRDefault="003B2A66" w:rsidP="000D774A">
            <w:pPr>
              <w:rPr>
                <w:sz w:val="22"/>
                <w:szCs w:val="22"/>
              </w:rPr>
            </w:pPr>
          </w:p>
          <w:p w:rsidR="003B2A66" w:rsidRPr="005212BB" w:rsidRDefault="003B2A66" w:rsidP="000D774A">
            <w:pPr>
              <w:rPr>
                <w:sz w:val="22"/>
                <w:szCs w:val="22"/>
              </w:rPr>
            </w:pPr>
          </w:p>
          <w:p w:rsidR="003B2A66" w:rsidRPr="005212BB" w:rsidRDefault="003B2A66" w:rsidP="000D774A">
            <w:pPr>
              <w:rPr>
                <w:sz w:val="22"/>
                <w:szCs w:val="22"/>
              </w:rPr>
            </w:pPr>
          </w:p>
          <w:p w:rsidR="003B2A66" w:rsidRPr="005212BB" w:rsidRDefault="003B2A66" w:rsidP="000D774A">
            <w:pPr>
              <w:rPr>
                <w:sz w:val="22"/>
                <w:szCs w:val="22"/>
              </w:rPr>
            </w:pPr>
          </w:p>
          <w:p w:rsidR="003B2A66" w:rsidRPr="005212BB" w:rsidRDefault="003B2A66" w:rsidP="000D774A">
            <w:pPr>
              <w:rPr>
                <w:sz w:val="22"/>
                <w:szCs w:val="22"/>
              </w:rPr>
            </w:pPr>
          </w:p>
          <w:p w:rsidR="003B2A66" w:rsidRDefault="003B2A66" w:rsidP="000D774A">
            <w:pPr>
              <w:rPr>
                <w:sz w:val="22"/>
                <w:szCs w:val="22"/>
              </w:rPr>
            </w:pPr>
          </w:p>
          <w:p w:rsidR="005212BB" w:rsidRDefault="005212BB" w:rsidP="000D774A">
            <w:pPr>
              <w:rPr>
                <w:sz w:val="22"/>
                <w:szCs w:val="22"/>
              </w:rPr>
            </w:pPr>
          </w:p>
          <w:p w:rsidR="005212BB" w:rsidRDefault="005212BB" w:rsidP="000D774A">
            <w:pPr>
              <w:rPr>
                <w:sz w:val="22"/>
                <w:szCs w:val="22"/>
              </w:rPr>
            </w:pPr>
          </w:p>
          <w:p w:rsidR="005212BB" w:rsidRPr="005212BB" w:rsidRDefault="005212BB" w:rsidP="000D774A">
            <w:pPr>
              <w:rPr>
                <w:sz w:val="22"/>
                <w:szCs w:val="22"/>
              </w:rPr>
            </w:pPr>
          </w:p>
          <w:p w:rsidR="003B2A66" w:rsidRPr="005212BB" w:rsidRDefault="003B2A66" w:rsidP="000D774A">
            <w:pPr>
              <w:rPr>
                <w:sz w:val="22"/>
                <w:szCs w:val="22"/>
              </w:rPr>
            </w:pPr>
          </w:p>
          <w:p w:rsidR="00846ADA" w:rsidRPr="005212BB" w:rsidRDefault="003B2A66" w:rsidP="000D774A">
            <w:pPr>
              <w:rPr>
                <w:sz w:val="22"/>
                <w:szCs w:val="22"/>
              </w:rPr>
            </w:pPr>
            <w:r w:rsidRPr="005212BB">
              <w:rPr>
                <w:noProof/>
              </w:rPr>
              <w:drawing>
                <wp:inline distT="0" distB="0" distL="0" distR="0" wp14:anchorId="06B16C17" wp14:editId="19E1228D">
                  <wp:extent cx="1883660" cy="1059443"/>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89904" cy="1062955"/>
                          </a:xfrm>
                          <a:prstGeom prst="rect">
                            <a:avLst/>
                          </a:prstGeom>
                        </pic:spPr>
                      </pic:pic>
                    </a:graphicData>
                  </a:graphic>
                </wp:inline>
              </w:drawing>
            </w:r>
          </w:p>
          <w:p w:rsidR="00846ADA" w:rsidRPr="005212BB" w:rsidRDefault="00846ADA" w:rsidP="000D774A">
            <w:pPr>
              <w:rPr>
                <w:sz w:val="22"/>
                <w:szCs w:val="22"/>
              </w:rPr>
            </w:pPr>
          </w:p>
          <w:p w:rsidR="00846ADA" w:rsidRPr="005212BB" w:rsidRDefault="00846ADA" w:rsidP="000D774A">
            <w:pPr>
              <w:rPr>
                <w:sz w:val="22"/>
                <w:szCs w:val="22"/>
              </w:rPr>
            </w:pPr>
          </w:p>
          <w:p w:rsidR="00846ADA" w:rsidRPr="005212BB" w:rsidRDefault="00846ADA" w:rsidP="000D774A">
            <w:pPr>
              <w:rPr>
                <w:sz w:val="22"/>
                <w:szCs w:val="22"/>
              </w:rPr>
            </w:pPr>
          </w:p>
          <w:p w:rsidR="00846ADA" w:rsidRPr="005212BB" w:rsidRDefault="00846ADA" w:rsidP="000D774A">
            <w:pPr>
              <w:rPr>
                <w:sz w:val="22"/>
                <w:szCs w:val="22"/>
              </w:rPr>
            </w:pPr>
          </w:p>
          <w:p w:rsidR="00846ADA" w:rsidRPr="005212BB" w:rsidRDefault="00846ADA" w:rsidP="000D774A">
            <w:pPr>
              <w:rPr>
                <w:sz w:val="22"/>
                <w:szCs w:val="22"/>
              </w:rPr>
            </w:pPr>
          </w:p>
          <w:p w:rsidR="00846ADA" w:rsidRPr="005212BB" w:rsidRDefault="00846ADA" w:rsidP="000D774A">
            <w:pPr>
              <w:rPr>
                <w:sz w:val="22"/>
                <w:szCs w:val="22"/>
              </w:rPr>
            </w:pPr>
          </w:p>
          <w:p w:rsidR="00846ADA" w:rsidRPr="005212BB" w:rsidRDefault="00846ADA" w:rsidP="000D774A">
            <w:pPr>
              <w:rPr>
                <w:sz w:val="22"/>
                <w:szCs w:val="22"/>
              </w:rPr>
            </w:pPr>
          </w:p>
          <w:p w:rsidR="00846ADA" w:rsidRPr="005212BB" w:rsidRDefault="00846ADA" w:rsidP="000D774A">
            <w:pPr>
              <w:rPr>
                <w:sz w:val="22"/>
                <w:szCs w:val="22"/>
              </w:rPr>
            </w:pPr>
          </w:p>
          <w:p w:rsidR="00846ADA" w:rsidRPr="005212BB" w:rsidRDefault="00846ADA" w:rsidP="000D774A">
            <w:pPr>
              <w:rPr>
                <w:sz w:val="22"/>
                <w:szCs w:val="22"/>
              </w:rPr>
            </w:pPr>
          </w:p>
          <w:p w:rsidR="00E672CF" w:rsidRPr="005212BB" w:rsidRDefault="00846ADA" w:rsidP="000D774A">
            <w:pPr>
              <w:rPr>
                <w:sz w:val="22"/>
                <w:szCs w:val="22"/>
              </w:rPr>
            </w:pPr>
            <w:r w:rsidRPr="005212BB">
              <w:rPr>
                <w:noProof/>
              </w:rPr>
              <w:lastRenderedPageBreak/>
              <w:drawing>
                <wp:inline distT="0" distB="0" distL="0" distR="0" wp14:anchorId="61FDDF77" wp14:editId="302FBE67">
                  <wp:extent cx="1894872" cy="106574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6127" cy="1072079"/>
                          </a:xfrm>
                          <a:prstGeom prst="rect">
                            <a:avLst/>
                          </a:prstGeom>
                        </pic:spPr>
                      </pic:pic>
                    </a:graphicData>
                  </a:graphic>
                </wp:inline>
              </w:drawing>
            </w:r>
          </w:p>
        </w:tc>
        <w:tc>
          <w:tcPr>
            <w:tcW w:w="7560" w:type="dxa"/>
          </w:tcPr>
          <w:p w:rsidR="00E672CF" w:rsidRPr="00014FA3" w:rsidRDefault="00E672CF" w:rsidP="00014FA3">
            <w:pPr>
              <w:rPr>
                <w:b/>
                <w:sz w:val="22"/>
              </w:rPr>
            </w:pPr>
            <w:bookmarkStart w:id="9" w:name="_Toc483334497"/>
            <w:r w:rsidRPr="00014FA3">
              <w:rPr>
                <w:b/>
                <w:sz w:val="22"/>
              </w:rPr>
              <w:lastRenderedPageBreak/>
              <w:t>Mental Health Issues</w:t>
            </w:r>
            <w:bookmarkEnd w:id="9"/>
          </w:p>
          <w:p w:rsidR="00E672CF" w:rsidRPr="005212BB" w:rsidRDefault="00014FA3" w:rsidP="00FA336E">
            <w:pPr>
              <w:rPr>
                <w:sz w:val="22"/>
                <w:szCs w:val="22"/>
              </w:rPr>
            </w:pPr>
            <w:r>
              <w:rPr>
                <w:sz w:val="22"/>
                <w:szCs w:val="22"/>
              </w:rPr>
              <w:t>Guide, p. 70</w:t>
            </w:r>
          </w:p>
          <w:p w:rsidR="00014FA3" w:rsidRDefault="00014FA3" w:rsidP="00FA336E">
            <w:pPr>
              <w:rPr>
                <w:i/>
                <w:sz w:val="22"/>
                <w:szCs w:val="22"/>
              </w:rPr>
            </w:pPr>
          </w:p>
          <w:p w:rsidR="000D774A" w:rsidRPr="005212BB" w:rsidRDefault="000D774A" w:rsidP="00FA336E">
            <w:pPr>
              <w:rPr>
                <w:sz w:val="22"/>
                <w:szCs w:val="22"/>
              </w:rPr>
            </w:pPr>
            <w:r w:rsidRPr="005212BB">
              <w:rPr>
                <w:i/>
                <w:sz w:val="22"/>
                <w:szCs w:val="22"/>
              </w:rPr>
              <w:t>Key Learning Points</w:t>
            </w:r>
            <w:r w:rsidRPr="005212BB">
              <w:rPr>
                <w:sz w:val="22"/>
                <w:szCs w:val="22"/>
              </w:rPr>
              <w:t>:</w:t>
            </w:r>
          </w:p>
          <w:p w:rsidR="000D774A" w:rsidRPr="005212BB" w:rsidRDefault="000D774A" w:rsidP="00FA336E">
            <w:pPr>
              <w:rPr>
                <w:sz w:val="22"/>
                <w:szCs w:val="22"/>
              </w:rPr>
            </w:pPr>
          </w:p>
          <w:p w:rsidR="003B2A66" w:rsidRPr="005212BB" w:rsidRDefault="00E672CF" w:rsidP="00A64764">
            <w:pPr>
              <w:pStyle w:val="ListParagraph"/>
              <w:numPr>
                <w:ilvl w:val="0"/>
                <w:numId w:val="18"/>
              </w:numPr>
              <w:rPr>
                <w:sz w:val="22"/>
                <w:szCs w:val="22"/>
              </w:rPr>
            </w:pPr>
            <w:r w:rsidRPr="005212BB">
              <w:rPr>
                <w:sz w:val="22"/>
                <w:szCs w:val="22"/>
              </w:rPr>
              <w:t xml:space="preserve">The mental health of students has a major impact on their learning.  </w:t>
            </w:r>
          </w:p>
          <w:p w:rsidR="003B2A66" w:rsidRPr="005212BB" w:rsidRDefault="003B2A66" w:rsidP="00FA336E">
            <w:pPr>
              <w:rPr>
                <w:sz w:val="22"/>
                <w:szCs w:val="22"/>
              </w:rPr>
            </w:pPr>
          </w:p>
          <w:p w:rsidR="00E672CF" w:rsidRPr="005212BB" w:rsidRDefault="00E672CF" w:rsidP="00A64764">
            <w:pPr>
              <w:pStyle w:val="ListParagraph"/>
              <w:numPr>
                <w:ilvl w:val="0"/>
                <w:numId w:val="18"/>
              </w:numPr>
              <w:rPr>
                <w:sz w:val="22"/>
                <w:szCs w:val="22"/>
              </w:rPr>
            </w:pPr>
            <w:r w:rsidRPr="005212BB">
              <w:rPr>
                <w:sz w:val="22"/>
                <w:szCs w:val="22"/>
              </w:rPr>
              <w:t xml:space="preserve">A positive and supportive school environment addresses mental health needs in a proactive manner rather than reacting to crises.  Consistent with a tiered system of support, such schools: </w:t>
            </w:r>
          </w:p>
          <w:p w:rsidR="00E672CF" w:rsidRPr="005212BB" w:rsidRDefault="00E672CF" w:rsidP="00A64764">
            <w:pPr>
              <w:pStyle w:val="ListParagraph"/>
              <w:numPr>
                <w:ilvl w:val="1"/>
                <w:numId w:val="18"/>
              </w:numPr>
              <w:rPr>
                <w:sz w:val="22"/>
                <w:szCs w:val="22"/>
              </w:rPr>
            </w:pPr>
            <w:r w:rsidRPr="005212BB">
              <w:rPr>
                <w:sz w:val="22"/>
                <w:szCs w:val="22"/>
              </w:rPr>
              <w:t xml:space="preserve">promote the well-being of all students, </w:t>
            </w:r>
          </w:p>
          <w:p w:rsidR="00E672CF" w:rsidRPr="005212BB" w:rsidRDefault="00E672CF" w:rsidP="00A64764">
            <w:pPr>
              <w:pStyle w:val="ListParagraph"/>
              <w:numPr>
                <w:ilvl w:val="1"/>
                <w:numId w:val="18"/>
              </w:numPr>
              <w:rPr>
                <w:sz w:val="22"/>
                <w:szCs w:val="22"/>
              </w:rPr>
            </w:pPr>
            <w:r w:rsidRPr="005212BB">
              <w:rPr>
                <w:sz w:val="22"/>
                <w:szCs w:val="22"/>
              </w:rPr>
              <w:t xml:space="preserve">intervene early with services and supports to prevent problems, and </w:t>
            </w:r>
          </w:p>
          <w:p w:rsidR="00E672CF" w:rsidRPr="005212BB" w:rsidRDefault="00E672CF" w:rsidP="00A64764">
            <w:pPr>
              <w:pStyle w:val="ListParagraph"/>
              <w:numPr>
                <w:ilvl w:val="1"/>
                <w:numId w:val="18"/>
              </w:numPr>
              <w:rPr>
                <w:sz w:val="22"/>
                <w:szCs w:val="22"/>
              </w:rPr>
            </w:pPr>
            <w:r w:rsidRPr="005212BB">
              <w:rPr>
                <w:sz w:val="22"/>
                <w:szCs w:val="22"/>
              </w:rPr>
              <w:t xml:space="preserve">provide intensive intervention for students with serious or acute needs.  </w:t>
            </w:r>
          </w:p>
          <w:p w:rsidR="00E672CF" w:rsidRPr="005212BB" w:rsidRDefault="00E672CF" w:rsidP="00FA336E">
            <w:pPr>
              <w:rPr>
                <w:sz w:val="22"/>
                <w:szCs w:val="22"/>
              </w:rPr>
            </w:pPr>
          </w:p>
          <w:p w:rsidR="003B2A66" w:rsidRPr="005212BB" w:rsidRDefault="00E672CF" w:rsidP="00A64764">
            <w:pPr>
              <w:pStyle w:val="ListParagraph"/>
              <w:numPr>
                <w:ilvl w:val="0"/>
                <w:numId w:val="22"/>
              </w:numPr>
              <w:rPr>
                <w:sz w:val="22"/>
                <w:szCs w:val="22"/>
              </w:rPr>
            </w:pPr>
            <w:r w:rsidRPr="005212BB">
              <w:rPr>
                <w:sz w:val="22"/>
                <w:szCs w:val="22"/>
              </w:rPr>
              <w:t xml:space="preserve">According to the National Institute of Mental Health, </w:t>
            </w:r>
          </w:p>
          <w:p w:rsidR="003B2A66" w:rsidRPr="005212BB" w:rsidRDefault="00E672CF" w:rsidP="00A64764">
            <w:pPr>
              <w:pStyle w:val="ListParagraph"/>
              <w:numPr>
                <w:ilvl w:val="0"/>
                <w:numId w:val="23"/>
              </w:numPr>
              <w:rPr>
                <w:sz w:val="22"/>
                <w:szCs w:val="22"/>
              </w:rPr>
            </w:pPr>
            <w:r w:rsidRPr="005212BB">
              <w:rPr>
                <w:sz w:val="22"/>
                <w:szCs w:val="22"/>
              </w:rPr>
              <w:t xml:space="preserve">20% of youth ages 13 to 18 live with a mental health condition.  </w:t>
            </w:r>
          </w:p>
          <w:p w:rsidR="00E672CF" w:rsidRPr="005212BB" w:rsidRDefault="00E672CF" w:rsidP="00A64764">
            <w:pPr>
              <w:pStyle w:val="ListParagraph"/>
              <w:numPr>
                <w:ilvl w:val="0"/>
                <w:numId w:val="23"/>
              </w:numPr>
              <w:rPr>
                <w:sz w:val="22"/>
                <w:szCs w:val="22"/>
              </w:rPr>
            </w:pPr>
            <w:r w:rsidRPr="005212BB">
              <w:rPr>
                <w:sz w:val="22"/>
                <w:szCs w:val="22"/>
              </w:rPr>
              <w:t>About half of students age 14 and older with a mental illness drop out of school</w:t>
            </w:r>
            <w:r w:rsidR="003B2A66" w:rsidRPr="005212BB">
              <w:rPr>
                <w:sz w:val="22"/>
                <w:szCs w:val="22"/>
              </w:rPr>
              <w:t xml:space="preserve">, </w:t>
            </w:r>
            <w:r w:rsidRPr="005212BB">
              <w:rPr>
                <w:sz w:val="22"/>
                <w:szCs w:val="22"/>
              </w:rPr>
              <w:t xml:space="preserve"> and 70% of youth in state and local juvenile justice systems have a mental illness.</w:t>
            </w:r>
          </w:p>
          <w:p w:rsidR="00E672CF" w:rsidRPr="005212BB" w:rsidRDefault="00E672CF" w:rsidP="00FA336E">
            <w:pPr>
              <w:rPr>
                <w:sz w:val="22"/>
                <w:szCs w:val="22"/>
              </w:rPr>
            </w:pPr>
          </w:p>
          <w:p w:rsidR="00E672CF" w:rsidRPr="005212BB" w:rsidRDefault="00E672CF" w:rsidP="00A64764">
            <w:pPr>
              <w:pStyle w:val="ListParagraph"/>
              <w:numPr>
                <w:ilvl w:val="0"/>
                <w:numId w:val="24"/>
              </w:numPr>
              <w:rPr>
                <w:sz w:val="22"/>
                <w:szCs w:val="22"/>
              </w:rPr>
            </w:pPr>
            <w:r w:rsidRPr="005212BB">
              <w:rPr>
                <w:sz w:val="22"/>
                <w:szCs w:val="22"/>
              </w:rPr>
              <w:t>In June 2016 the Population Reference Bureau (</w:t>
            </w:r>
            <w:hyperlink r:id="rId26" w:history="1">
              <w:r w:rsidRPr="005212BB">
                <w:rPr>
                  <w:rStyle w:val="Hyperlink"/>
                  <w:rFonts w:eastAsiaTheme="majorEastAsia"/>
                  <w:sz w:val="22"/>
                  <w:szCs w:val="22"/>
                </w:rPr>
                <w:t>http://www.prb.org/</w:t>
              </w:r>
            </w:hyperlink>
            <w:r w:rsidRPr="005212BB">
              <w:rPr>
                <w:sz w:val="22"/>
                <w:szCs w:val="22"/>
              </w:rPr>
              <w:t xml:space="preserve">) announced that suicides had become the second-leading cause of death among teenagers in the United States, surpassing homicide deaths. </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u w:val="single"/>
              </w:rPr>
              <w:t>Non-emergencies</w:t>
            </w:r>
            <w:r w:rsidRPr="005212BB">
              <w:rPr>
                <w:sz w:val="22"/>
                <w:szCs w:val="22"/>
              </w:rPr>
              <w:t xml:space="preserve"> - It is common for SROs to become aware of problem behaviors through direct contact with a student or very commonly through reports of peers who are concerned.  Concerning patterns of behavior may not involve violations of school conduct policy or law, but do require further investigation.  Concerns should be directed to appropriate school administrators, guidance specialist, or threat assessment team.  </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u w:val="single"/>
              </w:rPr>
              <w:t>Mental health emergencies</w:t>
            </w:r>
            <w:r w:rsidRPr="005212BB">
              <w:rPr>
                <w:sz w:val="22"/>
                <w:szCs w:val="22"/>
              </w:rPr>
              <w:t xml:space="preserve"> - In cases of mental health emergencies, SROs may become first responders.   A primary concern is how to effectively de-escalate mental health incidents involving agitated or threatening individuals.</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SRO Strategies:</w:t>
            </w:r>
          </w:p>
          <w:p w:rsidR="00E672CF" w:rsidRPr="005212BB" w:rsidRDefault="00E672CF" w:rsidP="00A64764">
            <w:pPr>
              <w:pStyle w:val="ListParagraph"/>
              <w:numPr>
                <w:ilvl w:val="0"/>
                <w:numId w:val="25"/>
              </w:numPr>
              <w:rPr>
                <w:sz w:val="22"/>
                <w:szCs w:val="22"/>
              </w:rPr>
            </w:pPr>
            <w:r w:rsidRPr="005212BB">
              <w:rPr>
                <w:sz w:val="22"/>
                <w:szCs w:val="22"/>
              </w:rPr>
              <w:t xml:space="preserve">Work with school administrators to develop protocols specifically for incidents involving a mental health emergency.  In the case of a student known to have emotional issues, the SRO should be made aware of the student’s status.  If SRO intervention is thought to be needed it is highly likely that such disclosure would fall under FERPA’s health or safety emergency exception. </w:t>
            </w:r>
          </w:p>
          <w:p w:rsidR="003B2A66" w:rsidRPr="005212BB" w:rsidRDefault="003B2A66" w:rsidP="003B2A66">
            <w:pPr>
              <w:pStyle w:val="ListParagraph"/>
              <w:ind w:left="360"/>
              <w:rPr>
                <w:sz w:val="22"/>
                <w:szCs w:val="22"/>
              </w:rPr>
            </w:pPr>
          </w:p>
          <w:p w:rsidR="00E672CF" w:rsidRPr="005212BB" w:rsidRDefault="00E672CF" w:rsidP="00A64764">
            <w:pPr>
              <w:pStyle w:val="ListParagraph"/>
              <w:numPr>
                <w:ilvl w:val="0"/>
                <w:numId w:val="25"/>
              </w:numPr>
              <w:rPr>
                <w:sz w:val="22"/>
                <w:szCs w:val="22"/>
              </w:rPr>
            </w:pPr>
            <w:r w:rsidRPr="005212BB">
              <w:rPr>
                <w:sz w:val="22"/>
                <w:szCs w:val="22"/>
              </w:rPr>
              <w:t xml:space="preserve">Follow the appropriate established school procedures related to threat assessment and suicide prevention.  Legal requirements for threat assessment and suicides prevention is included in chapter III.  </w:t>
            </w:r>
          </w:p>
          <w:p w:rsidR="003B2A66" w:rsidRPr="005212BB" w:rsidRDefault="003B2A66" w:rsidP="003B2A66">
            <w:pPr>
              <w:pStyle w:val="ListParagraph"/>
              <w:ind w:left="360"/>
              <w:rPr>
                <w:sz w:val="22"/>
                <w:szCs w:val="22"/>
              </w:rPr>
            </w:pPr>
          </w:p>
          <w:p w:rsidR="00E672CF" w:rsidRPr="005212BB" w:rsidRDefault="00E672CF" w:rsidP="00A64764">
            <w:pPr>
              <w:pStyle w:val="ListParagraph"/>
              <w:numPr>
                <w:ilvl w:val="0"/>
                <w:numId w:val="25"/>
              </w:numPr>
              <w:rPr>
                <w:sz w:val="22"/>
                <w:szCs w:val="22"/>
              </w:rPr>
            </w:pPr>
            <w:r w:rsidRPr="005212BB">
              <w:rPr>
                <w:sz w:val="22"/>
                <w:szCs w:val="22"/>
              </w:rPr>
              <w:t>Consider completing specialized training such as Adolescent Mental Health Training for School Resource Officers, Mental Health First Aid, or Crisis Intervention Training for Youth (CIT-Y).</w:t>
            </w:r>
          </w:p>
          <w:p w:rsidR="00E672CF" w:rsidRPr="005212BB" w:rsidRDefault="00E672CF" w:rsidP="00FA336E">
            <w:pPr>
              <w:rPr>
                <w:color w:val="000000" w:themeColor="text1"/>
                <w:sz w:val="22"/>
                <w:szCs w:val="22"/>
              </w:rPr>
            </w:pPr>
          </w:p>
        </w:tc>
      </w:tr>
      <w:tr w:rsidR="00E672CF" w:rsidRPr="005B0C31" w:rsidTr="005212BB">
        <w:tc>
          <w:tcPr>
            <w:tcW w:w="3150" w:type="dxa"/>
          </w:tcPr>
          <w:p w:rsidR="00E672CF" w:rsidRPr="005212BB" w:rsidRDefault="00E672CF" w:rsidP="00FA336E">
            <w:pPr>
              <w:pStyle w:val="ListParagraph"/>
              <w:ind w:left="648"/>
              <w:rPr>
                <w:sz w:val="22"/>
                <w:szCs w:val="22"/>
              </w:rPr>
            </w:pPr>
          </w:p>
        </w:tc>
        <w:tc>
          <w:tcPr>
            <w:tcW w:w="7560" w:type="dxa"/>
          </w:tcPr>
          <w:p w:rsidR="00E672CF" w:rsidRPr="005212BB" w:rsidRDefault="00E672CF" w:rsidP="00FA336E">
            <w:pPr>
              <w:rPr>
                <w:sz w:val="22"/>
                <w:szCs w:val="22"/>
              </w:rPr>
            </w:pPr>
          </w:p>
        </w:tc>
      </w:tr>
      <w:tr w:rsidR="00E672CF" w:rsidRPr="005B0C31" w:rsidTr="005212BB">
        <w:tc>
          <w:tcPr>
            <w:tcW w:w="3150" w:type="dxa"/>
          </w:tcPr>
          <w:p w:rsidR="00846ADA" w:rsidRPr="005212BB" w:rsidRDefault="00846ADA" w:rsidP="003B2A66">
            <w:pPr>
              <w:rPr>
                <w:sz w:val="22"/>
                <w:szCs w:val="22"/>
              </w:rPr>
            </w:pPr>
          </w:p>
          <w:p w:rsidR="00846ADA" w:rsidRPr="005212BB" w:rsidRDefault="00846ADA" w:rsidP="003B2A66">
            <w:pPr>
              <w:rPr>
                <w:sz w:val="22"/>
                <w:szCs w:val="22"/>
              </w:rPr>
            </w:pPr>
          </w:p>
          <w:p w:rsidR="00846ADA" w:rsidRPr="005212BB" w:rsidRDefault="00846ADA" w:rsidP="003B2A66">
            <w:pPr>
              <w:rPr>
                <w:sz w:val="22"/>
                <w:szCs w:val="22"/>
              </w:rPr>
            </w:pPr>
            <w:r w:rsidRPr="005212BB">
              <w:rPr>
                <w:noProof/>
              </w:rPr>
              <w:drawing>
                <wp:inline distT="0" distB="0" distL="0" distR="0" wp14:anchorId="32BDE5DF" wp14:editId="07BCB87C">
                  <wp:extent cx="1872943" cy="10534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3601" cy="1059409"/>
                          </a:xfrm>
                          <a:prstGeom prst="rect">
                            <a:avLst/>
                          </a:prstGeom>
                        </pic:spPr>
                      </pic:pic>
                    </a:graphicData>
                  </a:graphic>
                </wp:inline>
              </w:drawing>
            </w:r>
          </w:p>
          <w:p w:rsidR="00846ADA" w:rsidRPr="005212BB" w:rsidRDefault="00846ADA" w:rsidP="003B2A66">
            <w:pPr>
              <w:rPr>
                <w:sz w:val="22"/>
                <w:szCs w:val="22"/>
              </w:rPr>
            </w:pPr>
          </w:p>
          <w:p w:rsidR="00846ADA" w:rsidRPr="005212BB" w:rsidRDefault="00846ADA" w:rsidP="003B2A66">
            <w:pPr>
              <w:rPr>
                <w:sz w:val="22"/>
                <w:szCs w:val="22"/>
              </w:rPr>
            </w:pPr>
          </w:p>
          <w:p w:rsidR="00846ADA" w:rsidRPr="005212BB" w:rsidRDefault="00846ADA" w:rsidP="003B2A66">
            <w:pPr>
              <w:rPr>
                <w:sz w:val="22"/>
                <w:szCs w:val="22"/>
              </w:rPr>
            </w:pPr>
          </w:p>
          <w:p w:rsidR="00846ADA" w:rsidRPr="005212BB" w:rsidRDefault="00846ADA" w:rsidP="003B2A66">
            <w:pPr>
              <w:rPr>
                <w:sz w:val="22"/>
                <w:szCs w:val="22"/>
              </w:rPr>
            </w:pPr>
          </w:p>
          <w:p w:rsidR="00846ADA" w:rsidRPr="005212BB" w:rsidRDefault="00846ADA" w:rsidP="003B2A66">
            <w:pPr>
              <w:rPr>
                <w:sz w:val="22"/>
                <w:szCs w:val="22"/>
              </w:rPr>
            </w:pPr>
            <w:r w:rsidRPr="005212BB">
              <w:rPr>
                <w:noProof/>
              </w:rPr>
              <w:drawing>
                <wp:inline distT="0" distB="0" distL="0" distR="0" wp14:anchorId="0AEB071C" wp14:editId="5D12DA7A">
                  <wp:extent cx="1897052" cy="106697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4679" cy="1071265"/>
                          </a:xfrm>
                          <a:prstGeom prst="rect">
                            <a:avLst/>
                          </a:prstGeom>
                        </pic:spPr>
                      </pic:pic>
                    </a:graphicData>
                  </a:graphic>
                </wp:inline>
              </w:drawing>
            </w:r>
          </w:p>
          <w:p w:rsidR="00846ADA" w:rsidRPr="005212BB" w:rsidRDefault="00846ADA" w:rsidP="003B2A66">
            <w:pPr>
              <w:rPr>
                <w:sz w:val="22"/>
                <w:szCs w:val="22"/>
              </w:rPr>
            </w:pPr>
          </w:p>
          <w:p w:rsidR="00846ADA" w:rsidRPr="005212BB" w:rsidRDefault="00846ADA" w:rsidP="003B2A66">
            <w:pPr>
              <w:rPr>
                <w:sz w:val="22"/>
                <w:szCs w:val="22"/>
              </w:rPr>
            </w:pPr>
          </w:p>
          <w:p w:rsidR="00846ADA" w:rsidRPr="005212BB" w:rsidRDefault="00846ADA" w:rsidP="003B2A66">
            <w:pPr>
              <w:rPr>
                <w:sz w:val="22"/>
                <w:szCs w:val="22"/>
              </w:rPr>
            </w:pPr>
          </w:p>
          <w:p w:rsidR="00E672CF" w:rsidRPr="005212BB" w:rsidRDefault="00E672CF" w:rsidP="003B2A66">
            <w:pPr>
              <w:rPr>
                <w:sz w:val="22"/>
                <w:szCs w:val="22"/>
              </w:rPr>
            </w:pPr>
          </w:p>
        </w:tc>
        <w:tc>
          <w:tcPr>
            <w:tcW w:w="7560" w:type="dxa"/>
          </w:tcPr>
          <w:p w:rsidR="00E672CF" w:rsidRPr="00014FA3" w:rsidRDefault="00E672CF" w:rsidP="00014FA3">
            <w:pPr>
              <w:rPr>
                <w:b/>
              </w:rPr>
            </w:pPr>
            <w:bookmarkStart w:id="10" w:name="_Toc483334498"/>
            <w:r w:rsidRPr="00014FA3">
              <w:rPr>
                <w:b/>
              </w:rPr>
              <w:t>Alcohol and Other Drug Abuse</w:t>
            </w:r>
            <w:bookmarkEnd w:id="10"/>
          </w:p>
          <w:p w:rsidR="00014FA3" w:rsidRPr="00014FA3" w:rsidRDefault="00014FA3" w:rsidP="00FA336E">
            <w:pPr>
              <w:rPr>
                <w:sz w:val="22"/>
                <w:szCs w:val="22"/>
              </w:rPr>
            </w:pPr>
            <w:r w:rsidRPr="00014FA3">
              <w:rPr>
                <w:sz w:val="22"/>
                <w:szCs w:val="22"/>
              </w:rPr>
              <w:t>Guide, p. 72</w:t>
            </w:r>
          </w:p>
          <w:p w:rsidR="00014FA3" w:rsidRDefault="00014FA3" w:rsidP="00FA336E">
            <w:pPr>
              <w:rPr>
                <w:i/>
                <w:sz w:val="22"/>
                <w:szCs w:val="22"/>
              </w:rPr>
            </w:pPr>
          </w:p>
          <w:p w:rsidR="00846ADA" w:rsidRPr="005212BB" w:rsidRDefault="00846ADA" w:rsidP="00FA336E">
            <w:pPr>
              <w:rPr>
                <w:sz w:val="22"/>
                <w:szCs w:val="22"/>
              </w:rPr>
            </w:pPr>
            <w:r w:rsidRPr="005212BB">
              <w:rPr>
                <w:i/>
                <w:sz w:val="22"/>
                <w:szCs w:val="22"/>
              </w:rPr>
              <w:t>Key Learning Points</w:t>
            </w:r>
            <w:r w:rsidRPr="005212BB">
              <w:rPr>
                <w:sz w:val="22"/>
                <w:szCs w:val="22"/>
              </w:rPr>
              <w:t>:</w:t>
            </w:r>
          </w:p>
          <w:p w:rsidR="00846ADA" w:rsidRPr="005212BB" w:rsidRDefault="00846ADA" w:rsidP="00FA336E">
            <w:pPr>
              <w:rPr>
                <w:sz w:val="22"/>
                <w:szCs w:val="22"/>
              </w:rPr>
            </w:pPr>
          </w:p>
          <w:p w:rsidR="00846ADA" w:rsidRPr="005212BB" w:rsidRDefault="00E672CF" w:rsidP="00A64764">
            <w:pPr>
              <w:pStyle w:val="ListParagraph"/>
              <w:numPr>
                <w:ilvl w:val="0"/>
                <w:numId w:val="25"/>
              </w:numPr>
              <w:rPr>
                <w:sz w:val="22"/>
                <w:szCs w:val="22"/>
              </w:rPr>
            </w:pPr>
            <w:r w:rsidRPr="005212BB">
              <w:rPr>
                <w:sz w:val="22"/>
                <w:szCs w:val="22"/>
              </w:rPr>
              <w:t xml:space="preserve">Recognizing alcohol and other drug abuse problems in students is especially important because use can lead to long-term social and health problems, injury, and even death. </w:t>
            </w:r>
          </w:p>
          <w:p w:rsidR="00846ADA" w:rsidRPr="005212BB" w:rsidRDefault="00846ADA" w:rsidP="00846ADA">
            <w:pPr>
              <w:pStyle w:val="ListParagraph"/>
              <w:ind w:left="360"/>
              <w:rPr>
                <w:sz w:val="22"/>
                <w:szCs w:val="22"/>
              </w:rPr>
            </w:pPr>
          </w:p>
          <w:p w:rsidR="00846ADA" w:rsidRPr="005212BB" w:rsidRDefault="00E672CF" w:rsidP="00A64764">
            <w:pPr>
              <w:pStyle w:val="ListParagraph"/>
              <w:numPr>
                <w:ilvl w:val="0"/>
                <w:numId w:val="25"/>
              </w:numPr>
              <w:rPr>
                <w:sz w:val="22"/>
                <w:szCs w:val="22"/>
              </w:rPr>
            </w:pPr>
            <w:r w:rsidRPr="005212BB">
              <w:rPr>
                <w:sz w:val="22"/>
                <w:szCs w:val="22"/>
              </w:rPr>
              <w:t xml:space="preserve">Additionally, in teens substance use can grow very quickly from experimenting or occasional use to abuse and addiction in teens at risk. </w:t>
            </w:r>
          </w:p>
          <w:p w:rsidR="00846ADA" w:rsidRPr="005212BB" w:rsidRDefault="00846ADA" w:rsidP="00846ADA">
            <w:pPr>
              <w:pStyle w:val="ListParagraph"/>
              <w:rPr>
                <w:sz w:val="22"/>
                <w:szCs w:val="22"/>
              </w:rPr>
            </w:pPr>
          </w:p>
          <w:p w:rsidR="00E672CF" w:rsidRPr="005212BB" w:rsidRDefault="00E672CF" w:rsidP="00A64764">
            <w:pPr>
              <w:pStyle w:val="ListParagraph"/>
              <w:numPr>
                <w:ilvl w:val="0"/>
                <w:numId w:val="25"/>
              </w:numPr>
              <w:rPr>
                <w:sz w:val="22"/>
                <w:szCs w:val="22"/>
              </w:rPr>
            </w:pPr>
            <w:r w:rsidRPr="005212BB">
              <w:rPr>
                <w:sz w:val="22"/>
                <w:szCs w:val="22"/>
              </w:rPr>
              <w:t xml:space="preserve">Ninety percent of addictions start in the teen years.  </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SRO strategies:</w:t>
            </w:r>
          </w:p>
          <w:p w:rsidR="00E672CF" w:rsidRPr="005212BB" w:rsidRDefault="00E672CF" w:rsidP="00A64764">
            <w:pPr>
              <w:pStyle w:val="ListParagraph"/>
              <w:numPr>
                <w:ilvl w:val="0"/>
                <w:numId w:val="26"/>
              </w:numPr>
              <w:rPr>
                <w:sz w:val="22"/>
                <w:szCs w:val="22"/>
              </w:rPr>
            </w:pPr>
            <w:r w:rsidRPr="005212BB">
              <w:rPr>
                <w:sz w:val="22"/>
                <w:szCs w:val="22"/>
              </w:rPr>
              <w:t xml:space="preserve">Pre-plan how incidents of students under the influence of alcohol or drugs will be handled including parent notification and referral for substance abuse assessment.  Students who come to school under the influence almost always have a serious problem that needs to be professionally assessed.  </w:t>
            </w:r>
          </w:p>
          <w:p w:rsidR="00846ADA" w:rsidRPr="005212BB" w:rsidRDefault="00846ADA" w:rsidP="00846ADA">
            <w:pPr>
              <w:pStyle w:val="ListParagraph"/>
              <w:ind w:left="360"/>
              <w:rPr>
                <w:sz w:val="22"/>
                <w:szCs w:val="22"/>
              </w:rPr>
            </w:pPr>
          </w:p>
          <w:p w:rsidR="00E672CF" w:rsidRPr="005212BB" w:rsidRDefault="00E672CF" w:rsidP="00A64764">
            <w:pPr>
              <w:pStyle w:val="ListParagraph"/>
              <w:numPr>
                <w:ilvl w:val="0"/>
                <w:numId w:val="26"/>
              </w:numPr>
              <w:rPr>
                <w:sz w:val="22"/>
                <w:szCs w:val="22"/>
              </w:rPr>
            </w:pPr>
            <w:r w:rsidRPr="005212BB">
              <w:rPr>
                <w:sz w:val="22"/>
                <w:szCs w:val="22"/>
              </w:rPr>
              <w:t>Become familiar with behavioral indicators of substance abuse.</w:t>
            </w:r>
          </w:p>
          <w:p w:rsidR="00846ADA" w:rsidRPr="005212BB" w:rsidRDefault="00846ADA" w:rsidP="00846ADA">
            <w:pPr>
              <w:pStyle w:val="ListParagraph"/>
              <w:ind w:left="360"/>
              <w:rPr>
                <w:sz w:val="22"/>
                <w:szCs w:val="22"/>
              </w:rPr>
            </w:pPr>
          </w:p>
          <w:p w:rsidR="00E672CF" w:rsidRPr="005212BB" w:rsidRDefault="00E672CF" w:rsidP="00A64764">
            <w:pPr>
              <w:pStyle w:val="ListParagraph"/>
              <w:numPr>
                <w:ilvl w:val="0"/>
                <w:numId w:val="26"/>
              </w:numPr>
              <w:rPr>
                <w:sz w:val="22"/>
                <w:szCs w:val="22"/>
              </w:rPr>
            </w:pPr>
            <w:r w:rsidRPr="005212BB">
              <w:rPr>
                <w:sz w:val="22"/>
                <w:szCs w:val="22"/>
              </w:rPr>
              <w:t xml:space="preserve">Learn about school- and community-based substance abuse intervention programs and who they serve. </w:t>
            </w:r>
          </w:p>
          <w:p w:rsidR="00E672CF" w:rsidRPr="005212BB" w:rsidRDefault="00E672CF" w:rsidP="00846ADA">
            <w:pPr>
              <w:rPr>
                <w:sz w:val="22"/>
                <w:szCs w:val="22"/>
              </w:rPr>
            </w:pPr>
          </w:p>
        </w:tc>
      </w:tr>
      <w:tr w:rsidR="00E672CF" w:rsidRPr="005B0C31" w:rsidTr="005212BB">
        <w:tc>
          <w:tcPr>
            <w:tcW w:w="3150" w:type="dxa"/>
          </w:tcPr>
          <w:p w:rsidR="00E672CF" w:rsidRPr="005212BB" w:rsidRDefault="00E672CF" w:rsidP="00FA336E">
            <w:pPr>
              <w:pStyle w:val="ListParagraph"/>
              <w:ind w:left="648"/>
              <w:rPr>
                <w:sz w:val="22"/>
                <w:szCs w:val="22"/>
              </w:rPr>
            </w:pPr>
          </w:p>
        </w:tc>
        <w:tc>
          <w:tcPr>
            <w:tcW w:w="7560" w:type="dxa"/>
          </w:tcPr>
          <w:p w:rsidR="00E672CF" w:rsidRPr="005212BB" w:rsidRDefault="00E672CF" w:rsidP="00FA336E">
            <w:pPr>
              <w:rPr>
                <w:sz w:val="22"/>
                <w:szCs w:val="22"/>
              </w:rPr>
            </w:pPr>
          </w:p>
        </w:tc>
      </w:tr>
      <w:tr w:rsidR="00E672CF" w:rsidRPr="005B0C31" w:rsidTr="005212BB">
        <w:tc>
          <w:tcPr>
            <w:tcW w:w="3150" w:type="dxa"/>
          </w:tcPr>
          <w:p w:rsidR="00846ADA" w:rsidRPr="005212BB" w:rsidRDefault="00846ADA" w:rsidP="00846ADA">
            <w:pPr>
              <w:rPr>
                <w:sz w:val="22"/>
                <w:szCs w:val="22"/>
              </w:rPr>
            </w:pPr>
          </w:p>
          <w:p w:rsidR="00846ADA" w:rsidRPr="005212BB" w:rsidRDefault="00846ADA" w:rsidP="00846ADA">
            <w:pPr>
              <w:rPr>
                <w:sz w:val="22"/>
                <w:szCs w:val="22"/>
              </w:rPr>
            </w:pPr>
            <w:r w:rsidRPr="005212BB">
              <w:rPr>
                <w:noProof/>
              </w:rPr>
              <w:drawing>
                <wp:inline distT="0" distB="0" distL="0" distR="0" wp14:anchorId="4347BB54" wp14:editId="297FE6B0">
                  <wp:extent cx="1872448" cy="10531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76670" cy="1055512"/>
                          </a:xfrm>
                          <a:prstGeom prst="rect">
                            <a:avLst/>
                          </a:prstGeom>
                        </pic:spPr>
                      </pic:pic>
                    </a:graphicData>
                  </a:graphic>
                </wp:inline>
              </w:drawing>
            </w: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r w:rsidRPr="005212BB">
              <w:rPr>
                <w:noProof/>
              </w:rPr>
              <w:drawing>
                <wp:inline distT="0" distB="0" distL="0" distR="0" wp14:anchorId="018B4C15" wp14:editId="7357F392">
                  <wp:extent cx="1841412" cy="1035681"/>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54938" cy="1043289"/>
                          </a:xfrm>
                          <a:prstGeom prst="rect">
                            <a:avLst/>
                          </a:prstGeom>
                        </pic:spPr>
                      </pic:pic>
                    </a:graphicData>
                  </a:graphic>
                </wp:inline>
              </w:drawing>
            </w: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p>
          <w:p w:rsidR="00846ADA" w:rsidRPr="005212BB" w:rsidRDefault="00846ADA" w:rsidP="00846ADA">
            <w:pPr>
              <w:rPr>
                <w:sz w:val="22"/>
                <w:szCs w:val="22"/>
              </w:rPr>
            </w:pPr>
            <w:r w:rsidRPr="005212BB">
              <w:rPr>
                <w:noProof/>
              </w:rPr>
              <w:drawing>
                <wp:inline distT="0" distB="0" distL="0" distR="0" wp14:anchorId="1638B17A" wp14:editId="4027FCC1">
                  <wp:extent cx="1879250" cy="105696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6311" cy="1077807"/>
                          </a:xfrm>
                          <a:prstGeom prst="rect">
                            <a:avLst/>
                          </a:prstGeom>
                        </pic:spPr>
                      </pic:pic>
                    </a:graphicData>
                  </a:graphic>
                </wp:inline>
              </w:drawing>
            </w:r>
          </w:p>
          <w:p w:rsidR="00846ADA" w:rsidRPr="005212BB" w:rsidRDefault="00846ADA" w:rsidP="00846ADA">
            <w:pPr>
              <w:rPr>
                <w:sz w:val="22"/>
                <w:szCs w:val="22"/>
              </w:rPr>
            </w:pPr>
          </w:p>
          <w:p w:rsidR="00E672CF" w:rsidRPr="005212BB" w:rsidRDefault="00E672CF" w:rsidP="00846ADA">
            <w:pPr>
              <w:rPr>
                <w:sz w:val="22"/>
                <w:szCs w:val="22"/>
              </w:rPr>
            </w:pPr>
          </w:p>
        </w:tc>
        <w:tc>
          <w:tcPr>
            <w:tcW w:w="7560" w:type="dxa"/>
          </w:tcPr>
          <w:p w:rsidR="00E672CF" w:rsidRPr="00014FA3" w:rsidRDefault="00E672CF" w:rsidP="00014FA3">
            <w:pPr>
              <w:rPr>
                <w:b/>
                <w:sz w:val="22"/>
              </w:rPr>
            </w:pPr>
            <w:bookmarkStart w:id="11" w:name="_Toc483334499"/>
            <w:r w:rsidRPr="00014FA3">
              <w:rPr>
                <w:b/>
                <w:sz w:val="22"/>
              </w:rPr>
              <w:lastRenderedPageBreak/>
              <w:t>Gangs</w:t>
            </w:r>
            <w:bookmarkEnd w:id="11"/>
          </w:p>
          <w:p w:rsidR="00E672CF" w:rsidRPr="005212BB" w:rsidRDefault="00014FA3" w:rsidP="00FA336E">
            <w:pPr>
              <w:rPr>
                <w:sz w:val="22"/>
                <w:szCs w:val="22"/>
              </w:rPr>
            </w:pPr>
            <w:r>
              <w:rPr>
                <w:sz w:val="22"/>
                <w:szCs w:val="22"/>
              </w:rPr>
              <w:t>Guide, p. 73</w:t>
            </w:r>
          </w:p>
          <w:p w:rsidR="00014FA3" w:rsidRDefault="00014FA3" w:rsidP="00FA336E">
            <w:pPr>
              <w:rPr>
                <w:i/>
                <w:sz w:val="22"/>
                <w:szCs w:val="22"/>
              </w:rPr>
            </w:pPr>
          </w:p>
          <w:p w:rsidR="00846ADA" w:rsidRPr="005212BB" w:rsidRDefault="00846ADA" w:rsidP="00FA336E">
            <w:pPr>
              <w:rPr>
                <w:sz w:val="22"/>
                <w:szCs w:val="22"/>
              </w:rPr>
            </w:pPr>
            <w:r w:rsidRPr="005212BB">
              <w:rPr>
                <w:i/>
                <w:sz w:val="22"/>
                <w:szCs w:val="22"/>
              </w:rPr>
              <w:t>Key Learning Points</w:t>
            </w:r>
            <w:r w:rsidRPr="005212BB">
              <w:rPr>
                <w:sz w:val="22"/>
                <w:szCs w:val="22"/>
              </w:rPr>
              <w:t>:</w:t>
            </w:r>
          </w:p>
          <w:p w:rsidR="00846ADA" w:rsidRPr="005212BB" w:rsidRDefault="00846ADA" w:rsidP="00FA336E">
            <w:pPr>
              <w:rPr>
                <w:sz w:val="22"/>
                <w:szCs w:val="22"/>
              </w:rPr>
            </w:pPr>
          </w:p>
          <w:p w:rsidR="00846ADA" w:rsidRPr="005212BB" w:rsidRDefault="00E672CF" w:rsidP="00FA336E">
            <w:pPr>
              <w:rPr>
                <w:sz w:val="22"/>
                <w:szCs w:val="22"/>
              </w:rPr>
            </w:pPr>
            <w:r w:rsidRPr="005212BB">
              <w:rPr>
                <w:sz w:val="22"/>
                <w:szCs w:val="22"/>
              </w:rPr>
              <w:t>Virginia law (</w:t>
            </w:r>
            <w:r w:rsidRPr="005212BB">
              <w:rPr>
                <w:i/>
                <w:sz w:val="22"/>
                <w:szCs w:val="22"/>
              </w:rPr>
              <w:t>Code of Virginia</w:t>
            </w:r>
            <w:r w:rsidRPr="005212BB">
              <w:rPr>
                <w:sz w:val="22"/>
                <w:szCs w:val="22"/>
              </w:rPr>
              <w:t xml:space="preserve"> § 18.2-46.1) defines a “criminal street gang” as </w:t>
            </w:r>
          </w:p>
          <w:p w:rsidR="00E672CF" w:rsidRPr="005212BB" w:rsidRDefault="00E672CF" w:rsidP="00A64764">
            <w:pPr>
              <w:pStyle w:val="ListParagraph"/>
              <w:numPr>
                <w:ilvl w:val="0"/>
                <w:numId w:val="26"/>
              </w:numPr>
              <w:rPr>
                <w:sz w:val="22"/>
                <w:szCs w:val="22"/>
              </w:rPr>
            </w:pPr>
            <w:r w:rsidRPr="005212BB">
              <w:rPr>
                <w:sz w:val="22"/>
                <w:szCs w:val="22"/>
              </w:rPr>
              <w:t>any group, organization or association of three or more persons, whether formal or informal,</w:t>
            </w:r>
            <w:r w:rsidR="00846ADA" w:rsidRPr="005212BB">
              <w:rPr>
                <w:sz w:val="22"/>
                <w:szCs w:val="22"/>
              </w:rPr>
              <w:t xml:space="preserve"> </w:t>
            </w:r>
            <w:r w:rsidRPr="005212BB">
              <w:rPr>
                <w:sz w:val="22"/>
                <w:szCs w:val="22"/>
              </w:rPr>
              <w:t>which has as one of its primary objectives or activities the commission of one or more criminal acts,</w:t>
            </w:r>
          </w:p>
          <w:p w:rsidR="00E672CF" w:rsidRPr="005212BB" w:rsidRDefault="00E672CF" w:rsidP="00A64764">
            <w:pPr>
              <w:pStyle w:val="ListParagraph"/>
              <w:numPr>
                <w:ilvl w:val="0"/>
                <w:numId w:val="26"/>
              </w:numPr>
              <w:rPr>
                <w:sz w:val="22"/>
                <w:szCs w:val="22"/>
              </w:rPr>
            </w:pPr>
            <w:r w:rsidRPr="005212BB">
              <w:rPr>
                <w:sz w:val="22"/>
                <w:szCs w:val="22"/>
              </w:rPr>
              <w:t>which has an identifiable name or identifying sign or symbol, and</w:t>
            </w:r>
          </w:p>
          <w:p w:rsidR="00E672CF" w:rsidRPr="005212BB" w:rsidRDefault="00E672CF" w:rsidP="00A64764">
            <w:pPr>
              <w:pStyle w:val="ListParagraph"/>
              <w:numPr>
                <w:ilvl w:val="0"/>
                <w:numId w:val="26"/>
              </w:numPr>
              <w:rPr>
                <w:sz w:val="22"/>
                <w:szCs w:val="22"/>
              </w:rPr>
            </w:pPr>
            <w:r w:rsidRPr="005212BB">
              <w:rPr>
                <w:sz w:val="22"/>
                <w:szCs w:val="22"/>
              </w:rPr>
              <w:t>whose members individually or collectively have engaged in the commission of, attempt to commit, conspiracy to commit, or solicitation of two or more predicate criminal acts, at least one of which is an act of violence.</w:t>
            </w:r>
          </w:p>
          <w:p w:rsidR="00E672CF" w:rsidRPr="005212BB" w:rsidRDefault="00E672CF" w:rsidP="00FA336E">
            <w:pPr>
              <w:rPr>
                <w:sz w:val="22"/>
                <w:szCs w:val="22"/>
              </w:rPr>
            </w:pPr>
          </w:p>
          <w:p w:rsidR="00E672CF" w:rsidRPr="005212BB" w:rsidRDefault="00846ADA" w:rsidP="00FA336E">
            <w:pPr>
              <w:rPr>
                <w:color w:val="000000" w:themeColor="text1"/>
                <w:sz w:val="22"/>
                <w:szCs w:val="22"/>
              </w:rPr>
            </w:pPr>
            <w:r w:rsidRPr="005212BB">
              <w:rPr>
                <w:color w:val="000000" w:themeColor="text1"/>
                <w:sz w:val="22"/>
                <w:szCs w:val="22"/>
              </w:rPr>
              <w:t xml:space="preserve">Facts of importance to SROs: </w:t>
            </w:r>
            <w:r w:rsidR="00E672CF" w:rsidRPr="005212BB">
              <w:rPr>
                <w:color w:val="000000" w:themeColor="text1"/>
                <w:sz w:val="22"/>
                <w:szCs w:val="22"/>
              </w:rPr>
              <w:t xml:space="preserve"> </w:t>
            </w:r>
          </w:p>
          <w:p w:rsidR="00E672CF" w:rsidRDefault="00E672CF" w:rsidP="00A64764">
            <w:pPr>
              <w:pStyle w:val="ListParagraph"/>
              <w:numPr>
                <w:ilvl w:val="0"/>
                <w:numId w:val="27"/>
              </w:numPr>
              <w:rPr>
                <w:color w:val="000000" w:themeColor="text1"/>
                <w:sz w:val="22"/>
                <w:szCs w:val="22"/>
              </w:rPr>
            </w:pPr>
            <w:r w:rsidRPr="005212BB">
              <w:rPr>
                <w:color w:val="000000" w:themeColor="text1"/>
                <w:sz w:val="22"/>
                <w:szCs w:val="22"/>
              </w:rPr>
              <w:t xml:space="preserve">there is a strong correlation between gang presence in schools and guns as well as drug availability in schools. </w:t>
            </w:r>
          </w:p>
          <w:p w:rsidR="001358CA" w:rsidRPr="005212BB" w:rsidRDefault="001358CA" w:rsidP="001358CA">
            <w:pPr>
              <w:pStyle w:val="ListParagraph"/>
              <w:rPr>
                <w:color w:val="000000" w:themeColor="text1"/>
                <w:sz w:val="22"/>
                <w:szCs w:val="22"/>
              </w:rPr>
            </w:pPr>
          </w:p>
          <w:p w:rsidR="00E672CF" w:rsidRPr="005212BB" w:rsidRDefault="00E672CF" w:rsidP="00A64764">
            <w:pPr>
              <w:pStyle w:val="ListParagraph"/>
              <w:numPr>
                <w:ilvl w:val="0"/>
                <w:numId w:val="27"/>
              </w:numPr>
              <w:rPr>
                <w:color w:val="000000" w:themeColor="text1"/>
                <w:sz w:val="22"/>
                <w:szCs w:val="22"/>
              </w:rPr>
            </w:pPr>
            <w:r w:rsidRPr="005212BB">
              <w:rPr>
                <w:color w:val="000000" w:themeColor="text1"/>
                <w:sz w:val="22"/>
                <w:szCs w:val="22"/>
              </w:rPr>
              <w:t>the presence of gangs more than doubles the likelihood of violent victimization at school and is very disruptive to the school environment, creating fear among students and staff.</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Juvenile gang members are responsible for far more than their share of all self-reported criminal activity, and are also far more likely to be the victims of such acts. In Virginia, studies show that students involved in gang activity are:</w:t>
            </w:r>
          </w:p>
          <w:p w:rsidR="001358CA" w:rsidRDefault="001358CA" w:rsidP="001358CA">
            <w:pPr>
              <w:pStyle w:val="ListParagraph"/>
              <w:rPr>
                <w:sz w:val="22"/>
                <w:szCs w:val="22"/>
              </w:rPr>
            </w:pPr>
          </w:p>
          <w:p w:rsidR="00E672CF" w:rsidRPr="005212BB" w:rsidRDefault="00E672CF" w:rsidP="00A64764">
            <w:pPr>
              <w:pStyle w:val="ListParagraph"/>
              <w:numPr>
                <w:ilvl w:val="0"/>
                <w:numId w:val="28"/>
              </w:numPr>
              <w:rPr>
                <w:sz w:val="22"/>
                <w:szCs w:val="22"/>
              </w:rPr>
            </w:pPr>
            <w:r w:rsidRPr="005212BB">
              <w:rPr>
                <w:sz w:val="22"/>
                <w:szCs w:val="22"/>
              </w:rPr>
              <w:t xml:space="preserve">17 times more likely (31.6 percent) than all respondents (3.9 percent) to take a gun to school, and five times more likely (11.9 percent) </w:t>
            </w:r>
            <w:r w:rsidR="00846ADA" w:rsidRPr="005212BB">
              <w:rPr>
                <w:sz w:val="22"/>
                <w:szCs w:val="22"/>
              </w:rPr>
              <w:t>to attack someone to harm them.</w:t>
            </w:r>
          </w:p>
          <w:p w:rsidR="001358CA" w:rsidRDefault="001358CA" w:rsidP="001358CA">
            <w:pPr>
              <w:pStyle w:val="ListParagraph"/>
              <w:rPr>
                <w:sz w:val="22"/>
                <w:szCs w:val="22"/>
              </w:rPr>
            </w:pPr>
          </w:p>
          <w:p w:rsidR="00E672CF" w:rsidRPr="005212BB" w:rsidRDefault="00E672CF" w:rsidP="00A64764">
            <w:pPr>
              <w:pStyle w:val="ListParagraph"/>
              <w:numPr>
                <w:ilvl w:val="0"/>
                <w:numId w:val="28"/>
              </w:numPr>
              <w:rPr>
                <w:sz w:val="22"/>
                <w:szCs w:val="22"/>
              </w:rPr>
            </w:pPr>
            <w:r w:rsidRPr="005212BB">
              <w:rPr>
                <w:sz w:val="22"/>
                <w:szCs w:val="22"/>
              </w:rPr>
              <w:t>Over four times as likely (36.7 percent) than all respondents (8.6 percent) to be threatened or injured.</w:t>
            </w:r>
          </w:p>
          <w:p w:rsidR="001358CA" w:rsidRDefault="001358CA" w:rsidP="001358CA">
            <w:pPr>
              <w:pStyle w:val="ListParagraph"/>
              <w:rPr>
                <w:sz w:val="22"/>
                <w:szCs w:val="22"/>
              </w:rPr>
            </w:pPr>
          </w:p>
          <w:p w:rsidR="00E672CF" w:rsidRPr="005212BB" w:rsidRDefault="00E672CF" w:rsidP="00A64764">
            <w:pPr>
              <w:pStyle w:val="ListParagraph"/>
              <w:numPr>
                <w:ilvl w:val="0"/>
                <w:numId w:val="28"/>
              </w:numPr>
              <w:rPr>
                <w:sz w:val="22"/>
                <w:szCs w:val="22"/>
              </w:rPr>
            </w:pPr>
            <w:r w:rsidRPr="005212BB">
              <w:rPr>
                <w:sz w:val="22"/>
                <w:szCs w:val="22"/>
              </w:rPr>
              <w:t xml:space="preserve">Five times more likely (31.3 percent) than all respondents (6.4 percent) to ever be suspended. </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 xml:space="preserve">Sadly, gang membership has very negative impacts on gang members’ lives:  </w:t>
            </w:r>
          </w:p>
          <w:p w:rsidR="001358CA" w:rsidRDefault="001358CA" w:rsidP="001358CA">
            <w:pPr>
              <w:pStyle w:val="ListParagraph"/>
              <w:rPr>
                <w:sz w:val="22"/>
                <w:szCs w:val="22"/>
              </w:rPr>
            </w:pPr>
          </w:p>
          <w:p w:rsidR="00E672CF" w:rsidRPr="005212BB" w:rsidRDefault="00E672CF" w:rsidP="00A64764">
            <w:pPr>
              <w:pStyle w:val="ListParagraph"/>
              <w:numPr>
                <w:ilvl w:val="0"/>
                <w:numId w:val="29"/>
              </w:numPr>
              <w:rPr>
                <w:sz w:val="22"/>
                <w:szCs w:val="22"/>
              </w:rPr>
            </w:pPr>
            <w:r w:rsidRPr="005212BB">
              <w:rPr>
                <w:sz w:val="22"/>
                <w:szCs w:val="22"/>
              </w:rPr>
              <w:t xml:space="preserve">Gang members are more likely to be victimized themselves. They are also at greater risk of arrest, juvenile court involvement, detention, confinement to juvenile correctional facilities, and, later, imprisonment. </w:t>
            </w:r>
          </w:p>
          <w:p w:rsidR="001358CA" w:rsidRDefault="001358CA" w:rsidP="001358CA">
            <w:pPr>
              <w:pStyle w:val="ListParagraph"/>
              <w:rPr>
                <w:sz w:val="22"/>
                <w:szCs w:val="22"/>
              </w:rPr>
            </w:pPr>
          </w:p>
          <w:p w:rsidR="00E672CF" w:rsidRPr="005212BB" w:rsidRDefault="00E672CF" w:rsidP="00A64764">
            <w:pPr>
              <w:pStyle w:val="ListParagraph"/>
              <w:numPr>
                <w:ilvl w:val="0"/>
                <w:numId w:val="29"/>
              </w:numPr>
              <w:rPr>
                <w:sz w:val="22"/>
                <w:szCs w:val="22"/>
              </w:rPr>
            </w:pPr>
            <w:r w:rsidRPr="005212BB">
              <w:rPr>
                <w:sz w:val="22"/>
                <w:szCs w:val="22"/>
              </w:rPr>
              <w:t>Gang involvement dramatically alters young peoples’ life changes. The gang acts as “a powerful social network” constraining and limiting members so they are cut off from conventional pursuits such as education and employment. Rather than making successful transitions to adulthood, their lives are disordered in a cascading series of difficulties including school dropout, early pregnancy, teen parenthood, and unstable employment.</w:t>
            </w:r>
          </w:p>
          <w:p w:rsidR="00E672CF" w:rsidRPr="005212BB" w:rsidRDefault="00E672CF" w:rsidP="00FA336E">
            <w:pPr>
              <w:rPr>
                <w:sz w:val="22"/>
                <w:szCs w:val="22"/>
              </w:rPr>
            </w:pPr>
          </w:p>
          <w:p w:rsidR="00E672CF" w:rsidRPr="005212BB" w:rsidRDefault="00E672CF" w:rsidP="00FA336E">
            <w:pPr>
              <w:rPr>
                <w:sz w:val="22"/>
                <w:szCs w:val="22"/>
              </w:rPr>
            </w:pPr>
            <w:r w:rsidRPr="005212BB">
              <w:rPr>
                <w:sz w:val="22"/>
                <w:szCs w:val="22"/>
              </w:rPr>
              <w:t>SRO Strategies:</w:t>
            </w:r>
          </w:p>
          <w:p w:rsidR="001358CA" w:rsidRDefault="00E672CF" w:rsidP="00D460CC">
            <w:pPr>
              <w:pStyle w:val="ListParagraph"/>
              <w:numPr>
                <w:ilvl w:val="0"/>
                <w:numId w:val="30"/>
              </w:numPr>
              <w:rPr>
                <w:sz w:val="22"/>
                <w:szCs w:val="22"/>
              </w:rPr>
            </w:pPr>
            <w:r w:rsidRPr="005212BB">
              <w:rPr>
                <w:sz w:val="22"/>
                <w:szCs w:val="22"/>
              </w:rPr>
              <w:t>Maintain vigilance for indicators of gang activity in and around school and act promptly to deter their presence.</w:t>
            </w:r>
          </w:p>
          <w:p w:rsidR="001358CA" w:rsidRDefault="001358CA" w:rsidP="001358CA">
            <w:pPr>
              <w:pStyle w:val="ListParagraph"/>
              <w:rPr>
                <w:sz w:val="22"/>
                <w:szCs w:val="22"/>
              </w:rPr>
            </w:pPr>
          </w:p>
          <w:p w:rsidR="00E672CF" w:rsidRPr="005212BB" w:rsidRDefault="00E672CF" w:rsidP="00D460CC">
            <w:pPr>
              <w:pStyle w:val="ListParagraph"/>
              <w:numPr>
                <w:ilvl w:val="0"/>
                <w:numId w:val="30"/>
              </w:numPr>
              <w:rPr>
                <w:sz w:val="22"/>
                <w:szCs w:val="22"/>
              </w:rPr>
            </w:pPr>
            <w:r w:rsidRPr="005212BB">
              <w:rPr>
                <w:sz w:val="22"/>
                <w:szCs w:val="22"/>
              </w:rPr>
              <w:t xml:space="preserve">Remain current on local gang activities through ongoing communication with other law enforcement officers/gang unit members and attending related training. </w:t>
            </w:r>
          </w:p>
          <w:p w:rsidR="001358CA" w:rsidRDefault="001358CA" w:rsidP="001358CA">
            <w:pPr>
              <w:pStyle w:val="ListParagraph"/>
              <w:rPr>
                <w:sz w:val="22"/>
                <w:szCs w:val="22"/>
              </w:rPr>
            </w:pPr>
          </w:p>
          <w:p w:rsidR="00E672CF" w:rsidRPr="005212BB" w:rsidRDefault="00E672CF" w:rsidP="00A64764">
            <w:pPr>
              <w:pStyle w:val="ListParagraph"/>
              <w:numPr>
                <w:ilvl w:val="0"/>
                <w:numId w:val="30"/>
              </w:numPr>
              <w:rPr>
                <w:sz w:val="22"/>
                <w:szCs w:val="22"/>
              </w:rPr>
            </w:pPr>
            <w:r w:rsidRPr="005212BB">
              <w:rPr>
                <w:sz w:val="22"/>
                <w:szCs w:val="22"/>
              </w:rPr>
              <w:t xml:space="preserve">Include lessons on gangs and how to avoid becoming involved in law-related education activities.  Virginia Rules (www.virginiarules.com) </w:t>
            </w:r>
            <w:r w:rsidRPr="005212BB">
              <w:rPr>
                <w:sz w:val="22"/>
                <w:szCs w:val="22"/>
              </w:rPr>
              <w:lastRenderedPageBreak/>
              <w:t>contains one such lesson.</w:t>
            </w:r>
          </w:p>
          <w:p w:rsidR="00E672CF" w:rsidRPr="005212BB" w:rsidRDefault="00E672CF" w:rsidP="00846ADA">
            <w:pPr>
              <w:rPr>
                <w:sz w:val="22"/>
                <w:szCs w:val="22"/>
              </w:rPr>
            </w:pPr>
          </w:p>
        </w:tc>
      </w:tr>
      <w:tr w:rsidR="00E672CF" w:rsidRPr="005B0C31" w:rsidTr="005212BB">
        <w:tc>
          <w:tcPr>
            <w:tcW w:w="3150" w:type="dxa"/>
          </w:tcPr>
          <w:p w:rsidR="00E672CF" w:rsidRPr="005212BB" w:rsidRDefault="00E672CF" w:rsidP="00FA336E">
            <w:pPr>
              <w:pStyle w:val="ListParagraph"/>
              <w:ind w:left="648"/>
              <w:rPr>
                <w:sz w:val="22"/>
                <w:szCs w:val="22"/>
              </w:rPr>
            </w:pPr>
          </w:p>
        </w:tc>
        <w:tc>
          <w:tcPr>
            <w:tcW w:w="7560" w:type="dxa"/>
          </w:tcPr>
          <w:p w:rsidR="00E672CF" w:rsidRPr="005212BB" w:rsidRDefault="00E672CF" w:rsidP="00FA336E">
            <w:pPr>
              <w:rPr>
                <w:sz w:val="22"/>
                <w:szCs w:val="22"/>
                <w:highlight w:val="yellow"/>
              </w:rPr>
            </w:pPr>
          </w:p>
        </w:tc>
      </w:tr>
      <w:tr w:rsidR="00E672CF" w:rsidRPr="005B0C31" w:rsidTr="005212BB">
        <w:tc>
          <w:tcPr>
            <w:tcW w:w="3150" w:type="dxa"/>
          </w:tcPr>
          <w:p w:rsidR="006C62F1" w:rsidRPr="005212BB" w:rsidRDefault="006C62F1" w:rsidP="00A64764">
            <w:pPr>
              <w:rPr>
                <w:sz w:val="22"/>
                <w:szCs w:val="22"/>
              </w:rPr>
            </w:pPr>
            <w:r w:rsidRPr="005212BB">
              <w:rPr>
                <w:noProof/>
              </w:rPr>
              <w:drawing>
                <wp:inline distT="0" distB="0" distL="0" distR="0" wp14:anchorId="67A5430B" wp14:editId="3AD010CA">
                  <wp:extent cx="1894872" cy="106574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2556" cy="1070071"/>
                          </a:xfrm>
                          <a:prstGeom prst="rect">
                            <a:avLst/>
                          </a:prstGeom>
                        </pic:spPr>
                      </pic:pic>
                    </a:graphicData>
                  </a:graphic>
                </wp:inline>
              </w:drawing>
            </w: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6C62F1" w:rsidRPr="005212BB" w:rsidRDefault="006C62F1" w:rsidP="00A64764">
            <w:pPr>
              <w:rPr>
                <w:sz w:val="22"/>
                <w:szCs w:val="22"/>
              </w:rPr>
            </w:pPr>
          </w:p>
          <w:p w:rsidR="00E672CF" w:rsidRPr="005212BB" w:rsidRDefault="006C62F1" w:rsidP="00A64764">
            <w:pPr>
              <w:rPr>
                <w:sz w:val="22"/>
                <w:szCs w:val="22"/>
              </w:rPr>
            </w:pPr>
            <w:r w:rsidRPr="005212BB">
              <w:rPr>
                <w:noProof/>
              </w:rPr>
              <w:drawing>
                <wp:inline distT="0" distB="0" distL="0" distR="0" wp14:anchorId="1231F0A2" wp14:editId="0C204B5D">
                  <wp:extent cx="1906084" cy="1072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8246" cy="1078895"/>
                          </a:xfrm>
                          <a:prstGeom prst="rect">
                            <a:avLst/>
                          </a:prstGeom>
                        </pic:spPr>
                      </pic:pic>
                    </a:graphicData>
                  </a:graphic>
                </wp:inline>
              </w:drawing>
            </w:r>
          </w:p>
        </w:tc>
        <w:tc>
          <w:tcPr>
            <w:tcW w:w="7560" w:type="dxa"/>
          </w:tcPr>
          <w:p w:rsidR="00E672CF" w:rsidRPr="00014FA3" w:rsidRDefault="00E672CF" w:rsidP="00014FA3">
            <w:pPr>
              <w:rPr>
                <w:b/>
              </w:rPr>
            </w:pPr>
            <w:bookmarkStart w:id="12" w:name="_Toc483334500"/>
            <w:r w:rsidRPr="00014FA3">
              <w:rPr>
                <w:b/>
                <w:sz w:val="22"/>
              </w:rPr>
              <w:t>Homeless Students</w:t>
            </w:r>
            <w:bookmarkEnd w:id="12"/>
          </w:p>
          <w:p w:rsidR="00E672CF" w:rsidRPr="005212BB" w:rsidRDefault="00014FA3" w:rsidP="00FA336E">
            <w:pPr>
              <w:rPr>
                <w:sz w:val="22"/>
                <w:szCs w:val="22"/>
              </w:rPr>
            </w:pPr>
            <w:r>
              <w:rPr>
                <w:sz w:val="22"/>
                <w:szCs w:val="22"/>
              </w:rPr>
              <w:t>Guide, p. 74</w:t>
            </w:r>
          </w:p>
          <w:p w:rsidR="00014FA3" w:rsidRDefault="00014FA3" w:rsidP="00FA336E">
            <w:pPr>
              <w:rPr>
                <w:i/>
                <w:sz w:val="22"/>
                <w:szCs w:val="22"/>
              </w:rPr>
            </w:pPr>
          </w:p>
          <w:p w:rsidR="006435D5" w:rsidRPr="005212BB" w:rsidRDefault="006435D5" w:rsidP="00FA336E">
            <w:pPr>
              <w:rPr>
                <w:sz w:val="22"/>
                <w:szCs w:val="22"/>
              </w:rPr>
            </w:pPr>
            <w:r w:rsidRPr="005212BB">
              <w:rPr>
                <w:i/>
                <w:sz w:val="22"/>
                <w:szCs w:val="22"/>
              </w:rPr>
              <w:t>Key Learning Points</w:t>
            </w:r>
            <w:r w:rsidRPr="005212BB">
              <w:rPr>
                <w:sz w:val="22"/>
                <w:szCs w:val="22"/>
              </w:rPr>
              <w:t>:</w:t>
            </w:r>
          </w:p>
          <w:p w:rsidR="006435D5" w:rsidRPr="005212BB" w:rsidRDefault="006435D5" w:rsidP="00FA336E">
            <w:pPr>
              <w:rPr>
                <w:sz w:val="22"/>
                <w:szCs w:val="22"/>
              </w:rPr>
            </w:pPr>
          </w:p>
          <w:p w:rsidR="006435D5" w:rsidRPr="005212BB" w:rsidRDefault="00E672CF" w:rsidP="0031298A">
            <w:pPr>
              <w:pStyle w:val="ListParagraph"/>
              <w:numPr>
                <w:ilvl w:val="0"/>
                <w:numId w:val="31"/>
              </w:numPr>
              <w:rPr>
                <w:sz w:val="22"/>
                <w:szCs w:val="22"/>
              </w:rPr>
            </w:pPr>
            <w:r w:rsidRPr="005212BB">
              <w:rPr>
                <w:sz w:val="22"/>
                <w:szCs w:val="22"/>
              </w:rPr>
              <w:t>During the 2013-2014 school year, more than 1.3 million homeless children and youths were enrolled in public schools</w:t>
            </w:r>
            <w:r w:rsidR="006435D5" w:rsidRPr="005212BB">
              <w:rPr>
                <w:sz w:val="22"/>
                <w:szCs w:val="22"/>
              </w:rPr>
              <w:t xml:space="preserve"> in 2013-2014</w:t>
            </w:r>
            <w:r w:rsidRPr="005212BB">
              <w:rPr>
                <w:sz w:val="22"/>
                <w:szCs w:val="22"/>
              </w:rPr>
              <w:t xml:space="preserve">.  </w:t>
            </w:r>
          </w:p>
          <w:p w:rsidR="001358CA" w:rsidRDefault="001358CA" w:rsidP="001358CA">
            <w:pPr>
              <w:pStyle w:val="ListParagraph"/>
              <w:ind w:left="360"/>
              <w:rPr>
                <w:sz w:val="22"/>
                <w:szCs w:val="22"/>
              </w:rPr>
            </w:pPr>
          </w:p>
          <w:p w:rsidR="006435D5" w:rsidRPr="005212BB" w:rsidRDefault="00E672CF" w:rsidP="0031298A">
            <w:pPr>
              <w:pStyle w:val="ListParagraph"/>
              <w:numPr>
                <w:ilvl w:val="0"/>
                <w:numId w:val="31"/>
              </w:numPr>
              <w:rPr>
                <w:sz w:val="22"/>
                <w:szCs w:val="22"/>
              </w:rPr>
            </w:pPr>
            <w:r w:rsidRPr="005212BB">
              <w:rPr>
                <w:sz w:val="22"/>
                <w:szCs w:val="22"/>
              </w:rPr>
              <w:t xml:space="preserve">The number of homeless children and youths enrolled in public schools has nearly doubled since the 2006-2007 school year.  </w:t>
            </w:r>
          </w:p>
          <w:p w:rsidR="001358CA" w:rsidRDefault="001358CA" w:rsidP="001358CA">
            <w:pPr>
              <w:pStyle w:val="ListParagraph"/>
              <w:ind w:left="360"/>
              <w:rPr>
                <w:sz w:val="22"/>
                <w:szCs w:val="22"/>
              </w:rPr>
            </w:pPr>
          </w:p>
          <w:p w:rsidR="00E672CF" w:rsidRPr="005212BB" w:rsidRDefault="00E672CF" w:rsidP="0031298A">
            <w:pPr>
              <w:pStyle w:val="ListParagraph"/>
              <w:numPr>
                <w:ilvl w:val="0"/>
                <w:numId w:val="31"/>
              </w:numPr>
              <w:rPr>
                <w:sz w:val="22"/>
                <w:szCs w:val="22"/>
              </w:rPr>
            </w:pPr>
            <w:r w:rsidRPr="005212BB">
              <w:rPr>
                <w:sz w:val="22"/>
                <w:szCs w:val="22"/>
              </w:rPr>
              <w:t>Further, the number of unaccompanied homeless youths (not in the physical custody of a parent or guardian) identified by schools has more than doubled to nearly 100,000.</w:t>
            </w:r>
          </w:p>
          <w:p w:rsidR="001358CA" w:rsidRDefault="001358CA" w:rsidP="001358CA">
            <w:pPr>
              <w:pStyle w:val="ListParagraph"/>
              <w:ind w:left="360"/>
              <w:rPr>
                <w:sz w:val="22"/>
                <w:szCs w:val="22"/>
              </w:rPr>
            </w:pPr>
          </w:p>
          <w:p w:rsidR="006C62F1" w:rsidRPr="005212BB" w:rsidRDefault="006C62F1" w:rsidP="0031298A">
            <w:pPr>
              <w:pStyle w:val="ListParagraph"/>
              <w:numPr>
                <w:ilvl w:val="0"/>
                <w:numId w:val="33"/>
              </w:numPr>
              <w:ind w:left="360"/>
              <w:rPr>
                <w:sz w:val="22"/>
                <w:szCs w:val="22"/>
              </w:rPr>
            </w:pPr>
            <w:r w:rsidRPr="005212BB">
              <w:rPr>
                <w:sz w:val="22"/>
                <w:szCs w:val="22"/>
              </w:rPr>
              <w:t>Homelessness has s</w:t>
            </w:r>
            <w:r w:rsidR="006435D5" w:rsidRPr="005212BB">
              <w:rPr>
                <w:sz w:val="22"/>
                <w:szCs w:val="22"/>
              </w:rPr>
              <w:t>i</w:t>
            </w:r>
            <w:r w:rsidR="00E672CF" w:rsidRPr="005212BB">
              <w:rPr>
                <w:sz w:val="22"/>
                <w:szCs w:val="22"/>
              </w:rPr>
              <w:t xml:space="preserve">gnificant negative impacts on children academically, socially, and emotionally.  </w:t>
            </w:r>
          </w:p>
          <w:p w:rsidR="001358CA" w:rsidRDefault="001358CA" w:rsidP="001358CA">
            <w:pPr>
              <w:pStyle w:val="ListParagraph"/>
              <w:ind w:left="360"/>
              <w:rPr>
                <w:sz w:val="22"/>
                <w:szCs w:val="22"/>
              </w:rPr>
            </w:pPr>
          </w:p>
          <w:p w:rsidR="00E672CF" w:rsidRPr="005212BB" w:rsidRDefault="006C62F1" w:rsidP="0031298A">
            <w:pPr>
              <w:pStyle w:val="ListParagraph"/>
              <w:numPr>
                <w:ilvl w:val="0"/>
                <w:numId w:val="32"/>
              </w:numPr>
              <w:ind w:left="360"/>
              <w:rPr>
                <w:sz w:val="22"/>
                <w:szCs w:val="22"/>
              </w:rPr>
            </w:pPr>
            <w:r w:rsidRPr="005212BB">
              <w:rPr>
                <w:sz w:val="22"/>
                <w:szCs w:val="22"/>
              </w:rPr>
              <w:t>T</w:t>
            </w:r>
            <w:r w:rsidR="00E672CF" w:rsidRPr="005212BB">
              <w:rPr>
                <w:sz w:val="22"/>
                <w:szCs w:val="22"/>
              </w:rPr>
              <w:t xml:space="preserve">hey are likely to need connection to various services and supports to address basic needs.  </w:t>
            </w:r>
          </w:p>
          <w:p w:rsidR="00E672CF" w:rsidRPr="005212BB" w:rsidRDefault="00E672CF" w:rsidP="00FA336E">
            <w:pPr>
              <w:rPr>
                <w:sz w:val="22"/>
                <w:szCs w:val="22"/>
              </w:rPr>
            </w:pPr>
          </w:p>
          <w:p w:rsidR="006C62F1" w:rsidRPr="005212BB" w:rsidRDefault="006C62F1" w:rsidP="00FA336E">
            <w:pPr>
              <w:rPr>
                <w:sz w:val="22"/>
                <w:szCs w:val="22"/>
              </w:rPr>
            </w:pPr>
            <w:r w:rsidRPr="005212BB">
              <w:rPr>
                <w:sz w:val="22"/>
                <w:szCs w:val="22"/>
              </w:rPr>
              <w:t>SRO Strategies:</w:t>
            </w:r>
          </w:p>
          <w:p w:rsidR="006C62F1" w:rsidRPr="005212BB" w:rsidRDefault="006C62F1" w:rsidP="0031298A">
            <w:pPr>
              <w:pStyle w:val="ListParagraph"/>
              <w:numPr>
                <w:ilvl w:val="0"/>
                <w:numId w:val="32"/>
              </w:numPr>
              <w:rPr>
                <w:sz w:val="22"/>
                <w:szCs w:val="22"/>
              </w:rPr>
            </w:pPr>
            <w:r w:rsidRPr="005212BB">
              <w:rPr>
                <w:sz w:val="22"/>
                <w:szCs w:val="22"/>
              </w:rPr>
              <w:t>Become familiar with the extent of homelessness in your assigned school and broader community.</w:t>
            </w:r>
          </w:p>
          <w:p w:rsidR="001358CA" w:rsidRDefault="001358CA" w:rsidP="001358CA">
            <w:pPr>
              <w:pStyle w:val="ListParagraph"/>
              <w:rPr>
                <w:sz w:val="22"/>
                <w:szCs w:val="22"/>
              </w:rPr>
            </w:pPr>
          </w:p>
          <w:p w:rsidR="006C62F1" w:rsidRPr="005212BB" w:rsidRDefault="006C62F1" w:rsidP="0031298A">
            <w:pPr>
              <w:pStyle w:val="ListParagraph"/>
              <w:numPr>
                <w:ilvl w:val="0"/>
                <w:numId w:val="32"/>
              </w:numPr>
              <w:rPr>
                <w:sz w:val="22"/>
                <w:szCs w:val="22"/>
              </w:rPr>
            </w:pPr>
            <w:r w:rsidRPr="005212BB">
              <w:rPr>
                <w:sz w:val="22"/>
                <w:szCs w:val="22"/>
              </w:rPr>
              <w:t xml:space="preserve">Become familiar with school policies and procedures pertaining to homeless students enrollment and rights that such students have under applicable laws and regulations. </w:t>
            </w:r>
          </w:p>
          <w:p w:rsidR="001358CA" w:rsidRDefault="001358CA" w:rsidP="001358CA">
            <w:pPr>
              <w:pStyle w:val="ListParagraph"/>
              <w:rPr>
                <w:sz w:val="22"/>
                <w:szCs w:val="22"/>
              </w:rPr>
            </w:pPr>
          </w:p>
          <w:p w:rsidR="006C62F1" w:rsidRPr="005212BB" w:rsidRDefault="006C62F1" w:rsidP="0031298A">
            <w:pPr>
              <w:pStyle w:val="ListParagraph"/>
              <w:numPr>
                <w:ilvl w:val="0"/>
                <w:numId w:val="32"/>
              </w:numPr>
              <w:rPr>
                <w:sz w:val="22"/>
                <w:szCs w:val="22"/>
              </w:rPr>
            </w:pPr>
            <w:r w:rsidRPr="005212BB">
              <w:rPr>
                <w:sz w:val="22"/>
                <w:szCs w:val="22"/>
              </w:rPr>
              <w:t xml:space="preserve">Become familiar with shelters and services in the community for homeless families; visit sites if possible to gain a first-handing understanding.  </w:t>
            </w:r>
          </w:p>
          <w:p w:rsidR="006C62F1" w:rsidRPr="005212BB" w:rsidRDefault="006C62F1" w:rsidP="00FA336E">
            <w:pPr>
              <w:rPr>
                <w:sz w:val="22"/>
                <w:szCs w:val="22"/>
              </w:rPr>
            </w:pPr>
          </w:p>
          <w:p w:rsidR="00E672CF" w:rsidRPr="005212BB" w:rsidRDefault="00E672CF" w:rsidP="00FA336E">
            <w:pPr>
              <w:rPr>
                <w:i/>
                <w:sz w:val="22"/>
                <w:szCs w:val="22"/>
              </w:rPr>
            </w:pPr>
            <w:r w:rsidRPr="005212BB">
              <w:rPr>
                <w:i/>
                <w:sz w:val="22"/>
                <w:szCs w:val="22"/>
              </w:rPr>
              <w:t>To Learn More about Homelessness</w:t>
            </w:r>
          </w:p>
          <w:p w:rsidR="00E672CF" w:rsidRPr="005212BB" w:rsidRDefault="00E672CF" w:rsidP="00FA336E">
            <w:pPr>
              <w:rPr>
                <w:sz w:val="22"/>
                <w:szCs w:val="22"/>
              </w:rPr>
            </w:pPr>
          </w:p>
          <w:p w:rsidR="00E672CF" w:rsidRPr="005212BB" w:rsidRDefault="00E672CF" w:rsidP="00FA336E">
            <w:pPr>
              <w:rPr>
                <w:sz w:val="22"/>
                <w:szCs w:val="22"/>
              </w:rPr>
            </w:pPr>
            <w:r w:rsidRPr="005212BB">
              <w:rPr>
                <w:i/>
                <w:sz w:val="22"/>
                <w:szCs w:val="22"/>
              </w:rPr>
              <w:t xml:space="preserve">Supporting the Success of Homeless Children and Youth </w:t>
            </w:r>
            <w:r w:rsidRPr="005212BB">
              <w:rPr>
                <w:sz w:val="22"/>
                <w:szCs w:val="22"/>
              </w:rPr>
              <w:t xml:space="preserve">- A factsheet and tips for teachers, principals, school leaders, and other school staff.  Available at: </w:t>
            </w:r>
          </w:p>
          <w:p w:rsidR="00E672CF" w:rsidRPr="005212BB" w:rsidRDefault="00E672CF" w:rsidP="00FA336E">
            <w:pPr>
              <w:rPr>
                <w:sz w:val="22"/>
                <w:szCs w:val="22"/>
              </w:rPr>
            </w:pPr>
            <w:r w:rsidRPr="005212BB">
              <w:rPr>
                <w:sz w:val="22"/>
                <w:szCs w:val="22"/>
              </w:rPr>
              <w:t>http://www2.ed.gov/policy/elsec/leg/essa/160315ehcyfactsheet072716.pdf</w:t>
            </w:r>
          </w:p>
          <w:p w:rsidR="00E672CF" w:rsidRPr="005212BB" w:rsidRDefault="00E672CF" w:rsidP="00FA336E">
            <w:pPr>
              <w:rPr>
                <w:sz w:val="22"/>
                <w:szCs w:val="22"/>
              </w:rPr>
            </w:pPr>
          </w:p>
        </w:tc>
      </w:tr>
      <w:tr w:rsidR="00E672CF" w:rsidRPr="005B0C31" w:rsidTr="005212BB">
        <w:tc>
          <w:tcPr>
            <w:tcW w:w="3150" w:type="dxa"/>
          </w:tcPr>
          <w:p w:rsidR="00E672CF" w:rsidRPr="005212BB" w:rsidRDefault="00E672CF" w:rsidP="00FA336E">
            <w:pPr>
              <w:pStyle w:val="ListParagraph"/>
              <w:ind w:left="648"/>
              <w:rPr>
                <w:sz w:val="22"/>
                <w:szCs w:val="22"/>
              </w:rPr>
            </w:pPr>
          </w:p>
        </w:tc>
        <w:tc>
          <w:tcPr>
            <w:tcW w:w="7560" w:type="dxa"/>
          </w:tcPr>
          <w:p w:rsidR="00E672CF" w:rsidRPr="005212BB" w:rsidRDefault="00E672CF" w:rsidP="00FA336E">
            <w:pPr>
              <w:rPr>
                <w:sz w:val="22"/>
                <w:szCs w:val="22"/>
              </w:rPr>
            </w:pPr>
          </w:p>
        </w:tc>
      </w:tr>
      <w:tr w:rsidR="00E672CF" w:rsidRPr="005B0C31" w:rsidTr="005212BB">
        <w:tc>
          <w:tcPr>
            <w:tcW w:w="3150" w:type="dxa"/>
          </w:tcPr>
          <w:p w:rsidR="00FE37D2" w:rsidRPr="005212BB" w:rsidRDefault="00FE37D2" w:rsidP="006435D5">
            <w:pPr>
              <w:rPr>
                <w:sz w:val="22"/>
                <w:szCs w:val="22"/>
              </w:rPr>
            </w:pPr>
          </w:p>
          <w:p w:rsidR="00FE37D2" w:rsidRPr="005212BB" w:rsidRDefault="00FE37D2" w:rsidP="006435D5">
            <w:pPr>
              <w:rPr>
                <w:sz w:val="22"/>
                <w:szCs w:val="22"/>
              </w:rPr>
            </w:pPr>
          </w:p>
          <w:p w:rsidR="00E672CF" w:rsidRPr="005212BB" w:rsidRDefault="00FE37D2" w:rsidP="006435D5">
            <w:pPr>
              <w:rPr>
                <w:sz w:val="22"/>
                <w:szCs w:val="22"/>
              </w:rPr>
            </w:pPr>
            <w:r w:rsidRPr="005212BB">
              <w:rPr>
                <w:noProof/>
              </w:rPr>
              <w:lastRenderedPageBreak/>
              <w:drawing>
                <wp:inline distT="0" distB="0" distL="0" distR="0" wp14:anchorId="01AB2C06" wp14:editId="4EDE3E81">
                  <wp:extent cx="1883658" cy="1059442"/>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2696" cy="1064525"/>
                          </a:xfrm>
                          <a:prstGeom prst="rect">
                            <a:avLst/>
                          </a:prstGeom>
                        </pic:spPr>
                      </pic:pic>
                    </a:graphicData>
                  </a:graphic>
                </wp:inline>
              </w:drawing>
            </w:r>
          </w:p>
        </w:tc>
        <w:tc>
          <w:tcPr>
            <w:tcW w:w="7560" w:type="dxa"/>
          </w:tcPr>
          <w:p w:rsidR="00E672CF" w:rsidRPr="00014FA3" w:rsidRDefault="00E672CF" w:rsidP="00014FA3">
            <w:pPr>
              <w:rPr>
                <w:b/>
                <w:sz w:val="22"/>
              </w:rPr>
            </w:pPr>
            <w:bookmarkStart w:id="13" w:name="_Toc483334501"/>
            <w:r w:rsidRPr="00014FA3">
              <w:rPr>
                <w:b/>
                <w:sz w:val="22"/>
              </w:rPr>
              <w:lastRenderedPageBreak/>
              <w:t>Juvenile Justice-Involved Youth</w:t>
            </w:r>
            <w:bookmarkEnd w:id="13"/>
          </w:p>
          <w:p w:rsidR="00E672CF" w:rsidRPr="00014FA3" w:rsidRDefault="00014FA3" w:rsidP="00FA336E">
            <w:pPr>
              <w:rPr>
                <w:sz w:val="22"/>
                <w:szCs w:val="22"/>
              </w:rPr>
            </w:pPr>
            <w:r w:rsidRPr="00014FA3">
              <w:rPr>
                <w:sz w:val="22"/>
                <w:szCs w:val="22"/>
              </w:rPr>
              <w:t>Guide, p. 74</w:t>
            </w:r>
          </w:p>
          <w:p w:rsidR="00014FA3" w:rsidRDefault="00014FA3" w:rsidP="00387416">
            <w:pPr>
              <w:rPr>
                <w:i/>
                <w:sz w:val="22"/>
                <w:szCs w:val="22"/>
              </w:rPr>
            </w:pPr>
          </w:p>
          <w:p w:rsidR="00387416" w:rsidRPr="005212BB" w:rsidRDefault="00387416" w:rsidP="00387416">
            <w:pPr>
              <w:rPr>
                <w:sz w:val="22"/>
                <w:szCs w:val="22"/>
              </w:rPr>
            </w:pPr>
            <w:r w:rsidRPr="005212BB">
              <w:rPr>
                <w:i/>
                <w:sz w:val="22"/>
                <w:szCs w:val="22"/>
              </w:rPr>
              <w:t>Key Learning Points:</w:t>
            </w:r>
          </w:p>
          <w:p w:rsidR="00387416" w:rsidRPr="005212BB" w:rsidRDefault="00387416" w:rsidP="00387416">
            <w:pPr>
              <w:rPr>
                <w:sz w:val="22"/>
                <w:szCs w:val="22"/>
              </w:rPr>
            </w:pPr>
          </w:p>
          <w:p w:rsidR="00387416" w:rsidRPr="005212BB" w:rsidRDefault="00E672CF" w:rsidP="0031298A">
            <w:pPr>
              <w:pStyle w:val="ListParagraph"/>
              <w:numPr>
                <w:ilvl w:val="0"/>
                <w:numId w:val="35"/>
              </w:numPr>
              <w:rPr>
                <w:sz w:val="22"/>
                <w:szCs w:val="22"/>
              </w:rPr>
            </w:pPr>
            <w:r w:rsidRPr="005212BB">
              <w:rPr>
                <w:sz w:val="22"/>
                <w:szCs w:val="22"/>
              </w:rPr>
              <w:lastRenderedPageBreak/>
              <w:t xml:space="preserve">SROs in Virginia are likely to have regular contact with Court Service Unit (CSU) personnel, either related to filing petitions at intake or the probation supervision of students who attend the SROs’ schools.  </w:t>
            </w:r>
          </w:p>
          <w:p w:rsidR="001358CA" w:rsidRDefault="001358CA" w:rsidP="001358CA">
            <w:pPr>
              <w:pStyle w:val="ListParagraph"/>
              <w:ind w:left="360"/>
              <w:rPr>
                <w:sz w:val="22"/>
                <w:szCs w:val="22"/>
              </w:rPr>
            </w:pPr>
          </w:p>
          <w:p w:rsidR="00387416" w:rsidRPr="005212BB" w:rsidRDefault="00E672CF" w:rsidP="0031298A">
            <w:pPr>
              <w:pStyle w:val="ListParagraph"/>
              <w:numPr>
                <w:ilvl w:val="0"/>
                <w:numId w:val="35"/>
              </w:numPr>
              <w:rPr>
                <w:sz w:val="22"/>
                <w:szCs w:val="22"/>
              </w:rPr>
            </w:pPr>
            <w:r w:rsidRPr="005212BB">
              <w:rPr>
                <w:sz w:val="22"/>
                <w:szCs w:val="22"/>
              </w:rPr>
              <w:t xml:space="preserve">Recent juvenile justice reforms have placed great emphasis on diverting youth from involvement – or deeper involvement – with the justice system.  </w:t>
            </w:r>
          </w:p>
          <w:p w:rsidR="001358CA" w:rsidRDefault="001358CA" w:rsidP="001358CA">
            <w:pPr>
              <w:pStyle w:val="ListParagraph"/>
              <w:ind w:left="360"/>
              <w:rPr>
                <w:sz w:val="22"/>
                <w:szCs w:val="22"/>
              </w:rPr>
            </w:pPr>
          </w:p>
          <w:p w:rsidR="00E672CF" w:rsidRPr="005212BB" w:rsidRDefault="00E672CF" w:rsidP="0031298A">
            <w:pPr>
              <w:pStyle w:val="ListParagraph"/>
              <w:numPr>
                <w:ilvl w:val="0"/>
                <w:numId w:val="35"/>
              </w:numPr>
              <w:rPr>
                <w:sz w:val="22"/>
                <w:szCs w:val="22"/>
              </w:rPr>
            </w:pPr>
            <w:r w:rsidRPr="005212BB">
              <w:rPr>
                <w:sz w:val="22"/>
                <w:szCs w:val="22"/>
              </w:rPr>
              <w:t xml:space="preserve">Joint efforts involving SROs and CSU staff increase the opportunities to develop and use diversion strategies.  </w:t>
            </w:r>
          </w:p>
          <w:p w:rsidR="00387416" w:rsidRPr="005212BB" w:rsidRDefault="00387416" w:rsidP="00FA336E">
            <w:pPr>
              <w:rPr>
                <w:sz w:val="22"/>
                <w:szCs w:val="22"/>
              </w:rPr>
            </w:pPr>
          </w:p>
          <w:p w:rsidR="00E672CF" w:rsidRPr="005212BB" w:rsidRDefault="00E672CF" w:rsidP="00FA336E">
            <w:pPr>
              <w:rPr>
                <w:sz w:val="22"/>
                <w:szCs w:val="22"/>
              </w:rPr>
            </w:pPr>
            <w:r w:rsidRPr="005212BB">
              <w:rPr>
                <w:sz w:val="22"/>
                <w:szCs w:val="22"/>
              </w:rPr>
              <w:t>SRO Strategies:</w:t>
            </w:r>
          </w:p>
          <w:p w:rsidR="001358CA" w:rsidRDefault="001358CA" w:rsidP="001358CA">
            <w:pPr>
              <w:pStyle w:val="ListParagraph"/>
              <w:ind w:left="360"/>
              <w:rPr>
                <w:sz w:val="22"/>
                <w:szCs w:val="22"/>
              </w:rPr>
            </w:pPr>
          </w:p>
          <w:p w:rsidR="00E672CF" w:rsidRPr="005212BB" w:rsidRDefault="00E672CF" w:rsidP="0031298A">
            <w:pPr>
              <w:pStyle w:val="ListParagraph"/>
              <w:numPr>
                <w:ilvl w:val="0"/>
                <w:numId w:val="34"/>
              </w:numPr>
              <w:rPr>
                <w:sz w:val="22"/>
                <w:szCs w:val="22"/>
              </w:rPr>
            </w:pPr>
            <w:r w:rsidRPr="005212BB">
              <w:rPr>
                <w:sz w:val="22"/>
                <w:szCs w:val="22"/>
              </w:rPr>
              <w:t>Develop relationships with Court Services Unit personnel who handle intake and provide probation supervision of students in your assigned school.</w:t>
            </w:r>
          </w:p>
          <w:p w:rsidR="001358CA" w:rsidRDefault="001358CA" w:rsidP="001358CA">
            <w:pPr>
              <w:pStyle w:val="ListParagraph"/>
              <w:ind w:left="360"/>
              <w:rPr>
                <w:sz w:val="22"/>
                <w:szCs w:val="22"/>
              </w:rPr>
            </w:pPr>
          </w:p>
          <w:p w:rsidR="00E672CF" w:rsidRPr="005212BB" w:rsidRDefault="00E672CF" w:rsidP="0031298A">
            <w:pPr>
              <w:pStyle w:val="ListParagraph"/>
              <w:numPr>
                <w:ilvl w:val="0"/>
                <w:numId w:val="34"/>
              </w:numPr>
              <w:rPr>
                <w:sz w:val="22"/>
                <w:szCs w:val="22"/>
              </w:rPr>
            </w:pPr>
            <w:r w:rsidRPr="005212BB">
              <w:rPr>
                <w:sz w:val="22"/>
                <w:szCs w:val="22"/>
              </w:rPr>
              <w:t xml:space="preserve">Learn about any diversion efforts at the juvenile court.  There may be opportunities for additional collaboration to address minor offenses through mediation, restitution, completion of brief interventions that avoid filing a formal petition or appearance before a judge.  </w:t>
            </w:r>
          </w:p>
          <w:p w:rsidR="001358CA" w:rsidRDefault="001358CA" w:rsidP="001358CA">
            <w:pPr>
              <w:pStyle w:val="ListParagraph"/>
              <w:ind w:left="360"/>
              <w:rPr>
                <w:sz w:val="22"/>
                <w:szCs w:val="22"/>
              </w:rPr>
            </w:pPr>
          </w:p>
          <w:p w:rsidR="00E672CF" w:rsidRPr="005212BB" w:rsidRDefault="00E672CF" w:rsidP="0031298A">
            <w:pPr>
              <w:pStyle w:val="ListParagraph"/>
              <w:numPr>
                <w:ilvl w:val="0"/>
                <w:numId w:val="34"/>
              </w:numPr>
              <w:rPr>
                <w:sz w:val="22"/>
                <w:szCs w:val="22"/>
              </w:rPr>
            </w:pPr>
            <w:r w:rsidRPr="005212BB">
              <w:rPr>
                <w:sz w:val="22"/>
                <w:szCs w:val="22"/>
              </w:rPr>
              <w:t>Consider involving CSU personnel in law-related education activities; they would be expert presenters on the juvenile justice process.</w:t>
            </w:r>
          </w:p>
          <w:p w:rsidR="00387416" w:rsidRPr="005212BB" w:rsidRDefault="00387416" w:rsidP="00FA336E">
            <w:pPr>
              <w:rPr>
                <w:sz w:val="22"/>
                <w:szCs w:val="22"/>
              </w:rPr>
            </w:pPr>
          </w:p>
          <w:p w:rsidR="00E672CF" w:rsidRPr="005212BB" w:rsidRDefault="00E672CF" w:rsidP="00FA336E">
            <w:pPr>
              <w:rPr>
                <w:sz w:val="22"/>
                <w:szCs w:val="22"/>
              </w:rPr>
            </w:pPr>
            <w:r w:rsidRPr="005212BB">
              <w:rPr>
                <w:sz w:val="22"/>
                <w:szCs w:val="22"/>
              </w:rPr>
              <w:t xml:space="preserve">To Learn More about Court Service Units and Juvenile Justice in Virginia </w:t>
            </w:r>
          </w:p>
          <w:p w:rsidR="00E672CF" w:rsidRPr="005212BB" w:rsidRDefault="00E672CF" w:rsidP="00FA336E">
            <w:pPr>
              <w:rPr>
                <w:sz w:val="22"/>
                <w:szCs w:val="22"/>
              </w:rPr>
            </w:pPr>
            <w:r w:rsidRPr="005212BB">
              <w:rPr>
                <w:sz w:val="22"/>
                <w:szCs w:val="22"/>
              </w:rPr>
              <w:t xml:space="preserve">Information about Virginia’s 34 court service units (CSUs) is available at </w:t>
            </w:r>
            <w:hyperlink r:id="rId35" w:history="1">
              <w:r w:rsidRPr="005212BB">
                <w:rPr>
                  <w:rStyle w:val="Hyperlink"/>
                  <w:rFonts w:eastAsiaTheme="majorEastAsia"/>
                  <w:sz w:val="22"/>
                  <w:szCs w:val="22"/>
                </w:rPr>
                <w:t>http://www.djj.virginia.gov/pages/community/court-service-units.htm</w:t>
              </w:r>
            </w:hyperlink>
          </w:p>
          <w:p w:rsidR="00E672CF" w:rsidRPr="005212BB" w:rsidRDefault="00E672CF" w:rsidP="00FA336E">
            <w:pPr>
              <w:rPr>
                <w:sz w:val="22"/>
                <w:szCs w:val="22"/>
              </w:rPr>
            </w:pPr>
          </w:p>
        </w:tc>
      </w:tr>
      <w:tr w:rsidR="002F6BF2" w:rsidRPr="005B0C31" w:rsidTr="005212BB">
        <w:tc>
          <w:tcPr>
            <w:tcW w:w="3150" w:type="dxa"/>
          </w:tcPr>
          <w:p w:rsidR="002F6BF2" w:rsidRDefault="002F6BF2" w:rsidP="00FA336E"/>
        </w:tc>
        <w:tc>
          <w:tcPr>
            <w:tcW w:w="7560" w:type="dxa"/>
          </w:tcPr>
          <w:p w:rsidR="002F6BF2" w:rsidRDefault="002F6BF2" w:rsidP="00FA336E"/>
        </w:tc>
      </w:tr>
      <w:tr w:rsidR="00E672CF" w:rsidRPr="005B0C31" w:rsidTr="005212BB">
        <w:tc>
          <w:tcPr>
            <w:tcW w:w="3150" w:type="dxa"/>
          </w:tcPr>
          <w:p w:rsidR="00624C3B" w:rsidRPr="005212BB" w:rsidRDefault="00624C3B" w:rsidP="00FA336E">
            <w:pPr>
              <w:rPr>
                <w:sz w:val="22"/>
                <w:szCs w:val="22"/>
              </w:rPr>
            </w:pPr>
            <w:r w:rsidRPr="005212BB">
              <w:rPr>
                <w:noProof/>
              </w:rPr>
              <w:drawing>
                <wp:inline distT="0" distB="0" distL="0" distR="0" wp14:anchorId="4C4F0826" wp14:editId="4788471D">
                  <wp:extent cx="1872448" cy="10531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82338" cy="1058700"/>
                          </a:xfrm>
                          <a:prstGeom prst="rect">
                            <a:avLst/>
                          </a:prstGeom>
                        </pic:spPr>
                      </pic:pic>
                    </a:graphicData>
                  </a:graphic>
                </wp:inline>
              </w:drawing>
            </w: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1358CA" w:rsidP="00FA336E">
            <w:pPr>
              <w:rPr>
                <w:sz w:val="22"/>
                <w:szCs w:val="22"/>
              </w:rPr>
            </w:pPr>
            <w:r w:rsidRPr="005212BB">
              <w:rPr>
                <w:noProof/>
              </w:rPr>
              <w:drawing>
                <wp:inline distT="0" distB="0" distL="0" distR="0" wp14:anchorId="2A55D949" wp14:editId="3A7D8E6D">
                  <wp:extent cx="1908264" cy="10732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13536" cy="1076246"/>
                          </a:xfrm>
                          <a:prstGeom prst="rect">
                            <a:avLst/>
                          </a:prstGeom>
                        </pic:spPr>
                      </pic:pic>
                    </a:graphicData>
                  </a:graphic>
                </wp:inline>
              </w:drawing>
            </w: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624C3B" w:rsidRPr="005212BB" w:rsidRDefault="00624C3B" w:rsidP="00FA336E">
            <w:pPr>
              <w:rPr>
                <w:sz w:val="22"/>
                <w:szCs w:val="22"/>
              </w:rPr>
            </w:pPr>
          </w:p>
          <w:p w:rsidR="00E672CF" w:rsidRPr="005212BB" w:rsidRDefault="00E672CF" w:rsidP="00FA336E">
            <w:pPr>
              <w:rPr>
                <w:sz w:val="22"/>
                <w:szCs w:val="22"/>
              </w:rPr>
            </w:pPr>
          </w:p>
        </w:tc>
        <w:tc>
          <w:tcPr>
            <w:tcW w:w="7560" w:type="dxa"/>
          </w:tcPr>
          <w:p w:rsidR="00E672CF" w:rsidRPr="005212BB" w:rsidRDefault="00E672CF" w:rsidP="00FA336E">
            <w:pPr>
              <w:rPr>
                <w:b/>
                <w:sz w:val="22"/>
                <w:szCs w:val="22"/>
              </w:rPr>
            </w:pPr>
            <w:bookmarkStart w:id="14" w:name="_Toc483334502"/>
            <w:r w:rsidRPr="005212BB">
              <w:rPr>
                <w:b/>
                <w:sz w:val="22"/>
                <w:szCs w:val="22"/>
              </w:rPr>
              <w:lastRenderedPageBreak/>
              <w:t>Students with Disabilities</w:t>
            </w:r>
            <w:bookmarkEnd w:id="14"/>
            <w:r w:rsidRPr="005212BB">
              <w:rPr>
                <w:b/>
                <w:sz w:val="22"/>
                <w:szCs w:val="22"/>
              </w:rPr>
              <w:t xml:space="preserve"> </w:t>
            </w:r>
          </w:p>
          <w:p w:rsidR="004B4237" w:rsidRDefault="00014FA3" w:rsidP="00FA336E">
            <w:pPr>
              <w:rPr>
                <w:sz w:val="22"/>
                <w:szCs w:val="22"/>
              </w:rPr>
            </w:pPr>
            <w:r>
              <w:rPr>
                <w:sz w:val="22"/>
                <w:szCs w:val="22"/>
              </w:rPr>
              <w:t xml:space="preserve">Guide, p. 74-75 </w:t>
            </w:r>
          </w:p>
          <w:p w:rsidR="00014FA3" w:rsidRPr="005212BB" w:rsidRDefault="00014FA3" w:rsidP="00FA336E">
            <w:pPr>
              <w:rPr>
                <w:sz w:val="22"/>
                <w:szCs w:val="22"/>
              </w:rPr>
            </w:pPr>
          </w:p>
          <w:p w:rsidR="00E672CF" w:rsidRPr="005212BB" w:rsidRDefault="00E672CF" w:rsidP="0031298A">
            <w:pPr>
              <w:pStyle w:val="ListParagraph"/>
              <w:numPr>
                <w:ilvl w:val="0"/>
                <w:numId w:val="36"/>
              </w:numPr>
              <w:rPr>
                <w:sz w:val="22"/>
                <w:szCs w:val="22"/>
              </w:rPr>
            </w:pPr>
            <w:r w:rsidRPr="005212BB">
              <w:rPr>
                <w:sz w:val="22"/>
                <w:szCs w:val="22"/>
              </w:rPr>
              <w:t xml:space="preserve">SROs interact with students with disabilities on a daily basis.  Some disabilities are visible while others are invisible, not signaling to the SRO or other law enforcement officer that they are dealing with a student with a disability. </w:t>
            </w:r>
          </w:p>
          <w:p w:rsidR="004B4237" w:rsidRPr="005212BB" w:rsidRDefault="004B4237" w:rsidP="00FA336E">
            <w:pPr>
              <w:rPr>
                <w:sz w:val="22"/>
                <w:szCs w:val="22"/>
              </w:rPr>
            </w:pPr>
          </w:p>
          <w:p w:rsidR="005D75EB" w:rsidRPr="005212BB" w:rsidRDefault="005D75EB" w:rsidP="0031298A">
            <w:pPr>
              <w:pStyle w:val="ListParagraph"/>
              <w:numPr>
                <w:ilvl w:val="0"/>
                <w:numId w:val="36"/>
              </w:numPr>
              <w:rPr>
                <w:sz w:val="22"/>
                <w:szCs w:val="22"/>
              </w:rPr>
            </w:pPr>
            <w:r w:rsidRPr="005212BB">
              <w:rPr>
                <w:sz w:val="22"/>
                <w:szCs w:val="22"/>
              </w:rPr>
              <w:t>Implications SROs</w:t>
            </w:r>
          </w:p>
          <w:p w:rsidR="00E672CF" w:rsidRPr="005212BB" w:rsidRDefault="00E672CF" w:rsidP="001358CA">
            <w:pPr>
              <w:pStyle w:val="ListParagraph"/>
              <w:numPr>
                <w:ilvl w:val="0"/>
                <w:numId w:val="56"/>
              </w:numPr>
              <w:rPr>
                <w:sz w:val="22"/>
                <w:szCs w:val="22"/>
              </w:rPr>
            </w:pPr>
            <w:r w:rsidRPr="005212BB">
              <w:rPr>
                <w:sz w:val="22"/>
                <w:szCs w:val="22"/>
              </w:rPr>
              <w:t>As victims – students with cognitive disabilities are especially vulnerable to victimization; persons with disabilities are 4 to 10 times more likely to be victims.</w:t>
            </w:r>
          </w:p>
          <w:p w:rsidR="00E672CF" w:rsidRPr="005212BB" w:rsidRDefault="00E672CF" w:rsidP="001358CA">
            <w:pPr>
              <w:pStyle w:val="ListParagraph"/>
              <w:numPr>
                <w:ilvl w:val="0"/>
                <w:numId w:val="56"/>
              </w:numPr>
              <w:rPr>
                <w:sz w:val="22"/>
                <w:szCs w:val="22"/>
              </w:rPr>
            </w:pPr>
            <w:r w:rsidRPr="005212BB">
              <w:rPr>
                <w:sz w:val="22"/>
                <w:szCs w:val="22"/>
              </w:rPr>
              <w:t>As perpetrators – some disabilities are associated with problem behaviors.</w:t>
            </w:r>
          </w:p>
          <w:p w:rsidR="00E672CF" w:rsidRPr="005212BB" w:rsidRDefault="00E672CF" w:rsidP="001358CA">
            <w:pPr>
              <w:pStyle w:val="ListParagraph"/>
              <w:numPr>
                <w:ilvl w:val="0"/>
                <w:numId w:val="56"/>
              </w:numPr>
              <w:rPr>
                <w:sz w:val="22"/>
                <w:szCs w:val="22"/>
              </w:rPr>
            </w:pPr>
            <w:r w:rsidRPr="005212BB">
              <w:rPr>
                <w:sz w:val="22"/>
                <w:szCs w:val="22"/>
              </w:rPr>
              <w:t>As witnesses – some students who witness an incident may be impaired in their ability to understand and communicate what they have seen or experienced.</w:t>
            </w:r>
          </w:p>
          <w:p w:rsidR="00E672CF" w:rsidRPr="005212BB" w:rsidRDefault="00E672CF" w:rsidP="00FA336E">
            <w:pPr>
              <w:rPr>
                <w:sz w:val="22"/>
                <w:szCs w:val="22"/>
              </w:rPr>
            </w:pPr>
          </w:p>
          <w:p w:rsidR="00E672CF" w:rsidRPr="005212BB" w:rsidRDefault="00E672CF" w:rsidP="0031298A">
            <w:pPr>
              <w:pStyle w:val="ListParagraph"/>
              <w:numPr>
                <w:ilvl w:val="0"/>
                <w:numId w:val="38"/>
              </w:numPr>
              <w:ind w:left="360"/>
              <w:rPr>
                <w:sz w:val="22"/>
                <w:szCs w:val="22"/>
              </w:rPr>
            </w:pPr>
            <w:r w:rsidRPr="005212BB">
              <w:rPr>
                <w:sz w:val="22"/>
                <w:szCs w:val="22"/>
              </w:rPr>
              <w:t xml:space="preserve">Each </w:t>
            </w:r>
            <w:r w:rsidR="005D75EB" w:rsidRPr="005212BB">
              <w:rPr>
                <w:sz w:val="22"/>
                <w:szCs w:val="22"/>
              </w:rPr>
              <w:t>type of d</w:t>
            </w:r>
            <w:r w:rsidRPr="005212BB">
              <w:rPr>
                <w:sz w:val="22"/>
                <w:szCs w:val="22"/>
              </w:rPr>
              <w:t>isabilit</w:t>
            </w:r>
            <w:r w:rsidR="005D75EB" w:rsidRPr="005212BB">
              <w:rPr>
                <w:sz w:val="22"/>
                <w:szCs w:val="22"/>
              </w:rPr>
              <w:t xml:space="preserve">y </w:t>
            </w:r>
            <w:r w:rsidRPr="005212BB">
              <w:rPr>
                <w:sz w:val="22"/>
                <w:szCs w:val="22"/>
              </w:rPr>
              <w:t xml:space="preserve">can significantly affect encounters with law enforcement.  Some persons with autism, for example, are known to wander or </w:t>
            </w:r>
            <w:r w:rsidRPr="005212BB">
              <w:rPr>
                <w:sz w:val="22"/>
                <w:szCs w:val="22"/>
              </w:rPr>
              <w:lastRenderedPageBreak/>
              <w:t xml:space="preserve">run away, are attracted to water (a hazard!), react to overstimulation such as sirens, to repeat what is said to them (called echolalia), avoid touch, lack a fear of dangers, and resist restraint – sometimes violently.  </w:t>
            </w:r>
          </w:p>
          <w:p w:rsidR="00624C3B" w:rsidRPr="005212BB" w:rsidRDefault="00624C3B" w:rsidP="00624C3B">
            <w:pPr>
              <w:rPr>
                <w:sz w:val="22"/>
                <w:szCs w:val="22"/>
              </w:rPr>
            </w:pPr>
          </w:p>
          <w:p w:rsidR="00E672CF" w:rsidRPr="005212BB" w:rsidRDefault="00E672CF" w:rsidP="0031298A">
            <w:pPr>
              <w:pStyle w:val="ListParagraph"/>
              <w:numPr>
                <w:ilvl w:val="0"/>
                <w:numId w:val="38"/>
              </w:numPr>
              <w:ind w:left="360"/>
              <w:rPr>
                <w:sz w:val="22"/>
                <w:szCs w:val="22"/>
              </w:rPr>
            </w:pPr>
            <w:r w:rsidRPr="005212BB">
              <w:rPr>
                <w:sz w:val="22"/>
                <w:szCs w:val="22"/>
              </w:rPr>
              <w:t>It is critical for SROs to become familiar with common disabilities and their implications for law enforcement interaction.</w:t>
            </w:r>
          </w:p>
          <w:p w:rsidR="00E672CF" w:rsidRPr="005212BB" w:rsidRDefault="00E672CF" w:rsidP="00FA336E">
            <w:pPr>
              <w:rPr>
                <w:sz w:val="22"/>
                <w:szCs w:val="22"/>
              </w:rPr>
            </w:pPr>
          </w:p>
          <w:p w:rsidR="00E672CF" w:rsidRPr="005212BB" w:rsidRDefault="00E672CF" w:rsidP="00FA336E">
            <w:pPr>
              <w:rPr>
                <w:sz w:val="22"/>
                <w:szCs w:val="22"/>
              </w:rPr>
            </w:pPr>
            <w:r w:rsidRPr="001358CA">
              <w:rPr>
                <w:sz w:val="22"/>
                <w:szCs w:val="22"/>
              </w:rPr>
              <w:t>SRO Strategies</w:t>
            </w:r>
            <w:r w:rsidRPr="005212BB">
              <w:rPr>
                <w:sz w:val="22"/>
                <w:szCs w:val="22"/>
              </w:rPr>
              <w:t>:</w:t>
            </w:r>
          </w:p>
          <w:p w:rsidR="00624C3B" w:rsidRPr="005212BB" w:rsidRDefault="00624C3B" w:rsidP="00FA336E">
            <w:pPr>
              <w:rPr>
                <w:sz w:val="22"/>
                <w:szCs w:val="22"/>
              </w:rPr>
            </w:pPr>
          </w:p>
          <w:p w:rsidR="00E672CF" w:rsidRPr="005212BB" w:rsidRDefault="00E672CF" w:rsidP="0031298A">
            <w:pPr>
              <w:pStyle w:val="ListParagraph"/>
              <w:numPr>
                <w:ilvl w:val="0"/>
                <w:numId w:val="38"/>
              </w:numPr>
              <w:ind w:left="360"/>
              <w:rPr>
                <w:sz w:val="22"/>
                <w:szCs w:val="22"/>
              </w:rPr>
            </w:pPr>
            <w:r w:rsidRPr="005212BB">
              <w:rPr>
                <w:sz w:val="22"/>
                <w:szCs w:val="22"/>
              </w:rPr>
              <w:t xml:space="preserve">Begin by learning and using “Person First Language” and using the language in communications with others and in official reports.  </w:t>
            </w:r>
          </w:p>
          <w:p w:rsidR="00E672CF" w:rsidRPr="005212BB" w:rsidRDefault="00C36F1E" w:rsidP="00FA336E">
            <w:pPr>
              <w:rPr>
                <w:sz w:val="22"/>
                <w:szCs w:val="22"/>
              </w:rPr>
            </w:pPr>
            <w:r w:rsidRPr="005212BB">
              <w:rPr>
                <w:noProof/>
              </w:rPr>
              <mc:AlternateContent>
                <mc:Choice Requires="wps">
                  <w:drawing>
                    <wp:anchor distT="45720" distB="45720" distL="114300" distR="114300" simplePos="0" relativeHeight="251639296" behindDoc="0" locked="0" layoutInCell="1" allowOverlap="1" wp14:anchorId="6CB2A6E4" wp14:editId="1AA3F4D0">
                      <wp:simplePos x="0" y="0"/>
                      <wp:positionH relativeFrom="margin">
                        <wp:posOffset>-64770</wp:posOffset>
                      </wp:positionH>
                      <wp:positionV relativeFrom="paragraph">
                        <wp:posOffset>347345</wp:posOffset>
                      </wp:positionV>
                      <wp:extent cx="4718685" cy="2231390"/>
                      <wp:effectExtent l="0" t="0" r="24765" b="1651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223139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014FA3" w:rsidRPr="00C36F1E" w:rsidRDefault="00014FA3" w:rsidP="00E672CF">
                                  <w:pPr>
                                    <w:rPr>
                                      <w:b/>
                                      <w:sz w:val="18"/>
                                      <w:szCs w:val="18"/>
                                    </w:rPr>
                                  </w:pPr>
                                  <w:r w:rsidRPr="00C36F1E">
                                    <w:rPr>
                                      <w:b/>
                                      <w:sz w:val="18"/>
                                      <w:szCs w:val="18"/>
                                    </w:rPr>
                                    <w:t>Examples of Person First Language</w:t>
                                  </w:r>
                                </w:p>
                                <w:p w:rsidR="00014FA3" w:rsidRPr="00C36F1E" w:rsidRDefault="00014FA3" w:rsidP="00E672CF">
                                  <w:pPr>
                                    <w:spacing w:after="120"/>
                                    <w:rPr>
                                      <w:b/>
                                      <w:i/>
                                      <w:sz w:val="18"/>
                                      <w:szCs w:val="18"/>
                                    </w:rPr>
                                  </w:pPr>
                                  <w:r w:rsidRPr="00C36F1E">
                                    <w:rPr>
                                      <w:b/>
                                      <w:i/>
                                      <w:sz w:val="18"/>
                                      <w:szCs w:val="18"/>
                                    </w:rPr>
                                    <w:t>Rather than this. . .</w:t>
                                  </w:r>
                                  <w:r w:rsidRPr="00C36F1E">
                                    <w:rPr>
                                      <w:b/>
                                      <w:i/>
                                      <w:sz w:val="18"/>
                                      <w:szCs w:val="18"/>
                                    </w:rPr>
                                    <w:tab/>
                                  </w:r>
                                  <w:r w:rsidRPr="00C36F1E">
                                    <w:rPr>
                                      <w:b/>
                                      <w:i/>
                                      <w:sz w:val="18"/>
                                      <w:szCs w:val="18"/>
                                    </w:rPr>
                                    <w:tab/>
                                  </w:r>
                                  <w:r w:rsidRPr="00C36F1E">
                                    <w:rPr>
                                      <w:b/>
                                      <w:i/>
                                      <w:sz w:val="18"/>
                                      <w:szCs w:val="18"/>
                                    </w:rPr>
                                    <w:tab/>
                                  </w:r>
                                  <w:r w:rsidRPr="00C36F1E">
                                    <w:rPr>
                                      <w:b/>
                                      <w:i/>
                                      <w:sz w:val="18"/>
                                      <w:szCs w:val="18"/>
                                    </w:rPr>
                                    <w:tab/>
                                  </w:r>
                                  <w:r w:rsidRPr="00C36F1E">
                                    <w:rPr>
                                      <w:b/>
                                      <w:i/>
                                      <w:sz w:val="18"/>
                                      <w:szCs w:val="18"/>
                                    </w:rPr>
                                    <w:tab/>
                                    <w:t xml:space="preserve">Say this. . . </w:t>
                                  </w:r>
                                </w:p>
                                <w:p w:rsidR="00014FA3" w:rsidRPr="00C36F1E" w:rsidRDefault="00014FA3" w:rsidP="005D75EB">
                                  <w:pPr>
                                    <w:spacing w:after="120"/>
                                    <w:rPr>
                                      <w:sz w:val="18"/>
                                      <w:szCs w:val="18"/>
                                    </w:rPr>
                                  </w:pPr>
                                  <w:r w:rsidRPr="00C36F1E">
                                    <w:rPr>
                                      <w:sz w:val="18"/>
                                      <w:szCs w:val="18"/>
                                    </w:rPr>
                                    <w:t>The disabled, handicapped</w:t>
                                  </w:r>
                                  <w:r w:rsidRPr="00C36F1E">
                                    <w:rPr>
                                      <w:sz w:val="18"/>
                                      <w:szCs w:val="18"/>
                                    </w:rPr>
                                    <w:tab/>
                                  </w:r>
                                  <w:r w:rsidRPr="00C36F1E">
                                    <w:rPr>
                                      <w:sz w:val="18"/>
                                      <w:szCs w:val="18"/>
                                    </w:rPr>
                                    <w:tab/>
                                  </w:r>
                                  <w:r w:rsidR="00C36F1E">
                                    <w:rPr>
                                      <w:sz w:val="18"/>
                                      <w:szCs w:val="18"/>
                                    </w:rPr>
                                    <w:t xml:space="preserve">                </w:t>
                                  </w:r>
                                  <w:r w:rsidRPr="00C36F1E">
                                    <w:rPr>
                                      <w:sz w:val="18"/>
                                      <w:szCs w:val="18"/>
                                    </w:rPr>
                                    <w:t>Person with a disability</w:t>
                                  </w:r>
                                </w:p>
                                <w:p w:rsidR="00014FA3" w:rsidRPr="00C36F1E" w:rsidRDefault="00014FA3" w:rsidP="005D75EB">
                                  <w:pPr>
                                    <w:spacing w:after="120"/>
                                    <w:ind w:left="4320" w:hanging="4320"/>
                                    <w:rPr>
                                      <w:sz w:val="18"/>
                                      <w:szCs w:val="18"/>
                                    </w:rPr>
                                  </w:pPr>
                                  <w:r w:rsidRPr="00C36F1E">
                                    <w:rPr>
                                      <w:sz w:val="18"/>
                                      <w:szCs w:val="18"/>
                                    </w:rPr>
                                    <w:t>Retarde</w:t>
                                  </w:r>
                                  <w:r w:rsidR="00C36F1E">
                                    <w:rPr>
                                      <w:sz w:val="18"/>
                                      <w:szCs w:val="18"/>
                                    </w:rPr>
                                    <w:t xml:space="preserve">d, slow, simple-minded, moronic             </w:t>
                                  </w:r>
                                  <w:r w:rsidRPr="00C36F1E">
                                    <w:rPr>
                                      <w:sz w:val="18"/>
                                      <w:szCs w:val="18"/>
                                    </w:rPr>
                                    <w:t>Person w</w:t>
                                  </w:r>
                                  <w:r w:rsidR="00C36F1E">
                                    <w:rPr>
                                      <w:sz w:val="18"/>
                                      <w:szCs w:val="18"/>
                                    </w:rPr>
                                    <w:t xml:space="preserve">ith an intellectual, cognitive, </w:t>
                                  </w:r>
                                  <w:r w:rsidRPr="00C36F1E">
                                    <w:rPr>
                                      <w:sz w:val="18"/>
                                      <w:szCs w:val="18"/>
                                    </w:rPr>
                                    <w:t>developmental disability</w:t>
                                  </w:r>
                                  <w:r w:rsidRPr="00C36F1E">
                                    <w:rPr>
                                      <w:sz w:val="18"/>
                                      <w:szCs w:val="18"/>
                                    </w:rPr>
                                    <w:tab/>
                                  </w:r>
                                </w:p>
                                <w:p w:rsidR="00014FA3" w:rsidRPr="00C36F1E" w:rsidRDefault="00014FA3" w:rsidP="00E672CF">
                                  <w:pPr>
                                    <w:spacing w:after="120"/>
                                    <w:ind w:left="5040" w:hanging="5040"/>
                                    <w:rPr>
                                      <w:sz w:val="18"/>
                                      <w:szCs w:val="18"/>
                                    </w:rPr>
                                  </w:pPr>
                                  <w:r w:rsidRPr="00C36F1E">
                                    <w:rPr>
                                      <w:sz w:val="18"/>
                                      <w:szCs w:val="18"/>
                                    </w:rPr>
                                    <w:t>Confined to a wheelchair, wheelchair bound       Person who uses a wheelchair</w:t>
                                  </w:r>
                                </w:p>
                                <w:p w:rsidR="00014FA3" w:rsidRPr="00937724" w:rsidRDefault="00014FA3" w:rsidP="00E672CF">
                                  <w:pPr>
                                    <w:spacing w:after="120"/>
                                    <w:ind w:left="5040" w:hanging="5040"/>
                                  </w:pPr>
                                  <w:r w:rsidRPr="00C36F1E">
                                    <w:rPr>
                                      <w:sz w:val="18"/>
                                      <w:szCs w:val="18"/>
                                    </w:rPr>
                                    <w:t xml:space="preserve">Insane, crazy, nuts, psycho                                      Person </w:t>
                                  </w:r>
                                  <w:r w:rsidR="00C36F1E">
                                    <w:rPr>
                                      <w:sz w:val="18"/>
                                      <w:szCs w:val="18"/>
                                    </w:rPr>
                                    <w:t xml:space="preserve">with an emotional or behavioral </w:t>
                                  </w:r>
                                  <w:r w:rsidRPr="00C36F1E">
                                    <w:rPr>
                                      <w:sz w:val="18"/>
                                      <w:szCs w:val="18"/>
                                    </w:rPr>
                                    <w:t>disability</w:t>
                                  </w:r>
                                  <w:r w:rsidRPr="00937724">
                                    <w:tab/>
                                  </w:r>
                                </w:p>
                                <w:p w:rsidR="00014FA3" w:rsidRPr="00C36F1E" w:rsidRDefault="00014FA3" w:rsidP="005D75EB">
                                  <w:pPr>
                                    <w:tabs>
                                      <w:tab w:val="left" w:pos="3095"/>
                                    </w:tabs>
                                    <w:spacing w:after="0" w:line="240" w:lineRule="auto"/>
                                    <w:rPr>
                                      <w:sz w:val="18"/>
                                    </w:rPr>
                                  </w:pPr>
                                  <w:r w:rsidRPr="00C36F1E">
                                    <w:rPr>
                                      <w:i/>
                                      <w:sz w:val="18"/>
                                    </w:rPr>
                                    <w:t>Learn more: Communicating With and About People with Disabilities</w:t>
                                  </w:r>
                                  <w:r w:rsidRPr="00C36F1E">
                                    <w:rPr>
                                      <w:sz w:val="18"/>
                                    </w:rPr>
                                    <w:t xml:space="preserve"> – Available at:</w:t>
                                  </w:r>
                                </w:p>
                                <w:p w:rsidR="00014FA3" w:rsidRPr="00C36F1E" w:rsidRDefault="00EF24BC" w:rsidP="005D75EB">
                                  <w:pPr>
                                    <w:tabs>
                                      <w:tab w:val="left" w:pos="3095"/>
                                    </w:tabs>
                                    <w:spacing w:after="0" w:line="240" w:lineRule="auto"/>
                                    <w:rPr>
                                      <w:sz w:val="18"/>
                                    </w:rPr>
                                  </w:pPr>
                                  <w:hyperlink r:id="rId38" w:history="1">
                                    <w:r w:rsidR="00014FA3" w:rsidRPr="00C36F1E">
                                      <w:rPr>
                                        <w:rStyle w:val="Hyperlink"/>
                                        <w:sz w:val="18"/>
                                      </w:rPr>
                                      <w:t>http://www.cdc.gov/ncbddd/disabilityandhealth/pdf/DisabilityPoster_Photos.pdf</w:t>
                                    </w:r>
                                  </w:hyperlink>
                                </w:p>
                                <w:p w:rsidR="00014FA3" w:rsidRDefault="00014FA3" w:rsidP="00E672CF">
                                  <w:pPr>
                                    <w:spacing w:after="12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B2A6E4" id="_x0000_t202" coordsize="21600,21600" o:spt="202" path="m,l,21600r21600,l21600,xe">
                      <v:stroke joinstyle="miter"/>
                      <v:path gradientshapeok="t" o:connecttype="rect"/>
                    </v:shapetype>
                    <v:shape id="Text Box 2" o:spid="_x0000_s1026" type="#_x0000_t202" style="position:absolute;margin-left:-5.1pt;margin-top:27.35pt;width:371.55pt;height:175.7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" fillcolor="window" strokecolor="windowText" strokeweight="1pt">
                      <v:textbox>
                        <w:txbxContent>
                          <w:p w14:paraId="3FC94692" w14:textId="77777777" w:rsidR="00014FA3" w:rsidRPr="00C36F1E" w:rsidRDefault="00014FA3" w:rsidP="00E672CF">
                            <w:pPr>
                              <w:rPr>
                                <w:b/>
                                <w:sz w:val="18"/>
                                <w:szCs w:val="18"/>
                              </w:rPr>
                            </w:pPr>
                            <w:r w:rsidRPr="00C36F1E">
                              <w:rPr>
                                <w:b/>
                                <w:sz w:val="18"/>
                                <w:szCs w:val="18"/>
                              </w:rPr>
                              <w:t>Examples of Person First Language</w:t>
                            </w:r>
                          </w:p>
                          <w:p w14:paraId="05F5D339" w14:textId="77777777" w:rsidR="00014FA3" w:rsidRPr="00C36F1E" w:rsidRDefault="00014FA3" w:rsidP="00E672CF">
                            <w:pPr>
                              <w:spacing w:after="120"/>
                              <w:rPr>
                                <w:b/>
                                <w:i/>
                                <w:sz w:val="18"/>
                                <w:szCs w:val="18"/>
                              </w:rPr>
                            </w:pPr>
                            <w:r w:rsidRPr="00C36F1E">
                              <w:rPr>
                                <w:b/>
                                <w:i/>
                                <w:sz w:val="18"/>
                                <w:szCs w:val="18"/>
                              </w:rPr>
                              <w:t>Rather than this. . .</w:t>
                            </w:r>
                            <w:r w:rsidRPr="00C36F1E">
                              <w:rPr>
                                <w:b/>
                                <w:i/>
                                <w:sz w:val="18"/>
                                <w:szCs w:val="18"/>
                              </w:rPr>
                              <w:tab/>
                            </w:r>
                            <w:r w:rsidRPr="00C36F1E">
                              <w:rPr>
                                <w:b/>
                                <w:i/>
                                <w:sz w:val="18"/>
                                <w:szCs w:val="18"/>
                              </w:rPr>
                              <w:tab/>
                            </w:r>
                            <w:r w:rsidRPr="00C36F1E">
                              <w:rPr>
                                <w:b/>
                                <w:i/>
                                <w:sz w:val="18"/>
                                <w:szCs w:val="18"/>
                              </w:rPr>
                              <w:tab/>
                            </w:r>
                            <w:r w:rsidRPr="00C36F1E">
                              <w:rPr>
                                <w:b/>
                                <w:i/>
                                <w:sz w:val="18"/>
                                <w:szCs w:val="18"/>
                              </w:rPr>
                              <w:tab/>
                            </w:r>
                            <w:r w:rsidRPr="00C36F1E">
                              <w:rPr>
                                <w:b/>
                                <w:i/>
                                <w:sz w:val="18"/>
                                <w:szCs w:val="18"/>
                              </w:rPr>
                              <w:tab/>
                              <w:t xml:space="preserve">Say this. . . </w:t>
                            </w:r>
                          </w:p>
                          <w:p w14:paraId="33CF0A95" w14:textId="26F723AF" w:rsidR="00014FA3" w:rsidRPr="00C36F1E" w:rsidRDefault="00014FA3" w:rsidP="005D75EB">
                            <w:pPr>
                              <w:spacing w:after="120"/>
                              <w:rPr>
                                <w:sz w:val="18"/>
                                <w:szCs w:val="18"/>
                              </w:rPr>
                            </w:pPr>
                            <w:r w:rsidRPr="00C36F1E">
                              <w:rPr>
                                <w:sz w:val="18"/>
                                <w:szCs w:val="18"/>
                              </w:rPr>
                              <w:t>The disabled, handicapped</w:t>
                            </w:r>
                            <w:r w:rsidRPr="00C36F1E">
                              <w:rPr>
                                <w:sz w:val="18"/>
                                <w:szCs w:val="18"/>
                              </w:rPr>
                              <w:tab/>
                            </w:r>
                            <w:r w:rsidRPr="00C36F1E">
                              <w:rPr>
                                <w:sz w:val="18"/>
                                <w:szCs w:val="18"/>
                              </w:rPr>
                              <w:tab/>
                            </w:r>
                            <w:r w:rsidR="00C36F1E">
                              <w:rPr>
                                <w:sz w:val="18"/>
                                <w:szCs w:val="18"/>
                              </w:rPr>
                              <w:t xml:space="preserve">                </w:t>
                            </w:r>
                            <w:r w:rsidRPr="00C36F1E">
                              <w:rPr>
                                <w:sz w:val="18"/>
                                <w:szCs w:val="18"/>
                              </w:rPr>
                              <w:t>Person with a disability</w:t>
                            </w:r>
                          </w:p>
                          <w:p w14:paraId="339D6D28" w14:textId="226522F8" w:rsidR="00014FA3" w:rsidRPr="00C36F1E" w:rsidRDefault="00014FA3" w:rsidP="005D75EB">
                            <w:pPr>
                              <w:spacing w:after="120"/>
                              <w:ind w:left="4320" w:hanging="4320"/>
                              <w:rPr>
                                <w:sz w:val="18"/>
                                <w:szCs w:val="18"/>
                              </w:rPr>
                            </w:pPr>
                            <w:r w:rsidRPr="00C36F1E">
                              <w:rPr>
                                <w:sz w:val="18"/>
                                <w:szCs w:val="18"/>
                              </w:rPr>
                              <w:t>Retarde</w:t>
                            </w:r>
                            <w:r w:rsidR="00C36F1E">
                              <w:rPr>
                                <w:sz w:val="18"/>
                                <w:szCs w:val="18"/>
                              </w:rPr>
                              <w:t xml:space="preserve">d, slow, simple-minded, moronic             </w:t>
                            </w:r>
                            <w:r w:rsidRPr="00C36F1E">
                              <w:rPr>
                                <w:sz w:val="18"/>
                                <w:szCs w:val="18"/>
                              </w:rPr>
                              <w:t>Person w</w:t>
                            </w:r>
                            <w:r w:rsidR="00C36F1E">
                              <w:rPr>
                                <w:sz w:val="18"/>
                                <w:szCs w:val="18"/>
                              </w:rPr>
                              <w:t xml:space="preserve">ith an intellectual, cognitive, </w:t>
                            </w:r>
                            <w:r w:rsidRPr="00C36F1E">
                              <w:rPr>
                                <w:sz w:val="18"/>
                                <w:szCs w:val="18"/>
                              </w:rPr>
                              <w:t>developmental disability</w:t>
                            </w:r>
                            <w:r w:rsidRPr="00C36F1E">
                              <w:rPr>
                                <w:sz w:val="18"/>
                                <w:szCs w:val="18"/>
                              </w:rPr>
                              <w:tab/>
                            </w:r>
                          </w:p>
                          <w:p w14:paraId="39716E39" w14:textId="4A3AB7F3" w:rsidR="00014FA3" w:rsidRPr="00C36F1E" w:rsidRDefault="00014FA3" w:rsidP="00E672CF">
                            <w:pPr>
                              <w:spacing w:after="120"/>
                              <w:ind w:left="5040" w:hanging="5040"/>
                              <w:rPr>
                                <w:sz w:val="18"/>
                                <w:szCs w:val="18"/>
                              </w:rPr>
                            </w:pPr>
                            <w:r w:rsidRPr="00C36F1E">
                              <w:rPr>
                                <w:sz w:val="18"/>
                                <w:szCs w:val="18"/>
                              </w:rPr>
                              <w:t>Confined to a wheelchair, wheelchair bound       Person who uses a wheelchair</w:t>
                            </w:r>
                          </w:p>
                          <w:p w14:paraId="4F9E609D" w14:textId="698B40D1" w:rsidR="00014FA3" w:rsidRPr="00937724" w:rsidRDefault="00014FA3" w:rsidP="00E672CF">
                            <w:pPr>
                              <w:spacing w:after="120"/>
                              <w:ind w:left="5040" w:hanging="5040"/>
                            </w:pPr>
                            <w:r w:rsidRPr="00C36F1E">
                              <w:rPr>
                                <w:sz w:val="18"/>
                                <w:szCs w:val="18"/>
                              </w:rPr>
                              <w:t xml:space="preserve">Insane, crazy, nuts, psycho                                      Person </w:t>
                            </w:r>
                            <w:r w:rsidR="00C36F1E">
                              <w:rPr>
                                <w:sz w:val="18"/>
                                <w:szCs w:val="18"/>
                              </w:rPr>
                              <w:t xml:space="preserve">with an emotional or behavioral </w:t>
                            </w:r>
                            <w:r w:rsidRPr="00C36F1E">
                              <w:rPr>
                                <w:sz w:val="18"/>
                                <w:szCs w:val="18"/>
                              </w:rPr>
                              <w:t>disability</w:t>
                            </w:r>
                            <w:r w:rsidRPr="00937724">
                              <w:tab/>
                            </w:r>
                          </w:p>
                          <w:p w14:paraId="09ED540F" w14:textId="77777777" w:rsidR="00014FA3" w:rsidRPr="00C36F1E" w:rsidRDefault="00014FA3" w:rsidP="005D75EB">
                            <w:pPr>
                              <w:tabs>
                                <w:tab w:val="left" w:pos="3095"/>
                              </w:tabs>
                              <w:spacing w:after="0" w:line="240" w:lineRule="auto"/>
                              <w:rPr>
                                <w:sz w:val="18"/>
                              </w:rPr>
                            </w:pPr>
                            <w:r w:rsidRPr="00C36F1E">
                              <w:rPr>
                                <w:i/>
                                <w:sz w:val="18"/>
                              </w:rPr>
                              <w:t>Learn more: Communicating With and About People with Disabilities</w:t>
                            </w:r>
                            <w:r w:rsidRPr="00C36F1E">
                              <w:rPr>
                                <w:sz w:val="18"/>
                              </w:rPr>
                              <w:t xml:space="preserve"> – Available at:</w:t>
                            </w:r>
                          </w:p>
                          <w:p w14:paraId="70BE81F0" w14:textId="77777777" w:rsidR="00014FA3" w:rsidRPr="00C36F1E" w:rsidRDefault="00014FA3" w:rsidP="005D75EB">
                            <w:pPr>
                              <w:tabs>
                                <w:tab w:val="left" w:pos="3095"/>
                              </w:tabs>
                              <w:spacing w:after="0" w:line="240" w:lineRule="auto"/>
                              <w:rPr>
                                <w:sz w:val="18"/>
                              </w:rPr>
                            </w:pPr>
                            <w:hyperlink r:id="rId39" w:history="1">
                              <w:r w:rsidRPr="00C36F1E">
                                <w:rPr>
                                  <w:rStyle w:val="Hyperlink"/>
                                  <w:sz w:val="18"/>
                                </w:rPr>
                                <w:t>http://www.cdc.gov/ncbddd/disabilityandhealth/pdf/DisabilityPoster_Photos.pdf</w:t>
                              </w:r>
                            </w:hyperlink>
                          </w:p>
                          <w:p w14:paraId="578BC0C2" w14:textId="77777777" w:rsidR="00014FA3" w:rsidRDefault="00014FA3" w:rsidP="00E672CF">
                            <w:pPr>
                              <w:spacing w:after="120"/>
                              <w:rPr>
                                <w:sz w:val="28"/>
                              </w:rPr>
                            </w:pPr>
                          </w:p>
                        </w:txbxContent>
                      </v:textbox>
                      <w10:wrap type="square" anchorx="margin"/>
                    </v:shape>
                  </w:pict>
                </mc:Fallback>
              </mc:AlternateContent>
            </w:r>
          </w:p>
          <w:p w:rsidR="00E672CF" w:rsidRPr="005212BB" w:rsidRDefault="00E672CF" w:rsidP="00FA336E">
            <w:pPr>
              <w:rPr>
                <w:sz w:val="22"/>
                <w:szCs w:val="22"/>
              </w:rPr>
            </w:pPr>
          </w:p>
          <w:p w:rsidR="00E672CF" w:rsidRPr="005212BB" w:rsidRDefault="00E672CF" w:rsidP="0031298A">
            <w:pPr>
              <w:pStyle w:val="ListParagraph"/>
              <w:numPr>
                <w:ilvl w:val="0"/>
                <w:numId w:val="39"/>
              </w:numPr>
              <w:ind w:left="360"/>
              <w:rPr>
                <w:sz w:val="22"/>
                <w:szCs w:val="22"/>
              </w:rPr>
            </w:pPr>
            <w:r w:rsidRPr="005212BB">
              <w:rPr>
                <w:sz w:val="22"/>
                <w:szCs w:val="22"/>
              </w:rPr>
              <w:t xml:space="preserve">Learn about types of disabilities by talking with the teachers and other specialists who work with students every day; they will have practical insights into their students’ abilities, limitations, and strategies for developing relationships with their students </w:t>
            </w:r>
          </w:p>
          <w:p w:rsidR="00624C3B" w:rsidRPr="005212BB" w:rsidRDefault="00624C3B" w:rsidP="00624C3B">
            <w:pPr>
              <w:pStyle w:val="ListParagraph"/>
              <w:ind w:left="360"/>
              <w:rPr>
                <w:sz w:val="22"/>
                <w:szCs w:val="22"/>
              </w:rPr>
            </w:pPr>
          </w:p>
          <w:p w:rsidR="00E672CF" w:rsidRPr="005212BB" w:rsidRDefault="00E672CF" w:rsidP="0031298A">
            <w:pPr>
              <w:pStyle w:val="ListParagraph"/>
              <w:numPr>
                <w:ilvl w:val="0"/>
                <w:numId w:val="39"/>
              </w:numPr>
              <w:ind w:left="360"/>
              <w:rPr>
                <w:sz w:val="22"/>
                <w:szCs w:val="22"/>
              </w:rPr>
            </w:pPr>
            <w:r w:rsidRPr="005212BB">
              <w:rPr>
                <w:sz w:val="22"/>
                <w:szCs w:val="22"/>
              </w:rPr>
              <w:t xml:space="preserve">Consider completing additional disability awareness training. </w:t>
            </w:r>
          </w:p>
          <w:p w:rsidR="00E672CF" w:rsidRPr="005212BB" w:rsidRDefault="00E672CF" w:rsidP="00624C3B">
            <w:pPr>
              <w:rPr>
                <w:sz w:val="22"/>
                <w:szCs w:val="22"/>
              </w:rPr>
            </w:pPr>
          </w:p>
          <w:p w:rsidR="00E672CF" w:rsidRPr="005212BB" w:rsidRDefault="00624C3B" w:rsidP="0031298A">
            <w:pPr>
              <w:pStyle w:val="ListParagraph"/>
              <w:numPr>
                <w:ilvl w:val="0"/>
                <w:numId w:val="39"/>
              </w:numPr>
              <w:ind w:left="360"/>
              <w:rPr>
                <w:sz w:val="22"/>
                <w:szCs w:val="22"/>
              </w:rPr>
            </w:pPr>
            <w:r w:rsidRPr="005212BB">
              <w:rPr>
                <w:sz w:val="22"/>
                <w:szCs w:val="22"/>
              </w:rPr>
              <w:t>Use resources listed to l</w:t>
            </w:r>
            <w:r w:rsidR="00E672CF" w:rsidRPr="005212BB">
              <w:rPr>
                <w:sz w:val="22"/>
                <w:szCs w:val="22"/>
              </w:rPr>
              <w:t xml:space="preserve">earn </w:t>
            </w:r>
            <w:r w:rsidRPr="005212BB">
              <w:rPr>
                <w:sz w:val="22"/>
                <w:szCs w:val="22"/>
              </w:rPr>
              <w:t>more</w:t>
            </w:r>
            <w:r w:rsidR="00E672CF" w:rsidRPr="005212BB">
              <w:rPr>
                <w:sz w:val="22"/>
                <w:szCs w:val="22"/>
              </w:rPr>
              <w:t xml:space="preserve"> about </w:t>
            </w:r>
            <w:r w:rsidRPr="005212BB">
              <w:rPr>
                <w:sz w:val="22"/>
                <w:szCs w:val="22"/>
              </w:rPr>
              <w:t>d</w:t>
            </w:r>
            <w:r w:rsidR="00E672CF" w:rsidRPr="005212BB">
              <w:rPr>
                <w:sz w:val="22"/>
                <w:szCs w:val="22"/>
              </w:rPr>
              <w:t xml:space="preserve">isabilities and </w:t>
            </w:r>
            <w:r w:rsidRPr="005212BB">
              <w:rPr>
                <w:sz w:val="22"/>
                <w:szCs w:val="22"/>
              </w:rPr>
              <w:t>i</w:t>
            </w:r>
            <w:r w:rsidR="00E672CF" w:rsidRPr="005212BB">
              <w:rPr>
                <w:sz w:val="22"/>
                <w:szCs w:val="22"/>
              </w:rPr>
              <w:t xml:space="preserve">mplications for </w:t>
            </w:r>
            <w:r w:rsidRPr="005212BB">
              <w:rPr>
                <w:sz w:val="22"/>
                <w:szCs w:val="22"/>
              </w:rPr>
              <w:t>s</w:t>
            </w:r>
            <w:r w:rsidR="00E672CF" w:rsidRPr="005212BB">
              <w:rPr>
                <w:sz w:val="22"/>
                <w:szCs w:val="22"/>
              </w:rPr>
              <w:t>chool-</w:t>
            </w:r>
            <w:r w:rsidRPr="005212BB">
              <w:rPr>
                <w:sz w:val="22"/>
                <w:szCs w:val="22"/>
              </w:rPr>
              <w:t>l</w:t>
            </w:r>
            <w:r w:rsidR="00E672CF" w:rsidRPr="005212BB">
              <w:rPr>
                <w:sz w:val="22"/>
                <w:szCs w:val="22"/>
              </w:rPr>
              <w:t xml:space="preserve">aw </w:t>
            </w:r>
            <w:r w:rsidRPr="005212BB">
              <w:rPr>
                <w:sz w:val="22"/>
                <w:szCs w:val="22"/>
              </w:rPr>
              <w:t>e</w:t>
            </w:r>
            <w:r w:rsidR="00E672CF" w:rsidRPr="005212BB">
              <w:rPr>
                <w:sz w:val="22"/>
                <w:szCs w:val="22"/>
              </w:rPr>
              <w:t xml:space="preserve">nforcement </w:t>
            </w:r>
            <w:r w:rsidRPr="005212BB">
              <w:rPr>
                <w:sz w:val="22"/>
                <w:szCs w:val="22"/>
              </w:rPr>
              <w:t>p</w:t>
            </w:r>
            <w:r w:rsidR="00E672CF" w:rsidRPr="005212BB">
              <w:rPr>
                <w:sz w:val="22"/>
                <w:szCs w:val="22"/>
              </w:rPr>
              <w:t>artnerships</w:t>
            </w:r>
          </w:p>
          <w:p w:rsidR="00E672CF" w:rsidRPr="005212BB" w:rsidRDefault="00E672CF" w:rsidP="00FA336E">
            <w:pPr>
              <w:rPr>
                <w:sz w:val="22"/>
                <w:szCs w:val="22"/>
              </w:rPr>
            </w:pPr>
            <w:r w:rsidRPr="005212BB">
              <w:rPr>
                <w:sz w:val="22"/>
                <w:szCs w:val="22"/>
              </w:rPr>
              <w:br w:type="page"/>
            </w:r>
          </w:p>
        </w:tc>
      </w:tr>
      <w:tr w:rsidR="002D5103" w:rsidRPr="005B0C31" w:rsidTr="005212BB">
        <w:tc>
          <w:tcPr>
            <w:tcW w:w="3150" w:type="dxa"/>
          </w:tcPr>
          <w:p w:rsidR="002D5103" w:rsidRPr="005212BB" w:rsidRDefault="002D5103" w:rsidP="00FA336E">
            <w:pPr>
              <w:rPr>
                <w:sz w:val="22"/>
                <w:szCs w:val="22"/>
              </w:rPr>
            </w:pPr>
          </w:p>
        </w:tc>
        <w:tc>
          <w:tcPr>
            <w:tcW w:w="7560" w:type="dxa"/>
          </w:tcPr>
          <w:p w:rsidR="002D5103" w:rsidRPr="005212BB" w:rsidRDefault="002D5103" w:rsidP="00FA336E">
            <w:pPr>
              <w:rPr>
                <w:sz w:val="22"/>
                <w:szCs w:val="22"/>
              </w:rPr>
            </w:pPr>
          </w:p>
        </w:tc>
      </w:tr>
      <w:tr w:rsidR="00624C3B" w:rsidRPr="005B0C31" w:rsidTr="005212BB">
        <w:tc>
          <w:tcPr>
            <w:tcW w:w="3150" w:type="dxa"/>
          </w:tcPr>
          <w:p w:rsidR="00624C3B" w:rsidRPr="005212BB" w:rsidRDefault="00DE7B52" w:rsidP="00624C3B">
            <w:pPr>
              <w:rPr>
                <w:sz w:val="22"/>
                <w:szCs w:val="22"/>
              </w:rPr>
            </w:pPr>
            <w:r w:rsidRPr="005212BB">
              <w:rPr>
                <w:noProof/>
              </w:rPr>
              <w:drawing>
                <wp:inline distT="0" distB="0" distL="0" distR="0" wp14:anchorId="743D8E43" wp14:editId="287C12AD">
                  <wp:extent cx="1928508" cy="1084667"/>
                  <wp:effectExtent l="0" t="0" r="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0062" cy="1091166"/>
                          </a:xfrm>
                          <a:prstGeom prst="rect">
                            <a:avLst/>
                          </a:prstGeom>
                        </pic:spPr>
                      </pic:pic>
                    </a:graphicData>
                  </a:graphic>
                </wp:inline>
              </w:drawing>
            </w:r>
          </w:p>
        </w:tc>
        <w:tc>
          <w:tcPr>
            <w:tcW w:w="7560" w:type="dxa"/>
          </w:tcPr>
          <w:p w:rsidR="00624C3B" w:rsidRPr="005212BB" w:rsidRDefault="00624C3B" w:rsidP="00624C3B">
            <w:pPr>
              <w:rPr>
                <w:b/>
                <w:sz w:val="22"/>
                <w:szCs w:val="22"/>
              </w:rPr>
            </w:pPr>
            <w:r w:rsidRPr="005212BB">
              <w:rPr>
                <w:b/>
                <w:sz w:val="22"/>
                <w:szCs w:val="22"/>
              </w:rPr>
              <w:t xml:space="preserve">School Climate, Student Behavior, and Supportive Schools </w:t>
            </w:r>
          </w:p>
          <w:p w:rsidR="00624C3B" w:rsidRPr="005212BB" w:rsidRDefault="00624C3B" w:rsidP="00624C3B">
            <w:pPr>
              <w:rPr>
                <w:sz w:val="22"/>
                <w:szCs w:val="22"/>
              </w:rPr>
            </w:pPr>
          </w:p>
          <w:p w:rsidR="002C16D2" w:rsidRPr="005212BB" w:rsidRDefault="00624C3B" w:rsidP="00624C3B">
            <w:pPr>
              <w:rPr>
                <w:i/>
                <w:sz w:val="22"/>
                <w:szCs w:val="22"/>
              </w:rPr>
            </w:pPr>
            <w:r w:rsidRPr="005212BB">
              <w:rPr>
                <w:b/>
                <w:noProof/>
              </w:rPr>
              <w:drawing>
                <wp:anchor distT="0" distB="0" distL="114300" distR="114300" simplePos="0" relativeHeight="251682304" behindDoc="1" locked="0" layoutInCell="1" allowOverlap="1" wp14:anchorId="27F7CDA8" wp14:editId="6899723B">
                  <wp:simplePos x="0" y="0"/>
                  <wp:positionH relativeFrom="column">
                    <wp:posOffset>19685</wp:posOffset>
                  </wp:positionH>
                  <wp:positionV relativeFrom="paragraph">
                    <wp:posOffset>60325</wp:posOffset>
                  </wp:positionV>
                  <wp:extent cx="339725" cy="339725"/>
                  <wp:effectExtent l="0" t="0" r="3175" b="3175"/>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192" name="Picture 192"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2BB">
              <w:rPr>
                <w:i/>
                <w:sz w:val="22"/>
                <w:szCs w:val="22"/>
              </w:rPr>
              <w:t xml:space="preserve">Explain that now </w:t>
            </w:r>
            <w:r w:rsidR="002C16D2" w:rsidRPr="005212BB">
              <w:rPr>
                <w:i/>
                <w:sz w:val="22"/>
                <w:szCs w:val="22"/>
              </w:rPr>
              <w:t xml:space="preserve">we </w:t>
            </w:r>
            <w:r w:rsidR="00034B28" w:rsidRPr="005212BB">
              <w:rPr>
                <w:i/>
                <w:sz w:val="22"/>
                <w:szCs w:val="22"/>
              </w:rPr>
              <w:t xml:space="preserve">look at </w:t>
            </w:r>
            <w:r w:rsidR="002C16D2" w:rsidRPr="005212BB">
              <w:rPr>
                <w:i/>
                <w:sz w:val="22"/>
                <w:szCs w:val="22"/>
              </w:rPr>
              <w:t>strategies for safe and supportive school</w:t>
            </w:r>
            <w:r w:rsidR="00034B28" w:rsidRPr="005212BB">
              <w:rPr>
                <w:i/>
                <w:sz w:val="22"/>
                <w:szCs w:val="22"/>
              </w:rPr>
              <w:t>s</w:t>
            </w:r>
            <w:r w:rsidR="002C16D2" w:rsidRPr="005212BB">
              <w:rPr>
                <w:i/>
                <w:sz w:val="22"/>
                <w:szCs w:val="22"/>
              </w:rPr>
              <w:t xml:space="preserve">.  </w:t>
            </w:r>
          </w:p>
          <w:p w:rsidR="00BD653E" w:rsidRPr="005212BB" w:rsidRDefault="00BD653E" w:rsidP="00624C3B">
            <w:pPr>
              <w:rPr>
                <w:i/>
                <w:sz w:val="22"/>
                <w:szCs w:val="22"/>
              </w:rPr>
            </w:pPr>
          </w:p>
          <w:p w:rsidR="002C16D2" w:rsidRPr="005212BB" w:rsidRDefault="002C16D2" w:rsidP="00624C3B">
            <w:pPr>
              <w:rPr>
                <w:i/>
                <w:sz w:val="22"/>
                <w:szCs w:val="22"/>
              </w:rPr>
            </w:pPr>
            <w:r w:rsidRPr="005212BB">
              <w:rPr>
                <w:i/>
                <w:sz w:val="22"/>
                <w:szCs w:val="22"/>
              </w:rPr>
              <w:t xml:space="preserve">It is important for </w:t>
            </w:r>
            <w:r w:rsidR="00BD653E" w:rsidRPr="005212BB">
              <w:rPr>
                <w:i/>
                <w:sz w:val="22"/>
                <w:szCs w:val="22"/>
              </w:rPr>
              <w:t xml:space="preserve">SRO effectiveness </w:t>
            </w:r>
            <w:r w:rsidRPr="005212BB">
              <w:rPr>
                <w:i/>
                <w:sz w:val="22"/>
                <w:szCs w:val="22"/>
              </w:rPr>
              <w:t>to understand the importance of school climate</w:t>
            </w:r>
            <w:r w:rsidR="00034B28" w:rsidRPr="005212BB">
              <w:rPr>
                <w:i/>
                <w:sz w:val="22"/>
                <w:szCs w:val="22"/>
              </w:rPr>
              <w:t xml:space="preserve">, how it affects student conduct, and the systems of support that are in schools to address issues that contribute to student misconduct. </w:t>
            </w:r>
            <w:r w:rsidR="00BD653E" w:rsidRPr="005212BB">
              <w:rPr>
                <w:i/>
                <w:sz w:val="22"/>
                <w:szCs w:val="22"/>
              </w:rPr>
              <w:t xml:space="preserve">  </w:t>
            </w:r>
          </w:p>
          <w:p w:rsidR="002C16D2" w:rsidRPr="005212BB" w:rsidRDefault="002C16D2" w:rsidP="00624C3B">
            <w:pPr>
              <w:rPr>
                <w:i/>
                <w:sz w:val="22"/>
                <w:szCs w:val="22"/>
              </w:rPr>
            </w:pPr>
          </w:p>
          <w:p w:rsidR="00BD653E" w:rsidRPr="005212BB" w:rsidRDefault="00BD653E" w:rsidP="00624C3B">
            <w:pPr>
              <w:rPr>
                <w:i/>
                <w:sz w:val="22"/>
                <w:szCs w:val="22"/>
              </w:rPr>
            </w:pPr>
            <w:r w:rsidRPr="005212BB">
              <w:rPr>
                <w:i/>
                <w:sz w:val="22"/>
                <w:szCs w:val="22"/>
              </w:rPr>
              <w:t xml:space="preserve">Refer participants to </w:t>
            </w:r>
            <w:r w:rsidR="00034B28" w:rsidRPr="005212BB">
              <w:rPr>
                <w:i/>
                <w:sz w:val="22"/>
                <w:szCs w:val="22"/>
              </w:rPr>
              <w:t>t</w:t>
            </w:r>
            <w:r w:rsidRPr="005212BB">
              <w:rPr>
                <w:i/>
                <w:sz w:val="22"/>
                <w:szCs w:val="22"/>
              </w:rPr>
              <w:t>he SLEP Guide</w:t>
            </w:r>
            <w:r w:rsidR="00034B28" w:rsidRPr="005212BB">
              <w:rPr>
                <w:i/>
                <w:sz w:val="22"/>
                <w:szCs w:val="22"/>
              </w:rPr>
              <w:t xml:space="preserve">, </w:t>
            </w:r>
            <w:r w:rsidRPr="005212BB">
              <w:rPr>
                <w:i/>
                <w:sz w:val="22"/>
                <w:szCs w:val="22"/>
              </w:rPr>
              <w:t>Supplement 2</w:t>
            </w:r>
            <w:r w:rsidR="00B367B9">
              <w:rPr>
                <w:i/>
                <w:sz w:val="22"/>
                <w:szCs w:val="22"/>
              </w:rPr>
              <w:t>, beginning on p. 94.</w:t>
            </w:r>
          </w:p>
          <w:p w:rsidR="00034B28" w:rsidRPr="005212BB" w:rsidRDefault="00034B28" w:rsidP="00624C3B">
            <w:pPr>
              <w:rPr>
                <w:i/>
                <w:sz w:val="22"/>
                <w:szCs w:val="22"/>
              </w:rPr>
            </w:pPr>
          </w:p>
          <w:p w:rsidR="00034B28" w:rsidRPr="005212BB" w:rsidRDefault="00034B28" w:rsidP="00624C3B">
            <w:pPr>
              <w:rPr>
                <w:i/>
                <w:sz w:val="22"/>
                <w:szCs w:val="22"/>
              </w:rPr>
            </w:pPr>
            <w:r w:rsidRPr="005212BB">
              <w:rPr>
                <w:i/>
                <w:sz w:val="22"/>
                <w:szCs w:val="22"/>
              </w:rPr>
              <w:t xml:space="preserve">Explain:  We’ll first look at </w:t>
            </w:r>
            <w:r w:rsidR="00C246A1" w:rsidRPr="005212BB">
              <w:rPr>
                <w:i/>
                <w:sz w:val="22"/>
                <w:szCs w:val="22"/>
              </w:rPr>
              <w:t xml:space="preserve">how </w:t>
            </w:r>
            <w:r w:rsidRPr="005212BB">
              <w:rPr>
                <w:i/>
                <w:sz w:val="22"/>
                <w:szCs w:val="22"/>
              </w:rPr>
              <w:t>school climate a</w:t>
            </w:r>
            <w:r w:rsidR="00C246A1" w:rsidRPr="005212BB">
              <w:rPr>
                <w:i/>
                <w:sz w:val="22"/>
                <w:szCs w:val="22"/>
              </w:rPr>
              <w:t xml:space="preserve">ffects student behavior, then guiding principles for improving school climate, then tiered supports for students </w:t>
            </w:r>
            <w:r w:rsidR="00DE7B52" w:rsidRPr="005212BB">
              <w:rPr>
                <w:i/>
                <w:sz w:val="22"/>
                <w:szCs w:val="22"/>
              </w:rPr>
              <w:t xml:space="preserve">that operate in Virginia schools. </w:t>
            </w:r>
          </w:p>
          <w:p w:rsidR="00624C3B" w:rsidRPr="005212BB" w:rsidRDefault="00624C3B" w:rsidP="00624C3B">
            <w:pPr>
              <w:rPr>
                <w:sz w:val="22"/>
                <w:szCs w:val="22"/>
              </w:rPr>
            </w:pPr>
          </w:p>
        </w:tc>
      </w:tr>
      <w:tr w:rsidR="00624C3B" w:rsidRPr="005B0C31" w:rsidTr="005212BB">
        <w:tc>
          <w:tcPr>
            <w:tcW w:w="3150" w:type="dxa"/>
          </w:tcPr>
          <w:p w:rsidR="00624C3B" w:rsidRPr="005212BB" w:rsidRDefault="00624C3B" w:rsidP="002D5103">
            <w:pPr>
              <w:rPr>
                <w:sz w:val="22"/>
                <w:szCs w:val="22"/>
              </w:rPr>
            </w:pPr>
          </w:p>
        </w:tc>
        <w:tc>
          <w:tcPr>
            <w:tcW w:w="7560" w:type="dxa"/>
          </w:tcPr>
          <w:p w:rsidR="00624C3B" w:rsidRPr="005212BB" w:rsidRDefault="00624C3B" w:rsidP="002D5103">
            <w:pPr>
              <w:rPr>
                <w:sz w:val="22"/>
                <w:szCs w:val="22"/>
              </w:rPr>
            </w:pPr>
          </w:p>
        </w:tc>
      </w:tr>
      <w:tr w:rsidR="005404DF" w:rsidRPr="005B0C31" w:rsidTr="005212BB">
        <w:tc>
          <w:tcPr>
            <w:tcW w:w="3150" w:type="dxa"/>
          </w:tcPr>
          <w:p w:rsidR="005404DF" w:rsidRPr="005212BB" w:rsidRDefault="005404DF" w:rsidP="002D5103">
            <w:pPr>
              <w:rPr>
                <w:sz w:val="22"/>
                <w:szCs w:val="22"/>
              </w:rPr>
            </w:pPr>
            <w:r w:rsidRPr="005212BB">
              <w:rPr>
                <w:noProof/>
              </w:rPr>
              <w:drawing>
                <wp:inline distT="0" distB="0" distL="0" distR="0" wp14:anchorId="6D44E960" wp14:editId="3242C6BB">
                  <wp:extent cx="1917297" cy="1078362"/>
                  <wp:effectExtent l="0" t="0" r="6985"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29926" cy="1085465"/>
                          </a:xfrm>
                          <a:prstGeom prst="rect">
                            <a:avLst/>
                          </a:prstGeom>
                        </pic:spPr>
                      </pic:pic>
                    </a:graphicData>
                  </a:graphic>
                </wp:inline>
              </w:drawing>
            </w:r>
          </w:p>
        </w:tc>
        <w:tc>
          <w:tcPr>
            <w:tcW w:w="7560" w:type="dxa"/>
          </w:tcPr>
          <w:p w:rsidR="005404DF" w:rsidRPr="005212BB" w:rsidRDefault="005404DF" w:rsidP="005404DF">
            <w:pPr>
              <w:rPr>
                <w:b/>
                <w:sz w:val="22"/>
                <w:szCs w:val="22"/>
              </w:rPr>
            </w:pPr>
            <w:bookmarkStart w:id="15" w:name="_Toc483334520"/>
            <w:r w:rsidRPr="005212BB">
              <w:rPr>
                <w:b/>
                <w:sz w:val="22"/>
                <w:szCs w:val="22"/>
              </w:rPr>
              <w:t>Background on School Climate and Discipline</w:t>
            </w:r>
            <w:bookmarkEnd w:id="15"/>
            <w:r w:rsidRPr="005212BB">
              <w:rPr>
                <w:b/>
                <w:sz w:val="22"/>
                <w:szCs w:val="22"/>
              </w:rPr>
              <w:t xml:space="preserve">  </w:t>
            </w:r>
          </w:p>
          <w:p w:rsidR="005404DF" w:rsidRDefault="00C36F1E" w:rsidP="005404DF">
            <w:pPr>
              <w:rPr>
                <w:sz w:val="22"/>
                <w:szCs w:val="22"/>
              </w:rPr>
            </w:pPr>
            <w:r>
              <w:rPr>
                <w:sz w:val="22"/>
                <w:szCs w:val="22"/>
              </w:rPr>
              <w:t>Guide, Supplement 2, pp. 94-97</w:t>
            </w:r>
          </w:p>
          <w:p w:rsidR="00C36F1E" w:rsidRPr="005212BB" w:rsidRDefault="00C36F1E" w:rsidP="005404DF">
            <w:pPr>
              <w:rPr>
                <w:sz w:val="22"/>
                <w:szCs w:val="22"/>
              </w:rPr>
            </w:pPr>
          </w:p>
          <w:p w:rsidR="005404DF" w:rsidRPr="005212BB" w:rsidRDefault="005404DF" w:rsidP="005404DF">
            <w:pPr>
              <w:rPr>
                <w:i/>
                <w:sz w:val="22"/>
                <w:szCs w:val="22"/>
              </w:rPr>
            </w:pPr>
            <w:r w:rsidRPr="005212BB">
              <w:rPr>
                <w:i/>
                <w:sz w:val="22"/>
                <w:szCs w:val="22"/>
              </w:rPr>
              <w:t>Key Learning Points:</w:t>
            </w:r>
          </w:p>
          <w:p w:rsidR="005404DF" w:rsidRPr="005212BB" w:rsidRDefault="005404DF" w:rsidP="005404DF">
            <w:pPr>
              <w:rPr>
                <w:sz w:val="22"/>
                <w:szCs w:val="22"/>
              </w:rPr>
            </w:pPr>
          </w:p>
          <w:p w:rsidR="005404DF" w:rsidRPr="005212BB" w:rsidRDefault="005404DF" w:rsidP="0031298A">
            <w:pPr>
              <w:pStyle w:val="ListParagraph"/>
              <w:numPr>
                <w:ilvl w:val="0"/>
                <w:numId w:val="40"/>
              </w:numPr>
              <w:ind w:left="360"/>
              <w:rPr>
                <w:sz w:val="22"/>
                <w:szCs w:val="22"/>
              </w:rPr>
            </w:pPr>
            <w:r w:rsidRPr="005212BB">
              <w:rPr>
                <w:sz w:val="22"/>
                <w:szCs w:val="22"/>
              </w:rPr>
              <w:t xml:space="preserve">According to the U.S. Department of Education, safe, supportive school climate and discipline are associated a number of improved outcomes, including: </w:t>
            </w:r>
          </w:p>
          <w:p w:rsidR="005404DF" w:rsidRPr="005212BB" w:rsidRDefault="005404DF" w:rsidP="0031298A">
            <w:pPr>
              <w:pStyle w:val="ListParagraph"/>
              <w:numPr>
                <w:ilvl w:val="0"/>
                <w:numId w:val="40"/>
              </w:numPr>
              <w:rPr>
                <w:sz w:val="22"/>
                <w:szCs w:val="22"/>
              </w:rPr>
            </w:pPr>
            <w:r w:rsidRPr="005212BB">
              <w:rPr>
                <w:sz w:val="22"/>
                <w:szCs w:val="22"/>
              </w:rPr>
              <w:t xml:space="preserve">Fewer incidences of school violence and increased feelings of safety; </w:t>
            </w:r>
          </w:p>
          <w:p w:rsidR="005404DF" w:rsidRPr="005212BB" w:rsidRDefault="005404DF" w:rsidP="0031298A">
            <w:pPr>
              <w:pStyle w:val="ListParagraph"/>
              <w:numPr>
                <w:ilvl w:val="0"/>
                <w:numId w:val="40"/>
              </w:numPr>
              <w:rPr>
                <w:sz w:val="22"/>
                <w:szCs w:val="22"/>
              </w:rPr>
            </w:pPr>
            <w:r w:rsidRPr="005212BB">
              <w:rPr>
                <w:sz w:val="22"/>
                <w:szCs w:val="22"/>
              </w:rPr>
              <w:t xml:space="preserve">High academic achievement; </w:t>
            </w:r>
          </w:p>
          <w:p w:rsidR="005404DF" w:rsidRPr="005212BB" w:rsidRDefault="005404DF" w:rsidP="0031298A">
            <w:pPr>
              <w:pStyle w:val="ListParagraph"/>
              <w:numPr>
                <w:ilvl w:val="0"/>
                <w:numId w:val="40"/>
              </w:numPr>
              <w:rPr>
                <w:sz w:val="22"/>
                <w:szCs w:val="22"/>
              </w:rPr>
            </w:pPr>
            <w:r w:rsidRPr="005212BB">
              <w:rPr>
                <w:sz w:val="22"/>
                <w:szCs w:val="22"/>
              </w:rPr>
              <w:t>Strong student attendance;</w:t>
            </w:r>
          </w:p>
          <w:p w:rsidR="005404DF" w:rsidRPr="005212BB" w:rsidRDefault="005404DF" w:rsidP="0031298A">
            <w:pPr>
              <w:pStyle w:val="ListParagraph"/>
              <w:numPr>
                <w:ilvl w:val="0"/>
                <w:numId w:val="40"/>
              </w:numPr>
              <w:rPr>
                <w:sz w:val="22"/>
                <w:szCs w:val="22"/>
              </w:rPr>
            </w:pPr>
            <w:r w:rsidRPr="005212BB">
              <w:rPr>
                <w:sz w:val="22"/>
                <w:szCs w:val="22"/>
              </w:rPr>
              <w:t xml:space="preserve">Minimal engagement in risky behaviors; </w:t>
            </w:r>
          </w:p>
          <w:p w:rsidR="005404DF" w:rsidRPr="005212BB" w:rsidRDefault="005404DF" w:rsidP="0031298A">
            <w:pPr>
              <w:pStyle w:val="ListParagraph"/>
              <w:numPr>
                <w:ilvl w:val="0"/>
                <w:numId w:val="40"/>
              </w:numPr>
              <w:rPr>
                <w:sz w:val="22"/>
                <w:szCs w:val="22"/>
              </w:rPr>
            </w:pPr>
            <w:r w:rsidRPr="005212BB">
              <w:rPr>
                <w:sz w:val="22"/>
                <w:szCs w:val="22"/>
              </w:rPr>
              <w:t xml:space="preserve">Strong attachment to school and positive student relationships with adults and peers; and  </w:t>
            </w:r>
          </w:p>
          <w:p w:rsidR="005404DF" w:rsidRPr="005212BB" w:rsidRDefault="005404DF" w:rsidP="0031298A">
            <w:pPr>
              <w:pStyle w:val="ListParagraph"/>
              <w:numPr>
                <w:ilvl w:val="0"/>
                <w:numId w:val="40"/>
              </w:numPr>
              <w:rPr>
                <w:sz w:val="22"/>
                <w:szCs w:val="22"/>
              </w:rPr>
            </w:pPr>
            <w:r w:rsidRPr="005212BB">
              <w:rPr>
                <w:sz w:val="22"/>
                <w:szCs w:val="22"/>
              </w:rPr>
              <w:t>High levels of staff satisfaction, involvement, and investment.</w:t>
            </w:r>
          </w:p>
          <w:p w:rsidR="005404DF" w:rsidRPr="005212BB" w:rsidRDefault="005404DF" w:rsidP="005404DF">
            <w:pPr>
              <w:rPr>
                <w:sz w:val="22"/>
                <w:szCs w:val="22"/>
              </w:rPr>
            </w:pPr>
          </w:p>
          <w:p w:rsidR="001358CA" w:rsidRDefault="005404DF" w:rsidP="001358CA">
            <w:pPr>
              <w:pStyle w:val="ListParagraph"/>
              <w:numPr>
                <w:ilvl w:val="0"/>
                <w:numId w:val="40"/>
              </w:numPr>
              <w:ind w:left="360"/>
              <w:rPr>
                <w:sz w:val="22"/>
                <w:szCs w:val="22"/>
              </w:rPr>
            </w:pPr>
            <w:r w:rsidRPr="005212BB">
              <w:rPr>
                <w:sz w:val="22"/>
                <w:szCs w:val="22"/>
              </w:rPr>
              <w:t xml:space="preserve">In contrast, discipline policies and practices that remove students from engaging instruction — such as suspensions, expulsions, and inappropriate referrals to law enforcement — generally fail to help students improve their behavior and fail to improve school safety. </w:t>
            </w:r>
          </w:p>
          <w:p w:rsidR="001358CA" w:rsidRPr="001358CA" w:rsidRDefault="001358CA" w:rsidP="001358CA">
            <w:pPr>
              <w:pStyle w:val="ListParagraph"/>
            </w:pPr>
          </w:p>
          <w:p w:rsidR="005404DF" w:rsidRPr="005212BB" w:rsidRDefault="005404DF" w:rsidP="001358CA">
            <w:pPr>
              <w:pStyle w:val="ListParagraph"/>
              <w:numPr>
                <w:ilvl w:val="0"/>
                <w:numId w:val="40"/>
              </w:numPr>
              <w:ind w:left="360"/>
              <w:rPr>
                <w:sz w:val="22"/>
                <w:szCs w:val="22"/>
              </w:rPr>
            </w:pPr>
            <w:r w:rsidRPr="005212BB">
              <w:rPr>
                <w:sz w:val="22"/>
                <w:szCs w:val="22"/>
              </w:rPr>
              <w:t>Suspended students are less likely to graduate on time and more likely to repeat a grade, drop out of school, and become involved in the juvenile justice system</w:t>
            </w:r>
          </w:p>
        </w:tc>
      </w:tr>
      <w:tr w:rsidR="005404DF" w:rsidRPr="005B0C31" w:rsidTr="005212BB">
        <w:tc>
          <w:tcPr>
            <w:tcW w:w="3150" w:type="dxa"/>
          </w:tcPr>
          <w:p w:rsidR="005404DF" w:rsidRPr="005212BB" w:rsidRDefault="005404DF" w:rsidP="002D5103">
            <w:pPr>
              <w:rPr>
                <w:sz w:val="22"/>
                <w:szCs w:val="22"/>
              </w:rPr>
            </w:pPr>
          </w:p>
        </w:tc>
        <w:tc>
          <w:tcPr>
            <w:tcW w:w="7560" w:type="dxa"/>
          </w:tcPr>
          <w:p w:rsidR="005404DF" w:rsidRPr="005212BB" w:rsidRDefault="005404DF" w:rsidP="002D5103">
            <w:pPr>
              <w:rPr>
                <w:sz w:val="22"/>
                <w:szCs w:val="22"/>
              </w:rPr>
            </w:pPr>
          </w:p>
        </w:tc>
      </w:tr>
      <w:tr w:rsidR="0045444B" w:rsidRPr="005B0C31" w:rsidTr="005212BB">
        <w:tc>
          <w:tcPr>
            <w:tcW w:w="3150" w:type="dxa"/>
          </w:tcPr>
          <w:p w:rsidR="0045444B" w:rsidRPr="005212BB" w:rsidRDefault="00C3086E" w:rsidP="002D5103">
            <w:pPr>
              <w:rPr>
                <w:sz w:val="22"/>
                <w:szCs w:val="22"/>
              </w:rPr>
            </w:pPr>
            <w:r w:rsidRPr="005212BB">
              <w:rPr>
                <w:noProof/>
              </w:rPr>
              <w:drawing>
                <wp:inline distT="0" distB="0" distL="0" distR="0" wp14:anchorId="0230043E" wp14:editId="3B601042">
                  <wp:extent cx="1917297" cy="1078362"/>
                  <wp:effectExtent l="0" t="0" r="6985"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31286" cy="1086230"/>
                          </a:xfrm>
                          <a:prstGeom prst="rect">
                            <a:avLst/>
                          </a:prstGeom>
                        </pic:spPr>
                      </pic:pic>
                    </a:graphicData>
                  </a:graphic>
                </wp:inline>
              </w:drawing>
            </w:r>
          </w:p>
        </w:tc>
        <w:tc>
          <w:tcPr>
            <w:tcW w:w="7560" w:type="dxa"/>
          </w:tcPr>
          <w:p w:rsidR="0045444B" w:rsidRPr="005212BB" w:rsidRDefault="0045444B" w:rsidP="0045444B">
            <w:pPr>
              <w:rPr>
                <w:b/>
                <w:sz w:val="22"/>
                <w:szCs w:val="22"/>
              </w:rPr>
            </w:pPr>
            <w:bookmarkStart w:id="16" w:name="_Toc483334521"/>
            <w:r w:rsidRPr="005212BB">
              <w:rPr>
                <w:b/>
                <w:sz w:val="22"/>
                <w:szCs w:val="22"/>
              </w:rPr>
              <w:t>School Climate and Student Behavior</w:t>
            </w:r>
            <w:bookmarkEnd w:id="16"/>
            <w:r w:rsidRPr="005212BB">
              <w:rPr>
                <w:b/>
                <w:sz w:val="22"/>
                <w:szCs w:val="22"/>
              </w:rPr>
              <w:t xml:space="preserve">  </w:t>
            </w:r>
          </w:p>
          <w:p w:rsidR="0045444B" w:rsidRPr="005212BB" w:rsidRDefault="00C36F1E" w:rsidP="0045444B">
            <w:pPr>
              <w:rPr>
                <w:sz w:val="22"/>
                <w:szCs w:val="22"/>
              </w:rPr>
            </w:pPr>
            <w:r>
              <w:rPr>
                <w:sz w:val="22"/>
                <w:szCs w:val="22"/>
              </w:rPr>
              <w:t>Guide, p. 94</w:t>
            </w:r>
          </w:p>
          <w:p w:rsidR="00C36F1E" w:rsidRDefault="00C36F1E" w:rsidP="0045444B">
            <w:pPr>
              <w:rPr>
                <w:i/>
                <w:sz w:val="22"/>
                <w:szCs w:val="22"/>
              </w:rPr>
            </w:pPr>
          </w:p>
          <w:p w:rsidR="0045444B" w:rsidRPr="005212BB" w:rsidRDefault="0045444B" w:rsidP="0045444B">
            <w:pPr>
              <w:rPr>
                <w:sz w:val="22"/>
                <w:szCs w:val="22"/>
              </w:rPr>
            </w:pPr>
            <w:r w:rsidRPr="005212BB">
              <w:rPr>
                <w:i/>
                <w:sz w:val="22"/>
                <w:szCs w:val="22"/>
              </w:rPr>
              <w:t>Key Learning Points</w:t>
            </w:r>
            <w:r w:rsidRPr="005212BB">
              <w:rPr>
                <w:sz w:val="22"/>
                <w:szCs w:val="22"/>
              </w:rPr>
              <w:t>:</w:t>
            </w:r>
          </w:p>
          <w:p w:rsidR="0045444B" w:rsidRPr="005212BB" w:rsidRDefault="0045444B" w:rsidP="0045444B">
            <w:pPr>
              <w:rPr>
                <w:sz w:val="22"/>
                <w:szCs w:val="22"/>
              </w:rPr>
            </w:pPr>
          </w:p>
          <w:p w:rsidR="0045444B" w:rsidRPr="005212BB" w:rsidRDefault="0045444B" w:rsidP="0031298A">
            <w:pPr>
              <w:pStyle w:val="ListParagraph"/>
              <w:numPr>
                <w:ilvl w:val="0"/>
                <w:numId w:val="41"/>
              </w:numPr>
              <w:ind w:left="360"/>
              <w:rPr>
                <w:sz w:val="22"/>
                <w:szCs w:val="22"/>
              </w:rPr>
            </w:pPr>
            <w:r w:rsidRPr="005212BB">
              <w:rPr>
                <w:sz w:val="22"/>
                <w:szCs w:val="22"/>
              </w:rPr>
              <w:t xml:space="preserve">The Virginia Youth Violence Project at UVA have conducted extensive research on school climate. </w:t>
            </w:r>
          </w:p>
          <w:p w:rsidR="0045444B" w:rsidRPr="005212BB" w:rsidRDefault="0045444B" w:rsidP="0045444B">
            <w:pPr>
              <w:rPr>
                <w:sz w:val="22"/>
                <w:szCs w:val="22"/>
              </w:rPr>
            </w:pPr>
          </w:p>
          <w:p w:rsidR="0045444B" w:rsidRPr="005212BB" w:rsidRDefault="0045444B" w:rsidP="0031298A">
            <w:pPr>
              <w:pStyle w:val="ListParagraph"/>
              <w:numPr>
                <w:ilvl w:val="0"/>
                <w:numId w:val="41"/>
              </w:numPr>
              <w:ind w:left="360"/>
              <w:rPr>
                <w:sz w:val="22"/>
                <w:szCs w:val="22"/>
              </w:rPr>
            </w:pPr>
            <w:r w:rsidRPr="005212BB">
              <w:rPr>
                <w:sz w:val="22"/>
                <w:szCs w:val="22"/>
              </w:rPr>
              <w:t xml:space="preserve">Applying research in developmental psychology and findings from Virginia school climate surveys, they have identified four climates:  </w:t>
            </w:r>
          </w:p>
          <w:p w:rsidR="0045444B" w:rsidRPr="001358CA" w:rsidRDefault="0045444B" w:rsidP="001358CA">
            <w:pPr>
              <w:pStyle w:val="ListParagraph"/>
              <w:numPr>
                <w:ilvl w:val="0"/>
                <w:numId w:val="42"/>
              </w:numPr>
              <w:rPr>
                <w:sz w:val="22"/>
                <w:szCs w:val="22"/>
              </w:rPr>
            </w:pPr>
            <w:r w:rsidRPr="001358CA">
              <w:rPr>
                <w:sz w:val="22"/>
                <w:szCs w:val="22"/>
              </w:rPr>
              <w:t>Authoritarian – where there is high structure and low support</w:t>
            </w:r>
          </w:p>
          <w:p w:rsidR="0045444B" w:rsidRPr="001358CA" w:rsidRDefault="0045444B" w:rsidP="001358CA">
            <w:pPr>
              <w:pStyle w:val="ListParagraph"/>
              <w:numPr>
                <w:ilvl w:val="0"/>
                <w:numId w:val="42"/>
              </w:numPr>
              <w:rPr>
                <w:sz w:val="22"/>
                <w:szCs w:val="22"/>
              </w:rPr>
            </w:pPr>
            <w:r w:rsidRPr="001358CA">
              <w:rPr>
                <w:sz w:val="22"/>
                <w:szCs w:val="22"/>
              </w:rPr>
              <w:t>Authoritative – where there is high structure and high support</w:t>
            </w:r>
          </w:p>
          <w:p w:rsidR="0045444B" w:rsidRPr="001358CA" w:rsidRDefault="0045444B" w:rsidP="001358CA">
            <w:pPr>
              <w:pStyle w:val="ListParagraph"/>
              <w:numPr>
                <w:ilvl w:val="0"/>
                <w:numId w:val="42"/>
              </w:numPr>
              <w:rPr>
                <w:sz w:val="22"/>
                <w:szCs w:val="22"/>
              </w:rPr>
            </w:pPr>
            <w:r w:rsidRPr="001358CA">
              <w:rPr>
                <w:sz w:val="22"/>
                <w:szCs w:val="22"/>
              </w:rPr>
              <w:t>Permissive – where there is low structure and high support</w:t>
            </w:r>
          </w:p>
          <w:p w:rsidR="0045444B" w:rsidRPr="001358CA" w:rsidRDefault="0045444B" w:rsidP="001358CA">
            <w:pPr>
              <w:pStyle w:val="ListParagraph"/>
              <w:numPr>
                <w:ilvl w:val="0"/>
                <w:numId w:val="42"/>
              </w:numPr>
              <w:rPr>
                <w:sz w:val="22"/>
                <w:szCs w:val="22"/>
              </w:rPr>
            </w:pPr>
            <w:r w:rsidRPr="001358CA">
              <w:rPr>
                <w:sz w:val="22"/>
                <w:szCs w:val="22"/>
              </w:rPr>
              <w:lastRenderedPageBreak/>
              <w:t>Negligent – where there is low structure and low support</w:t>
            </w:r>
          </w:p>
          <w:p w:rsidR="0045444B" w:rsidRPr="005212BB" w:rsidRDefault="0045444B" w:rsidP="0045444B">
            <w:pPr>
              <w:ind w:left="-360" w:firstLine="120"/>
              <w:rPr>
                <w:sz w:val="22"/>
                <w:szCs w:val="22"/>
              </w:rPr>
            </w:pPr>
          </w:p>
          <w:p w:rsidR="0045444B" w:rsidRPr="005212BB" w:rsidRDefault="0045444B" w:rsidP="0031298A">
            <w:pPr>
              <w:pStyle w:val="ListParagraph"/>
              <w:numPr>
                <w:ilvl w:val="0"/>
                <w:numId w:val="41"/>
              </w:numPr>
              <w:ind w:left="360"/>
              <w:rPr>
                <w:sz w:val="22"/>
                <w:szCs w:val="22"/>
              </w:rPr>
            </w:pPr>
            <w:r w:rsidRPr="005212BB">
              <w:rPr>
                <w:sz w:val="22"/>
                <w:szCs w:val="22"/>
              </w:rPr>
              <w:t xml:space="preserve">The research is continuing but findings to date demonstrate that authoritative schools, compared to schools with other climates, have: </w:t>
            </w:r>
          </w:p>
          <w:p w:rsidR="0045444B" w:rsidRPr="005212BB" w:rsidRDefault="0045444B" w:rsidP="0031298A">
            <w:pPr>
              <w:pStyle w:val="ListParagraph"/>
              <w:numPr>
                <w:ilvl w:val="0"/>
                <w:numId w:val="41"/>
              </w:numPr>
              <w:rPr>
                <w:sz w:val="22"/>
                <w:szCs w:val="22"/>
              </w:rPr>
            </w:pPr>
            <w:r w:rsidRPr="005212BB">
              <w:rPr>
                <w:sz w:val="22"/>
                <w:szCs w:val="22"/>
              </w:rPr>
              <w:t>less teasing and bullying;</w:t>
            </w:r>
          </w:p>
          <w:p w:rsidR="0045444B" w:rsidRPr="005212BB" w:rsidRDefault="0045444B" w:rsidP="0031298A">
            <w:pPr>
              <w:pStyle w:val="ListParagraph"/>
              <w:numPr>
                <w:ilvl w:val="0"/>
                <w:numId w:val="41"/>
              </w:numPr>
              <w:rPr>
                <w:sz w:val="22"/>
                <w:szCs w:val="22"/>
              </w:rPr>
            </w:pPr>
            <w:r w:rsidRPr="005212BB">
              <w:rPr>
                <w:sz w:val="22"/>
                <w:szCs w:val="22"/>
              </w:rPr>
              <w:t>less student aggression towards teachers;</w:t>
            </w:r>
          </w:p>
          <w:p w:rsidR="0045444B" w:rsidRPr="005212BB" w:rsidRDefault="0045444B" w:rsidP="0031298A">
            <w:pPr>
              <w:pStyle w:val="ListParagraph"/>
              <w:numPr>
                <w:ilvl w:val="0"/>
                <w:numId w:val="41"/>
              </w:numPr>
              <w:rPr>
                <w:sz w:val="22"/>
                <w:szCs w:val="22"/>
              </w:rPr>
            </w:pPr>
            <w:r w:rsidRPr="005212BB">
              <w:rPr>
                <w:sz w:val="22"/>
                <w:szCs w:val="22"/>
              </w:rPr>
              <w:t>fewer disciplinary infractions for aggressive behavior;</w:t>
            </w:r>
          </w:p>
          <w:p w:rsidR="0045444B" w:rsidRPr="005212BB" w:rsidRDefault="0045444B" w:rsidP="0031298A">
            <w:pPr>
              <w:pStyle w:val="ListParagraph"/>
              <w:numPr>
                <w:ilvl w:val="0"/>
                <w:numId w:val="41"/>
              </w:numPr>
              <w:rPr>
                <w:sz w:val="22"/>
                <w:szCs w:val="22"/>
              </w:rPr>
            </w:pPr>
            <w:r w:rsidRPr="005212BB">
              <w:rPr>
                <w:sz w:val="22"/>
                <w:szCs w:val="22"/>
              </w:rPr>
              <w:t>high achievement test passing rates;</w:t>
            </w:r>
          </w:p>
          <w:p w:rsidR="0045444B" w:rsidRPr="005212BB" w:rsidRDefault="0045444B" w:rsidP="0031298A">
            <w:pPr>
              <w:pStyle w:val="ListParagraph"/>
              <w:numPr>
                <w:ilvl w:val="0"/>
                <w:numId w:val="41"/>
              </w:numPr>
              <w:rPr>
                <w:sz w:val="22"/>
                <w:szCs w:val="22"/>
              </w:rPr>
            </w:pPr>
            <w:r w:rsidRPr="005212BB">
              <w:rPr>
                <w:sz w:val="22"/>
                <w:szCs w:val="22"/>
              </w:rPr>
              <w:t>less fighting and weapon carrying at school;</w:t>
            </w:r>
          </w:p>
          <w:p w:rsidR="0045444B" w:rsidRPr="005212BB" w:rsidRDefault="0045444B" w:rsidP="0031298A">
            <w:pPr>
              <w:pStyle w:val="ListParagraph"/>
              <w:numPr>
                <w:ilvl w:val="0"/>
                <w:numId w:val="41"/>
              </w:numPr>
              <w:rPr>
                <w:sz w:val="22"/>
                <w:szCs w:val="22"/>
              </w:rPr>
            </w:pPr>
            <w:r w:rsidRPr="005212BB">
              <w:rPr>
                <w:sz w:val="22"/>
                <w:szCs w:val="22"/>
              </w:rPr>
              <w:t>less alcohol and marijuana use; and</w:t>
            </w:r>
          </w:p>
          <w:p w:rsidR="0045444B" w:rsidRPr="005212BB" w:rsidRDefault="0045444B" w:rsidP="0031298A">
            <w:pPr>
              <w:pStyle w:val="ListParagraph"/>
              <w:numPr>
                <w:ilvl w:val="0"/>
                <w:numId w:val="41"/>
              </w:numPr>
              <w:rPr>
                <w:sz w:val="22"/>
                <w:szCs w:val="22"/>
              </w:rPr>
            </w:pPr>
            <w:r w:rsidRPr="005212BB">
              <w:rPr>
                <w:sz w:val="22"/>
                <w:szCs w:val="22"/>
              </w:rPr>
              <w:t>lower suspension rates for black and white students.</w:t>
            </w:r>
          </w:p>
          <w:p w:rsidR="0045444B" w:rsidRPr="005212BB" w:rsidRDefault="0045444B" w:rsidP="0045444B">
            <w:pPr>
              <w:rPr>
                <w:b/>
                <w:sz w:val="22"/>
                <w:szCs w:val="22"/>
              </w:rPr>
            </w:pPr>
          </w:p>
        </w:tc>
      </w:tr>
      <w:tr w:rsidR="0045444B" w:rsidRPr="005B0C31" w:rsidTr="005212BB">
        <w:tc>
          <w:tcPr>
            <w:tcW w:w="3150" w:type="dxa"/>
          </w:tcPr>
          <w:p w:rsidR="0045444B" w:rsidRPr="005212BB" w:rsidRDefault="0045444B" w:rsidP="002D5103">
            <w:pPr>
              <w:rPr>
                <w:sz w:val="22"/>
                <w:szCs w:val="22"/>
              </w:rPr>
            </w:pPr>
          </w:p>
        </w:tc>
        <w:tc>
          <w:tcPr>
            <w:tcW w:w="7560" w:type="dxa"/>
          </w:tcPr>
          <w:p w:rsidR="0045444B" w:rsidRPr="005212BB" w:rsidRDefault="0045444B" w:rsidP="002D5103">
            <w:pPr>
              <w:rPr>
                <w:b/>
                <w:sz w:val="22"/>
                <w:szCs w:val="22"/>
              </w:rPr>
            </w:pPr>
          </w:p>
        </w:tc>
      </w:tr>
      <w:tr w:rsidR="0045444B" w:rsidRPr="005B0C31" w:rsidTr="005212BB">
        <w:tc>
          <w:tcPr>
            <w:tcW w:w="3150" w:type="dxa"/>
          </w:tcPr>
          <w:p w:rsidR="0045444B" w:rsidRPr="005212BB" w:rsidRDefault="002D7794" w:rsidP="002D5103">
            <w:pPr>
              <w:rPr>
                <w:sz w:val="22"/>
                <w:szCs w:val="22"/>
              </w:rPr>
            </w:pPr>
            <w:r w:rsidRPr="005212BB">
              <w:rPr>
                <w:noProof/>
              </w:rPr>
              <w:drawing>
                <wp:inline distT="0" distB="0" distL="0" distR="0" wp14:anchorId="41FACF23" wp14:editId="639BD773">
                  <wp:extent cx="1917296" cy="1078361"/>
                  <wp:effectExtent l="0" t="0" r="6985"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5319" cy="1082874"/>
                          </a:xfrm>
                          <a:prstGeom prst="rect">
                            <a:avLst/>
                          </a:prstGeom>
                        </pic:spPr>
                      </pic:pic>
                    </a:graphicData>
                  </a:graphic>
                </wp:inline>
              </w:drawing>
            </w:r>
          </w:p>
        </w:tc>
        <w:tc>
          <w:tcPr>
            <w:tcW w:w="7560" w:type="dxa"/>
          </w:tcPr>
          <w:p w:rsidR="00C3086E" w:rsidRPr="005212BB" w:rsidRDefault="00C3086E" w:rsidP="00C3086E">
            <w:pPr>
              <w:rPr>
                <w:sz w:val="22"/>
                <w:szCs w:val="22"/>
              </w:rPr>
            </w:pPr>
            <w:bookmarkStart w:id="17" w:name="_Toc483334522"/>
            <w:r w:rsidRPr="005212BB">
              <w:rPr>
                <w:b/>
                <w:sz w:val="22"/>
                <w:szCs w:val="22"/>
              </w:rPr>
              <w:t>Guiding Principles for Improving School Climate and Discipline</w:t>
            </w:r>
            <w:bookmarkEnd w:id="17"/>
          </w:p>
          <w:p w:rsidR="00C3086E" w:rsidRPr="005212BB" w:rsidRDefault="00C36F1E" w:rsidP="00C3086E">
            <w:pPr>
              <w:rPr>
                <w:sz w:val="22"/>
                <w:szCs w:val="22"/>
              </w:rPr>
            </w:pPr>
            <w:r>
              <w:rPr>
                <w:sz w:val="22"/>
                <w:szCs w:val="22"/>
              </w:rPr>
              <w:t>Guide, pp. 95-96</w:t>
            </w:r>
          </w:p>
          <w:p w:rsidR="00C36F1E" w:rsidRDefault="00C36F1E" w:rsidP="00C3086E">
            <w:pPr>
              <w:rPr>
                <w:i/>
                <w:sz w:val="22"/>
                <w:szCs w:val="22"/>
              </w:rPr>
            </w:pPr>
          </w:p>
          <w:p w:rsidR="00C3086E" w:rsidRPr="005212BB" w:rsidRDefault="00C3086E" w:rsidP="00C3086E">
            <w:pPr>
              <w:rPr>
                <w:sz w:val="22"/>
                <w:szCs w:val="22"/>
              </w:rPr>
            </w:pPr>
            <w:r w:rsidRPr="005212BB">
              <w:rPr>
                <w:i/>
                <w:sz w:val="22"/>
                <w:szCs w:val="22"/>
              </w:rPr>
              <w:t>Key Learning Points</w:t>
            </w:r>
            <w:r w:rsidRPr="005212BB">
              <w:rPr>
                <w:sz w:val="22"/>
                <w:szCs w:val="22"/>
              </w:rPr>
              <w:t>:</w:t>
            </w:r>
          </w:p>
          <w:p w:rsidR="00C3086E" w:rsidRPr="005212BB" w:rsidRDefault="00C3086E" w:rsidP="00C3086E">
            <w:pPr>
              <w:rPr>
                <w:sz w:val="22"/>
                <w:szCs w:val="22"/>
              </w:rPr>
            </w:pPr>
          </w:p>
          <w:p w:rsidR="00C3086E" w:rsidRPr="005212BB" w:rsidRDefault="00C3086E" w:rsidP="00C3086E">
            <w:pPr>
              <w:rPr>
                <w:sz w:val="22"/>
                <w:szCs w:val="22"/>
              </w:rPr>
            </w:pPr>
            <w:r w:rsidRPr="005212BB">
              <w:rPr>
                <w:sz w:val="22"/>
                <w:szCs w:val="22"/>
              </w:rPr>
              <w:t>U.S. Departments of Education and of Justice have issued guiding principles for improving school climate and discipline identifying three principles and action steps associated with each principle.</w:t>
            </w:r>
          </w:p>
          <w:p w:rsidR="00C3086E" w:rsidRPr="005212BB" w:rsidRDefault="00C3086E" w:rsidP="00C3086E">
            <w:pPr>
              <w:rPr>
                <w:sz w:val="22"/>
                <w:szCs w:val="22"/>
              </w:rPr>
            </w:pPr>
          </w:p>
          <w:p w:rsidR="00C3086E" w:rsidRPr="005212BB" w:rsidRDefault="00C3086E" w:rsidP="00C3086E">
            <w:pPr>
              <w:rPr>
                <w:i/>
                <w:sz w:val="22"/>
                <w:szCs w:val="22"/>
              </w:rPr>
            </w:pPr>
            <w:r w:rsidRPr="005212BB">
              <w:rPr>
                <w:i/>
                <w:sz w:val="22"/>
                <w:szCs w:val="22"/>
              </w:rPr>
              <w:t xml:space="preserve">Principle 1. Create positive climates and focus on prevention </w:t>
            </w:r>
          </w:p>
          <w:p w:rsidR="00C3086E" w:rsidRPr="005212BB" w:rsidRDefault="00C3086E" w:rsidP="00C3086E">
            <w:pPr>
              <w:rPr>
                <w:i/>
                <w:sz w:val="22"/>
                <w:szCs w:val="22"/>
              </w:rPr>
            </w:pPr>
            <w:r w:rsidRPr="005212BB">
              <w:rPr>
                <w:i/>
                <w:sz w:val="22"/>
                <w:szCs w:val="22"/>
              </w:rPr>
              <w:t>Principle 2. Develop clear, appropriate, and consistent expectations and consequences to address disruptive student behaviors</w:t>
            </w:r>
          </w:p>
          <w:p w:rsidR="00C3086E" w:rsidRPr="005212BB" w:rsidRDefault="00C3086E" w:rsidP="00C3086E">
            <w:pPr>
              <w:rPr>
                <w:sz w:val="22"/>
                <w:szCs w:val="22"/>
              </w:rPr>
            </w:pPr>
            <w:r w:rsidRPr="005212BB">
              <w:rPr>
                <w:i/>
                <w:sz w:val="22"/>
                <w:szCs w:val="22"/>
              </w:rPr>
              <w:t>Principle 3. Ensure fairness, equity, and continuous improvement</w:t>
            </w:r>
          </w:p>
          <w:p w:rsidR="00C3086E" w:rsidRPr="005212BB" w:rsidRDefault="00C3086E" w:rsidP="00C3086E">
            <w:pPr>
              <w:rPr>
                <w:sz w:val="22"/>
                <w:szCs w:val="22"/>
              </w:rPr>
            </w:pPr>
          </w:p>
          <w:p w:rsidR="00C3086E" w:rsidRPr="005212BB" w:rsidRDefault="00C3086E" w:rsidP="00C3086E">
            <w:pPr>
              <w:rPr>
                <w:sz w:val="22"/>
                <w:szCs w:val="22"/>
              </w:rPr>
            </w:pPr>
            <w:r w:rsidRPr="005212BB">
              <w:rPr>
                <w:sz w:val="22"/>
                <w:szCs w:val="22"/>
              </w:rPr>
              <w:t xml:space="preserve">The action steps associated with each Principle are detailed in the SLEP Guide.  </w:t>
            </w:r>
            <w:r w:rsidR="002D7794" w:rsidRPr="005212BB">
              <w:rPr>
                <w:sz w:val="22"/>
                <w:szCs w:val="22"/>
              </w:rPr>
              <w:t xml:space="preserve">Of particular importance to SROs as the recommended action step:  </w:t>
            </w:r>
          </w:p>
          <w:p w:rsidR="00C3086E" w:rsidRPr="005212BB" w:rsidRDefault="00C3086E" w:rsidP="00C3086E">
            <w:pPr>
              <w:rPr>
                <w:sz w:val="22"/>
                <w:szCs w:val="22"/>
              </w:rPr>
            </w:pPr>
          </w:p>
          <w:p w:rsidR="0045444B" w:rsidRPr="00C36F1E" w:rsidRDefault="00C3086E" w:rsidP="002D5103">
            <w:pPr>
              <w:pStyle w:val="ListParagraph"/>
              <w:numPr>
                <w:ilvl w:val="0"/>
                <w:numId w:val="43"/>
              </w:numPr>
              <w:rPr>
                <w:sz w:val="22"/>
                <w:szCs w:val="22"/>
              </w:rPr>
            </w:pPr>
            <w:r w:rsidRPr="005212BB">
              <w:rPr>
                <w:sz w:val="22"/>
                <w:szCs w:val="22"/>
              </w:rPr>
              <w:t xml:space="preserve">Ensure that any </w:t>
            </w:r>
            <w:r w:rsidRPr="005212BB">
              <w:rPr>
                <w:i/>
                <w:sz w:val="22"/>
                <w:szCs w:val="22"/>
              </w:rPr>
              <w:t>school-based law enforcement officers’</w:t>
            </w:r>
            <w:r w:rsidRPr="005212BB">
              <w:rPr>
                <w:sz w:val="22"/>
                <w:szCs w:val="22"/>
              </w:rPr>
              <w:t xml:space="preserve"> roles focus on improving school safety and reducing inappropriate referrals to law enforcement.</w:t>
            </w:r>
          </w:p>
        </w:tc>
      </w:tr>
      <w:tr w:rsidR="0045444B" w:rsidRPr="005B0C31" w:rsidTr="005212BB">
        <w:tc>
          <w:tcPr>
            <w:tcW w:w="3150" w:type="dxa"/>
          </w:tcPr>
          <w:p w:rsidR="0045444B" w:rsidRPr="005212BB" w:rsidRDefault="0045444B" w:rsidP="002D5103">
            <w:pPr>
              <w:rPr>
                <w:sz w:val="22"/>
                <w:szCs w:val="22"/>
              </w:rPr>
            </w:pPr>
          </w:p>
        </w:tc>
        <w:tc>
          <w:tcPr>
            <w:tcW w:w="7560" w:type="dxa"/>
          </w:tcPr>
          <w:p w:rsidR="0045444B" w:rsidRPr="005212BB" w:rsidRDefault="0045444B" w:rsidP="002D5103">
            <w:pPr>
              <w:rPr>
                <w:sz w:val="22"/>
                <w:szCs w:val="22"/>
              </w:rPr>
            </w:pPr>
          </w:p>
        </w:tc>
      </w:tr>
      <w:tr w:rsidR="002D5103" w:rsidRPr="005B0C31" w:rsidTr="005212BB">
        <w:tc>
          <w:tcPr>
            <w:tcW w:w="3150" w:type="dxa"/>
          </w:tcPr>
          <w:p w:rsidR="00DE7B52" w:rsidRPr="005212BB" w:rsidRDefault="00DE7B52" w:rsidP="002D5103">
            <w:pPr>
              <w:rPr>
                <w:sz w:val="22"/>
                <w:szCs w:val="22"/>
              </w:rPr>
            </w:pPr>
          </w:p>
          <w:p w:rsidR="00DE7B52" w:rsidRPr="005212BB" w:rsidRDefault="00DE7B52" w:rsidP="002D5103">
            <w:pPr>
              <w:rPr>
                <w:sz w:val="22"/>
                <w:szCs w:val="22"/>
              </w:rPr>
            </w:pPr>
          </w:p>
          <w:p w:rsidR="00DE7B52" w:rsidRPr="005212BB" w:rsidRDefault="00DE7B52" w:rsidP="002D5103">
            <w:pPr>
              <w:rPr>
                <w:sz w:val="22"/>
                <w:szCs w:val="22"/>
              </w:rPr>
            </w:pPr>
          </w:p>
          <w:p w:rsidR="00DE7B52" w:rsidRPr="005212BB" w:rsidRDefault="00FB4D4D" w:rsidP="002D5103">
            <w:pPr>
              <w:rPr>
                <w:sz w:val="22"/>
                <w:szCs w:val="22"/>
              </w:rPr>
            </w:pPr>
            <w:r w:rsidRPr="005212BB">
              <w:rPr>
                <w:noProof/>
              </w:rPr>
              <w:drawing>
                <wp:inline distT="0" distB="0" distL="0" distR="0" wp14:anchorId="40309CC2" wp14:editId="34341FDF">
                  <wp:extent cx="1906083" cy="107205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19319" cy="1079500"/>
                          </a:xfrm>
                          <a:prstGeom prst="rect">
                            <a:avLst/>
                          </a:prstGeom>
                        </pic:spPr>
                      </pic:pic>
                    </a:graphicData>
                  </a:graphic>
                </wp:inline>
              </w:drawing>
            </w:r>
          </w:p>
          <w:p w:rsidR="002D5103" w:rsidRPr="005212BB" w:rsidRDefault="002D5103" w:rsidP="002D5103">
            <w:pPr>
              <w:rPr>
                <w:sz w:val="22"/>
                <w:szCs w:val="22"/>
              </w:rPr>
            </w:pPr>
          </w:p>
        </w:tc>
        <w:tc>
          <w:tcPr>
            <w:tcW w:w="7560" w:type="dxa"/>
          </w:tcPr>
          <w:p w:rsidR="002D7794" w:rsidRPr="005212BB" w:rsidRDefault="00C36F1E" w:rsidP="002D5103">
            <w:pPr>
              <w:rPr>
                <w:b/>
                <w:sz w:val="22"/>
                <w:szCs w:val="22"/>
              </w:rPr>
            </w:pPr>
            <w:r>
              <w:rPr>
                <w:b/>
                <w:sz w:val="22"/>
                <w:szCs w:val="22"/>
              </w:rPr>
              <w:t>Supportive R</w:t>
            </w:r>
            <w:r w:rsidR="002D7794" w:rsidRPr="005212BB">
              <w:rPr>
                <w:b/>
                <w:sz w:val="22"/>
                <w:szCs w:val="22"/>
              </w:rPr>
              <w:t xml:space="preserve">esponses to </w:t>
            </w:r>
            <w:r>
              <w:rPr>
                <w:b/>
                <w:sz w:val="22"/>
                <w:szCs w:val="22"/>
              </w:rPr>
              <w:t>S</w:t>
            </w:r>
            <w:r w:rsidR="002D7794" w:rsidRPr="005212BB">
              <w:rPr>
                <w:b/>
                <w:sz w:val="22"/>
                <w:szCs w:val="22"/>
              </w:rPr>
              <w:t xml:space="preserve">tudent </w:t>
            </w:r>
            <w:r>
              <w:rPr>
                <w:b/>
                <w:sz w:val="22"/>
                <w:szCs w:val="22"/>
              </w:rPr>
              <w:t>M</w:t>
            </w:r>
            <w:r w:rsidR="002D7794" w:rsidRPr="005212BB">
              <w:rPr>
                <w:b/>
                <w:sz w:val="22"/>
                <w:szCs w:val="22"/>
              </w:rPr>
              <w:t xml:space="preserve">isconduct:  </w:t>
            </w:r>
          </w:p>
          <w:p w:rsidR="002D5103" w:rsidRPr="005212BB" w:rsidRDefault="002D5103" w:rsidP="002D5103">
            <w:pPr>
              <w:rPr>
                <w:sz w:val="22"/>
                <w:szCs w:val="22"/>
              </w:rPr>
            </w:pPr>
          </w:p>
          <w:p w:rsidR="002D7794" w:rsidRPr="005212BB" w:rsidRDefault="002D7794" w:rsidP="002D5103">
            <w:pPr>
              <w:rPr>
                <w:sz w:val="22"/>
                <w:szCs w:val="22"/>
              </w:rPr>
            </w:pPr>
            <w:r w:rsidRPr="005212BB">
              <w:rPr>
                <w:i/>
                <w:sz w:val="22"/>
                <w:szCs w:val="22"/>
              </w:rPr>
              <w:t>Key Learning Points</w:t>
            </w:r>
            <w:r w:rsidRPr="005212BB">
              <w:rPr>
                <w:sz w:val="22"/>
                <w:szCs w:val="22"/>
              </w:rPr>
              <w:t>:</w:t>
            </w:r>
          </w:p>
          <w:p w:rsidR="002D7794" w:rsidRPr="005212BB" w:rsidRDefault="002D7794" w:rsidP="002D5103">
            <w:pPr>
              <w:rPr>
                <w:sz w:val="22"/>
                <w:szCs w:val="22"/>
              </w:rPr>
            </w:pPr>
          </w:p>
          <w:p w:rsidR="002D7794" w:rsidRPr="005212BB" w:rsidRDefault="002D7794" w:rsidP="0031298A">
            <w:pPr>
              <w:pStyle w:val="ListParagraph"/>
              <w:numPr>
                <w:ilvl w:val="0"/>
                <w:numId w:val="43"/>
              </w:numPr>
              <w:ind w:left="360"/>
              <w:rPr>
                <w:sz w:val="22"/>
                <w:szCs w:val="22"/>
              </w:rPr>
            </w:pPr>
            <w:r w:rsidRPr="005212BB">
              <w:rPr>
                <w:sz w:val="22"/>
                <w:szCs w:val="22"/>
              </w:rPr>
              <w:t xml:space="preserve">These principles and recommended action steps are consistent with and even reinforce the supportive responses to student misconduct presented earlier: </w:t>
            </w:r>
          </w:p>
          <w:p w:rsidR="002D7794" w:rsidRPr="005212BB" w:rsidRDefault="002D7794" w:rsidP="002D5103">
            <w:pPr>
              <w:rPr>
                <w:sz w:val="22"/>
                <w:szCs w:val="22"/>
              </w:rPr>
            </w:pPr>
          </w:p>
          <w:p w:rsidR="00C36F1E" w:rsidRDefault="002D5103" w:rsidP="00C36F1E">
            <w:pPr>
              <w:pStyle w:val="ListParagraph"/>
              <w:numPr>
                <w:ilvl w:val="0"/>
                <w:numId w:val="44"/>
              </w:numPr>
              <w:ind w:left="360"/>
              <w:rPr>
                <w:sz w:val="22"/>
                <w:szCs w:val="22"/>
              </w:rPr>
            </w:pPr>
            <w:r w:rsidRPr="005212BB">
              <w:rPr>
                <w:i/>
                <w:sz w:val="22"/>
                <w:szCs w:val="22"/>
              </w:rPr>
              <w:t>Schools</w:t>
            </w:r>
            <w:r w:rsidRPr="005212BB">
              <w:rPr>
                <w:sz w:val="22"/>
                <w:szCs w:val="22"/>
              </w:rPr>
              <w:t xml:space="preserve"> making every effort to handle routine discipline within the school disciplinary process without involving SROs in an enforcement capacity unless absolutely necessary or required by law. </w:t>
            </w:r>
          </w:p>
          <w:p w:rsidR="002D5103" w:rsidRPr="005212BB" w:rsidRDefault="002D5103" w:rsidP="00C36F1E">
            <w:pPr>
              <w:pStyle w:val="ListParagraph"/>
              <w:numPr>
                <w:ilvl w:val="1"/>
                <w:numId w:val="44"/>
              </w:numPr>
              <w:ind w:left="1080"/>
              <w:rPr>
                <w:sz w:val="22"/>
                <w:szCs w:val="22"/>
              </w:rPr>
            </w:pPr>
            <w:r w:rsidRPr="005212BB">
              <w:rPr>
                <w:sz w:val="22"/>
                <w:szCs w:val="22"/>
              </w:rPr>
              <w:t xml:space="preserve">To this end, school division policies, administrative guidance, training, and ongoing oversight must clearly communicate that school </w:t>
            </w:r>
            <w:r w:rsidRPr="005212BB">
              <w:rPr>
                <w:sz w:val="22"/>
                <w:szCs w:val="22"/>
              </w:rPr>
              <w:lastRenderedPageBreak/>
              <w:t xml:space="preserve">administrators and teachers are ultimately responsible for school discipline and culture and that law enforcement should not be involved in the enforcement of disciplinary actions and sanctions.  </w:t>
            </w:r>
          </w:p>
          <w:p w:rsidR="002D5103" w:rsidRPr="005212BB" w:rsidRDefault="002D5103" w:rsidP="00C36F1E">
            <w:pPr>
              <w:rPr>
                <w:sz w:val="22"/>
                <w:szCs w:val="22"/>
              </w:rPr>
            </w:pPr>
          </w:p>
          <w:p w:rsidR="00C36F1E" w:rsidRDefault="002D5103" w:rsidP="00C36F1E">
            <w:pPr>
              <w:pStyle w:val="ListParagraph"/>
              <w:numPr>
                <w:ilvl w:val="0"/>
                <w:numId w:val="44"/>
              </w:numPr>
              <w:ind w:left="360"/>
              <w:rPr>
                <w:sz w:val="22"/>
                <w:szCs w:val="22"/>
              </w:rPr>
            </w:pPr>
            <w:r w:rsidRPr="005212BB">
              <w:rPr>
                <w:i/>
                <w:sz w:val="22"/>
                <w:szCs w:val="22"/>
              </w:rPr>
              <w:t>SROs</w:t>
            </w:r>
            <w:r w:rsidRPr="005212BB">
              <w:rPr>
                <w:sz w:val="22"/>
                <w:szCs w:val="22"/>
              </w:rPr>
              <w:t xml:space="preserve"> not becoming involved with routine school matters unrelated to any law enforcement or security function and to avoid criminalizing adolescent misbehavior by exercising discretion and judgment in response to school-based incidents.  </w:t>
            </w:r>
          </w:p>
          <w:p w:rsidR="002D5103" w:rsidRPr="005212BB" w:rsidRDefault="002D5103" w:rsidP="00C36F1E">
            <w:pPr>
              <w:pStyle w:val="ListParagraph"/>
              <w:numPr>
                <w:ilvl w:val="1"/>
                <w:numId w:val="44"/>
              </w:numPr>
              <w:ind w:left="1080"/>
              <w:rPr>
                <w:sz w:val="22"/>
                <w:szCs w:val="22"/>
              </w:rPr>
            </w:pPr>
            <w:r w:rsidRPr="005212BB">
              <w:rPr>
                <w:sz w:val="22"/>
                <w:szCs w:val="22"/>
              </w:rPr>
              <w:t>To this end, SROs and their law enforcement agencies should reserve petitions to juvenile courts for serious offenses and only after considering alternative consequences that divert students from court involvement.</w:t>
            </w:r>
          </w:p>
          <w:p w:rsidR="002D5103" w:rsidRPr="005212BB" w:rsidRDefault="002D5103" w:rsidP="00C36F1E">
            <w:pPr>
              <w:rPr>
                <w:sz w:val="22"/>
                <w:szCs w:val="22"/>
              </w:rPr>
            </w:pPr>
          </w:p>
          <w:p w:rsidR="002D5103" w:rsidRPr="005212BB" w:rsidRDefault="002D5103" w:rsidP="00C36F1E">
            <w:pPr>
              <w:pStyle w:val="ListParagraph"/>
              <w:numPr>
                <w:ilvl w:val="0"/>
                <w:numId w:val="44"/>
              </w:numPr>
              <w:ind w:left="360"/>
              <w:rPr>
                <w:sz w:val="22"/>
                <w:szCs w:val="22"/>
              </w:rPr>
            </w:pPr>
            <w:r w:rsidRPr="005212BB">
              <w:rPr>
                <w:i/>
                <w:sz w:val="22"/>
                <w:szCs w:val="22"/>
              </w:rPr>
              <w:t>School administrators and SROs, together</w:t>
            </w:r>
            <w:r w:rsidRPr="005212BB">
              <w:rPr>
                <w:sz w:val="22"/>
                <w:szCs w:val="22"/>
              </w:rPr>
              <w:t xml:space="preserve"> using a collaborative processes to consider the totality of circumstances to determine what responses to misconduct best serve the interest of the student and the welfare of the school community. Parties may not achieve full agreement in balancing these interests in all cases, but making a good faith effort to exercise discretion within their respective spheres of authority, they are more likely to balance interests of the student and of the school community.   </w:t>
            </w:r>
          </w:p>
          <w:p w:rsidR="002D5103" w:rsidRPr="005212BB" w:rsidRDefault="002D5103" w:rsidP="002D5103">
            <w:pPr>
              <w:rPr>
                <w:sz w:val="22"/>
                <w:szCs w:val="22"/>
              </w:rPr>
            </w:pPr>
          </w:p>
        </w:tc>
      </w:tr>
      <w:tr w:rsidR="00A25484" w:rsidRPr="005B0C31" w:rsidTr="005212BB">
        <w:tc>
          <w:tcPr>
            <w:tcW w:w="3150" w:type="dxa"/>
          </w:tcPr>
          <w:p w:rsidR="00A25484" w:rsidRPr="005212BB" w:rsidRDefault="00A25484" w:rsidP="002D5103">
            <w:pPr>
              <w:rPr>
                <w:sz w:val="22"/>
                <w:szCs w:val="22"/>
              </w:rPr>
            </w:pPr>
          </w:p>
        </w:tc>
        <w:tc>
          <w:tcPr>
            <w:tcW w:w="7560" w:type="dxa"/>
          </w:tcPr>
          <w:p w:rsidR="00A25484" w:rsidRPr="005212BB" w:rsidRDefault="00A25484" w:rsidP="002D5103">
            <w:pPr>
              <w:rPr>
                <w:b/>
                <w:sz w:val="22"/>
                <w:szCs w:val="22"/>
              </w:rPr>
            </w:pPr>
          </w:p>
        </w:tc>
      </w:tr>
      <w:tr w:rsidR="00A25484" w:rsidRPr="005B0C31" w:rsidTr="005212BB">
        <w:tc>
          <w:tcPr>
            <w:tcW w:w="3150" w:type="dxa"/>
          </w:tcPr>
          <w:p w:rsidR="00A25484" w:rsidRPr="005212BB" w:rsidRDefault="00A25484" w:rsidP="002D5103">
            <w:pPr>
              <w:rPr>
                <w:sz w:val="22"/>
                <w:szCs w:val="22"/>
              </w:rPr>
            </w:pPr>
          </w:p>
          <w:p w:rsidR="00A25484" w:rsidRPr="005212BB" w:rsidRDefault="00A25484" w:rsidP="002D5103">
            <w:pPr>
              <w:rPr>
                <w:sz w:val="22"/>
                <w:szCs w:val="22"/>
              </w:rPr>
            </w:pPr>
          </w:p>
          <w:p w:rsidR="00A25484" w:rsidRPr="005212BB" w:rsidRDefault="00A25484" w:rsidP="002D5103">
            <w:pPr>
              <w:rPr>
                <w:sz w:val="22"/>
                <w:szCs w:val="22"/>
              </w:rPr>
            </w:pPr>
            <w:r w:rsidRPr="005212BB">
              <w:rPr>
                <w:noProof/>
              </w:rPr>
              <w:drawing>
                <wp:inline distT="0" distB="0" distL="0" distR="0" wp14:anchorId="7B02C497" wp14:editId="3370CF25">
                  <wp:extent cx="1872448" cy="105313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83418" cy="1059307"/>
                          </a:xfrm>
                          <a:prstGeom prst="rect">
                            <a:avLst/>
                          </a:prstGeom>
                        </pic:spPr>
                      </pic:pic>
                    </a:graphicData>
                  </a:graphic>
                </wp:inline>
              </w:drawing>
            </w:r>
          </w:p>
          <w:p w:rsidR="00A25484" w:rsidRPr="005212BB" w:rsidRDefault="00A25484" w:rsidP="002D5103">
            <w:pPr>
              <w:rPr>
                <w:sz w:val="22"/>
                <w:szCs w:val="22"/>
              </w:rPr>
            </w:pPr>
          </w:p>
          <w:p w:rsidR="00A25484" w:rsidRPr="005212BB" w:rsidRDefault="00A25484" w:rsidP="002D5103">
            <w:pPr>
              <w:rPr>
                <w:sz w:val="22"/>
                <w:szCs w:val="22"/>
              </w:rPr>
            </w:pPr>
          </w:p>
          <w:p w:rsidR="00A25484" w:rsidRPr="005212BB" w:rsidRDefault="00A25484" w:rsidP="002D5103">
            <w:pPr>
              <w:rPr>
                <w:sz w:val="22"/>
                <w:szCs w:val="22"/>
              </w:rPr>
            </w:pPr>
            <w:r w:rsidRPr="005212BB">
              <w:rPr>
                <w:noProof/>
              </w:rPr>
              <w:drawing>
                <wp:inline distT="0" distB="0" distL="0" distR="0" wp14:anchorId="782A927B" wp14:editId="7C2F0C34">
                  <wp:extent cx="1885556" cy="1060509"/>
                  <wp:effectExtent l="0" t="0" r="635"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6476" cy="1066651"/>
                          </a:xfrm>
                          <a:prstGeom prst="rect">
                            <a:avLst/>
                          </a:prstGeom>
                        </pic:spPr>
                      </pic:pic>
                    </a:graphicData>
                  </a:graphic>
                </wp:inline>
              </w:drawing>
            </w:r>
          </w:p>
        </w:tc>
        <w:tc>
          <w:tcPr>
            <w:tcW w:w="7560" w:type="dxa"/>
          </w:tcPr>
          <w:p w:rsidR="00A25484" w:rsidRPr="005212BB" w:rsidRDefault="0064417F" w:rsidP="00A25484">
            <w:pPr>
              <w:rPr>
                <w:b/>
                <w:sz w:val="22"/>
                <w:szCs w:val="22"/>
              </w:rPr>
            </w:pPr>
            <w:bookmarkStart w:id="18" w:name="_Toc483334524"/>
            <w:r w:rsidRPr="005212BB">
              <w:rPr>
                <w:b/>
                <w:sz w:val="22"/>
                <w:szCs w:val="22"/>
              </w:rPr>
              <w:t xml:space="preserve">F. </w:t>
            </w:r>
            <w:r w:rsidR="00A25484" w:rsidRPr="005212BB">
              <w:rPr>
                <w:b/>
                <w:sz w:val="22"/>
                <w:szCs w:val="22"/>
              </w:rPr>
              <w:t>Tiered Supports for Students</w:t>
            </w:r>
            <w:bookmarkEnd w:id="18"/>
          </w:p>
          <w:p w:rsidR="00A25484" w:rsidRPr="005212BB" w:rsidRDefault="00C36F1E" w:rsidP="00A25484">
            <w:pPr>
              <w:rPr>
                <w:sz w:val="22"/>
                <w:szCs w:val="22"/>
              </w:rPr>
            </w:pPr>
            <w:r>
              <w:rPr>
                <w:sz w:val="22"/>
                <w:szCs w:val="22"/>
              </w:rPr>
              <w:t>Guide, p. 97</w:t>
            </w:r>
          </w:p>
          <w:p w:rsidR="00C36F1E" w:rsidRDefault="00C36F1E" w:rsidP="00A25484">
            <w:pPr>
              <w:rPr>
                <w:i/>
                <w:sz w:val="22"/>
                <w:szCs w:val="22"/>
              </w:rPr>
            </w:pPr>
          </w:p>
          <w:p w:rsidR="00A25484" w:rsidRPr="005212BB" w:rsidRDefault="00A25484" w:rsidP="00A25484">
            <w:pPr>
              <w:rPr>
                <w:sz w:val="22"/>
                <w:szCs w:val="22"/>
              </w:rPr>
            </w:pPr>
            <w:r w:rsidRPr="005212BB">
              <w:rPr>
                <w:i/>
                <w:sz w:val="22"/>
                <w:szCs w:val="22"/>
              </w:rPr>
              <w:t>Key Learning Points</w:t>
            </w:r>
            <w:r w:rsidRPr="005212BB">
              <w:rPr>
                <w:sz w:val="22"/>
                <w:szCs w:val="22"/>
              </w:rPr>
              <w:t>:</w:t>
            </w:r>
          </w:p>
          <w:p w:rsidR="00A25484" w:rsidRPr="005212BB" w:rsidRDefault="00A25484" w:rsidP="00A25484">
            <w:pPr>
              <w:rPr>
                <w:sz w:val="22"/>
                <w:szCs w:val="22"/>
              </w:rPr>
            </w:pPr>
          </w:p>
          <w:p w:rsidR="00A25484" w:rsidRPr="005212BB" w:rsidRDefault="00A25484" w:rsidP="00A25484">
            <w:pPr>
              <w:rPr>
                <w:sz w:val="22"/>
                <w:szCs w:val="22"/>
              </w:rPr>
            </w:pPr>
            <w:r w:rsidRPr="005212BB">
              <w:rPr>
                <w:sz w:val="22"/>
                <w:szCs w:val="22"/>
              </w:rPr>
              <w:t>Looking at the “multi-tiered behavioral framework” that reflects the logic of the  tiered system of supports, there are three levels of supports:</w:t>
            </w:r>
          </w:p>
          <w:p w:rsidR="00A25484" w:rsidRPr="005212BB" w:rsidRDefault="00A25484" w:rsidP="00A25484">
            <w:pPr>
              <w:rPr>
                <w:sz w:val="22"/>
                <w:szCs w:val="22"/>
              </w:rPr>
            </w:pPr>
          </w:p>
          <w:p w:rsidR="00A25484" w:rsidRPr="005212BB" w:rsidRDefault="00A25484" w:rsidP="00A25484">
            <w:pPr>
              <w:ind w:left="432" w:hanging="432"/>
              <w:rPr>
                <w:sz w:val="22"/>
                <w:szCs w:val="22"/>
              </w:rPr>
            </w:pPr>
            <w:r w:rsidRPr="005212BB">
              <w:rPr>
                <w:sz w:val="22"/>
                <w:szCs w:val="22"/>
              </w:rPr>
              <w:t>Universal – resources and interventions for all students</w:t>
            </w:r>
          </w:p>
          <w:p w:rsidR="00A25484" w:rsidRPr="005212BB" w:rsidRDefault="00A25484" w:rsidP="00A25484">
            <w:pPr>
              <w:ind w:left="432" w:hanging="432"/>
              <w:rPr>
                <w:sz w:val="22"/>
                <w:szCs w:val="22"/>
              </w:rPr>
            </w:pPr>
            <w:r w:rsidRPr="005212BB">
              <w:rPr>
                <w:sz w:val="22"/>
                <w:szCs w:val="22"/>
              </w:rPr>
              <w:t>Targeted – serving some students who are at risk; problem behaviors are known to be more likely</w:t>
            </w:r>
          </w:p>
          <w:p w:rsidR="00A25484" w:rsidRPr="005212BB" w:rsidRDefault="00A25484" w:rsidP="00A25484">
            <w:pPr>
              <w:ind w:left="432" w:hanging="432"/>
              <w:rPr>
                <w:sz w:val="22"/>
                <w:szCs w:val="22"/>
              </w:rPr>
            </w:pPr>
            <w:r w:rsidRPr="005212BB">
              <w:rPr>
                <w:sz w:val="22"/>
                <w:szCs w:val="22"/>
              </w:rPr>
              <w:t xml:space="preserve">Intensive – serving a few students where problems are evident  </w:t>
            </w:r>
          </w:p>
          <w:p w:rsidR="00A25484" w:rsidRPr="005212BB" w:rsidRDefault="00A25484" w:rsidP="00A25484">
            <w:pPr>
              <w:rPr>
                <w:sz w:val="22"/>
                <w:szCs w:val="22"/>
              </w:rPr>
            </w:pPr>
          </w:p>
          <w:p w:rsidR="00A25484" w:rsidRPr="005212BB" w:rsidRDefault="00A25484" w:rsidP="00A25484">
            <w:pPr>
              <w:rPr>
                <w:sz w:val="22"/>
                <w:szCs w:val="22"/>
              </w:rPr>
            </w:pPr>
            <w:r w:rsidRPr="005212BB">
              <w:rPr>
                <w:sz w:val="22"/>
                <w:szCs w:val="22"/>
              </w:rPr>
              <w:t xml:space="preserve">Examples for each tier: </w:t>
            </w:r>
          </w:p>
          <w:p w:rsidR="00A25484" w:rsidRPr="005212BB" w:rsidRDefault="00A25484" w:rsidP="00A25484">
            <w:pPr>
              <w:rPr>
                <w:sz w:val="22"/>
                <w:szCs w:val="22"/>
              </w:rPr>
            </w:pPr>
            <w:r w:rsidRPr="005212BB">
              <w:rPr>
                <w:sz w:val="22"/>
                <w:szCs w:val="22"/>
              </w:rPr>
              <w:t xml:space="preserve">Tier 1 - </w:t>
            </w:r>
            <w:r w:rsidRPr="005212BB">
              <w:rPr>
                <w:i/>
                <w:sz w:val="22"/>
                <w:szCs w:val="22"/>
                <w:u w:val="single"/>
              </w:rPr>
              <w:t>Schoolwide</w:t>
            </w:r>
            <w:r w:rsidRPr="005212BB">
              <w:rPr>
                <w:sz w:val="22"/>
                <w:szCs w:val="22"/>
                <w:u w:val="single"/>
              </w:rPr>
              <w:t xml:space="preserve"> </w:t>
            </w:r>
            <w:r w:rsidRPr="005212BB">
              <w:rPr>
                <w:sz w:val="22"/>
                <w:szCs w:val="22"/>
              </w:rPr>
              <w:t xml:space="preserve">positive expectations and behaviors and routines and procedures that encourage positive expectations and discourage problem behavior.  </w:t>
            </w:r>
          </w:p>
          <w:p w:rsidR="00A25484" w:rsidRPr="005212BB" w:rsidRDefault="00A25484" w:rsidP="00A25484">
            <w:pPr>
              <w:rPr>
                <w:sz w:val="22"/>
                <w:szCs w:val="22"/>
              </w:rPr>
            </w:pPr>
          </w:p>
          <w:p w:rsidR="00A25484" w:rsidRPr="005212BB" w:rsidRDefault="00A25484" w:rsidP="00A25484">
            <w:pPr>
              <w:rPr>
                <w:sz w:val="22"/>
                <w:szCs w:val="22"/>
              </w:rPr>
            </w:pPr>
            <w:r w:rsidRPr="005212BB">
              <w:rPr>
                <w:sz w:val="22"/>
                <w:szCs w:val="22"/>
              </w:rPr>
              <w:t>Tier 2 - Supplementary interventions such as small group-oriented supports that typically target students with elevated risk for problems.  Students served experience all Tier 1 interventions plus specific supplementary support.</w:t>
            </w:r>
          </w:p>
          <w:p w:rsidR="00A25484" w:rsidRPr="005212BB" w:rsidRDefault="00A25484" w:rsidP="00A25484">
            <w:pPr>
              <w:rPr>
                <w:sz w:val="22"/>
                <w:szCs w:val="22"/>
              </w:rPr>
            </w:pPr>
          </w:p>
          <w:p w:rsidR="00A25484" w:rsidRPr="005212BB" w:rsidRDefault="00A25484" w:rsidP="00A25484">
            <w:pPr>
              <w:rPr>
                <w:sz w:val="22"/>
                <w:szCs w:val="22"/>
              </w:rPr>
            </w:pPr>
            <w:r w:rsidRPr="005212BB">
              <w:rPr>
                <w:sz w:val="22"/>
                <w:szCs w:val="22"/>
              </w:rPr>
              <w:t xml:space="preserve">Tier 3 – Interventions tailored for individual student needs including  comprehensive assessment, individualized plan of support, and supports that actively involve family and community supports and resources.  </w:t>
            </w:r>
          </w:p>
          <w:p w:rsidR="00A25484" w:rsidRPr="005212BB" w:rsidRDefault="00A25484" w:rsidP="002D5103">
            <w:pPr>
              <w:rPr>
                <w:b/>
                <w:sz w:val="22"/>
                <w:szCs w:val="22"/>
              </w:rPr>
            </w:pPr>
          </w:p>
        </w:tc>
      </w:tr>
      <w:tr w:rsidR="00A25484" w:rsidRPr="005B0C31" w:rsidTr="005212BB">
        <w:tc>
          <w:tcPr>
            <w:tcW w:w="3150" w:type="dxa"/>
          </w:tcPr>
          <w:p w:rsidR="00A25484" w:rsidRPr="005212BB" w:rsidRDefault="00A25484" w:rsidP="002D5103">
            <w:pPr>
              <w:rPr>
                <w:sz w:val="22"/>
                <w:szCs w:val="22"/>
              </w:rPr>
            </w:pPr>
          </w:p>
        </w:tc>
        <w:tc>
          <w:tcPr>
            <w:tcW w:w="7560" w:type="dxa"/>
          </w:tcPr>
          <w:p w:rsidR="00A25484" w:rsidRPr="005212BB" w:rsidRDefault="00A25484" w:rsidP="002D5103">
            <w:pPr>
              <w:rPr>
                <w:b/>
                <w:sz w:val="22"/>
                <w:szCs w:val="22"/>
              </w:rPr>
            </w:pPr>
          </w:p>
        </w:tc>
      </w:tr>
      <w:tr w:rsidR="00A25484" w:rsidRPr="005B0C31" w:rsidTr="005212BB">
        <w:tc>
          <w:tcPr>
            <w:tcW w:w="3150" w:type="dxa"/>
          </w:tcPr>
          <w:p w:rsidR="00A25484" w:rsidRPr="005212BB" w:rsidRDefault="00001410" w:rsidP="002D5103">
            <w:pPr>
              <w:rPr>
                <w:sz w:val="22"/>
                <w:szCs w:val="22"/>
              </w:rPr>
            </w:pPr>
            <w:r w:rsidRPr="005212BB">
              <w:rPr>
                <w:noProof/>
              </w:rPr>
              <w:drawing>
                <wp:inline distT="0" distB="0" distL="0" distR="0" wp14:anchorId="5CF3776B" wp14:editId="7A3A41C4">
                  <wp:extent cx="1928509" cy="1084668"/>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36900" cy="1089387"/>
                          </a:xfrm>
                          <a:prstGeom prst="rect">
                            <a:avLst/>
                          </a:prstGeom>
                        </pic:spPr>
                      </pic:pic>
                    </a:graphicData>
                  </a:graphic>
                </wp:inline>
              </w:drawing>
            </w:r>
          </w:p>
        </w:tc>
        <w:tc>
          <w:tcPr>
            <w:tcW w:w="7560" w:type="dxa"/>
          </w:tcPr>
          <w:p w:rsidR="00001410" w:rsidRPr="005212BB" w:rsidRDefault="00A25484" w:rsidP="002D5103">
            <w:pPr>
              <w:rPr>
                <w:b/>
                <w:sz w:val="22"/>
                <w:szCs w:val="22"/>
              </w:rPr>
            </w:pPr>
            <w:r w:rsidRPr="005212BB">
              <w:rPr>
                <w:b/>
                <w:sz w:val="22"/>
                <w:szCs w:val="22"/>
              </w:rPr>
              <w:t>Virginia Tiered Systems of Support</w:t>
            </w:r>
          </w:p>
          <w:p w:rsidR="00001410" w:rsidRPr="00C36F1E" w:rsidRDefault="00C36F1E" w:rsidP="002D5103">
            <w:pPr>
              <w:rPr>
                <w:sz w:val="22"/>
                <w:szCs w:val="22"/>
              </w:rPr>
            </w:pPr>
            <w:r w:rsidRPr="00C36F1E">
              <w:rPr>
                <w:sz w:val="22"/>
                <w:szCs w:val="22"/>
              </w:rPr>
              <w:t>Guide, p. 98</w:t>
            </w:r>
          </w:p>
          <w:p w:rsidR="00001410" w:rsidRPr="005212BB" w:rsidRDefault="00001410" w:rsidP="002D5103">
            <w:pPr>
              <w:rPr>
                <w:sz w:val="22"/>
                <w:szCs w:val="22"/>
              </w:rPr>
            </w:pPr>
            <w:r w:rsidRPr="005212BB">
              <w:rPr>
                <w:i/>
                <w:sz w:val="22"/>
                <w:szCs w:val="22"/>
              </w:rPr>
              <w:t>Key Learning Points</w:t>
            </w:r>
            <w:r w:rsidRPr="005212BB">
              <w:rPr>
                <w:sz w:val="22"/>
                <w:szCs w:val="22"/>
              </w:rPr>
              <w:t>:</w:t>
            </w:r>
          </w:p>
          <w:p w:rsidR="00001410" w:rsidRPr="005212BB" w:rsidRDefault="00001410" w:rsidP="002D5103">
            <w:pPr>
              <w:rPr>
                <w:sz w:val="22"/>
                <w:szCs w:val="22"/>
              </w:rPr>
            </w:pPr>
          </w:p>
          <w:p w:rsidR="00C36F1E" w:rsidRDefault="00C36F1E" w:rsidP="00001410">
            <w:pPr>
              <w:rPr>
                <w:sz w:val="22"/>
                <w:szCs w:val="22"/>
              </w:rPr>
            </w:pPr>
          </w:p>
          <w:p w:rsidR="00001410" w:rsidRPr="005212BB" w:rsidRDefault="00001410" w:rsidP="00001410">
            <w:pPr>
              <w:rPr>
                <w:sz w:val="22"/>
                <w:szCs w:val="22"/>
              </w:rPr>
            </w:pPr>
            <w:r w:rsidRPr="005212BB">
              <w:rPr>
                <w:sz w:val="22"/>
                <w:szCs w:val="22"/>
              </w:rPr>
              <w:t xml:space="preserve">Virginia’s Tiered Systems of Support recognizes that --   </w:t>
            </w:r>
          </w:p>
          <w:p w:rsidR="00C23938" w:rsidRPr="005212BB" w:rsidRDefault="00C23938" w:rsidP="0031298A">
            <w:pPr>
              <w:numPr>
                <w:ilvl w:val="0"/>
                <w:numId w:val="45"/>
              </w:numPr>
              <w:rPr>
                <w:sz w:val="22"/>
                <w:szCs w:val="22"/>
              </w:rPr>
            </w:pPr>
            <w:r w:rsidRPr="005212BB">
              <w:rPr>
                <w:sz w:val="22"/>
                <w:szCs w:val="22"/>
              </w:rPr>
              <w:t xml:space="preserve"> 1 in 5 youth have a mental health “condition” that impacts social and academic success. </w:t>
            </w:r>
          </w:p>
          <w:p w:rsidR="00C23938" w:rsidRPr="005212BB" w:rsidRDefault="00C23938" w:rsidP="0031298A">
            <w:pPr>
              <w:numPr>
                <w:ilvl w:val="0"/>
                <w:numId w:val="45"/>
              </w:numPr>
              <w:rPr>
                <w:sz w:val="22"/>
                <w:szCs w:val="22"/>
              </w:rPr>
            </w:pPr>
            <w:r w:rsidRPr="005212BB">
              <w:rPr>
                <w:sz w:val="22"/>
                <w:szCs w:val="22"/>
              </w:rPr>
              <w:t xml:space="preserve">Schools are the “de facto” mental health provider and the juvenile justice system is the next level of system default; and </w:t>
            </w:r>
          </w:p>
          <w:p w:rsidR="00C23938" w:rsidRPr="005212BB" w:rsidRDefault="00C23938" w:rsidP="0031298A">
            <w:pPr>
              <w:numPr>
                <w:ilvl w:val="0"/>
                <w:numId w:val="45"/>
              </w:numPr>
              <w:rPr>
                <w:sz w:val="22"/>
                <w:szCs w:val="22"/>
              </w:rPr>
            </w:pPr>
            <w:r w:rsidRPr="005212BB">
              <w:rPr>
                <w:sz w:val="22"/>
                <w:szCs w:val="22"/>
              </w:rPr>
              <w:t>about 50% of those with conditions receive no treatment and of those who do, 75% receive services in school.   </w:t>
            </w:r>
          </w:p>
          <w:p w:rsidR="00A25484" w:rsidRPr="005212BB" w:rsidRDefault="00A25484" w:rsidP="002D5103">
            <w:pPr>
              <w:rPr>
                <w:b/>
                <w:sz w:val="22"/>
                <w:szCs w:val="22"/>
              </w:rPr>
            </w:pPr>
          </w:p>
        </w:tc>
      </w:tr>
      <w:tr w:rsidR="00D25E01" w:rsidRPr="005B0C31" w:rsidTr="005212BB">
        <w:tc>
          <w:tcPr>
            <w:tcW w:w="3150" w:type="dxa"/>
          </w:tcPr>
          <w:p w:rsidR="00D25E01" w:rsidRPr="005212BB" w:rsidRDefault="00D25E01" w:rsidP="002D5103">
            <w:pPr>
              <w:rPr>
                <w:sz w:val="22"/>
                <w:szCs w:val="22"/>
              </w:rPr>
            </w:pPr>
          </w:p>
        </w:tc>
        <w:tc>
          <w:tcPr>
            <w:tcW w:w="7560" w:type="dxa"/>
          </w:tcPr>
          <w:p w:rsidR="00D25E01" w:rsidRPr="005212BB" w:rsidRDefault="00D25E01" w:rsidP="002D5103">
            <w:pPr>
              <w:rPr>
                <w:b/>
                <w:sz w:val="22"/>
                <w:szCs w:val="22"/>
              </w:rPr>
            </w:pPr>
          </w:p>
        </w:tc>
      </w:tr>
      <w:tr w:rsidR="00D25E01" w:rsidRPr="005B0C31" w:rsidTr="005212BB">
        <w:tc>
          <w:tcPr>
            <w:tcW w:w="3150" w:type="dxa"/>
          </w:tcPr>
          <w:p w:rsidR="00D25E01" w:rsidRPr="005212BB" w:rsidRDefault="00D25E01" w:rsidP="002D5103">
            <w:pPr>
              <w:rPr>
                <w:sz w:val="22"/>
                <w:szCs w:val="22"/>
              </w:rPr>
            </w:pPr>
            <w:r w:rsidRPr="005212BB">
              <w:rPr>
                <w:noProof/>
              </w:rPr>
              <w:drawing>
                <wp:inline distT="0" distB="0" distL="0" distR="0" wp14:anchorId="004DD18E" wp14:editId="290CF820">
                  <wp:extent cx="1873778" cy="105388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79036" cy="1056842"/>
                          </a:xfrm>
                          <a:prstGeom prst="rect">
                            <a:avLst/>
                          </a:prstGeom>
                        </pic:spPr>
                      </pic:pic>
                    </a:graphicData>
                  </a:graphic>
                </wp:inline>
              </w:drawing>
            </w:r>
          </w:p>
        </w:tc>
        <w:tc>
          <w:tcPr>
            <w:tcW w:w="7560" w:type="dxa"/>
          </w:tcPr>
          <w:p w:rsidR="00D25E01" w:rsidRPr="005212BB" w:rsidRDefault="00D25E01" w:rsidP="00D25E01">
            <w:pPr>
              <w:rPr>
                <w:b/>
                <w:sz w:val="22"/>
                <w:szCs w:val="22"/>
              </w:rPr>
            </w:pPr>
            <w:bookmarkStart w:id="19" w:name="_Toc483334526"/>
            <w:r w:rsidRPr="005212BB">
              <w:rPr>
                <w:b/>
                <w:sz w:val="22"/>
                <w:szCs w:val="22"/>
              </w:rPr>
              <w:t>VTSS Model</w:t>
            </w:r>
          </w:p>
          <w:p w:rsidR="00D25E01" w:rsidRPr="00C36F1E" w:rsidRDefault="00C36F1E" w:rsidP="00D25E01">
            <w:pPr>
              <w:rPr>
                <w:sz w:val="22"/>
                <w:szCs w:val="22"/>
              </w:rPr>
            </w:pPr>
            <w:r w:rsidRPr="00C36F1E">
              <w:rPr>
                <w:sz w:val="22"/>
                <w:szCs w:val="22"/>
              </w:rPr>
              <w:t>Guide, p. 98</w:t>
            </w:r>
          </w:p>
          <w:p w:rsidR="00C36F1E" w:rsidRDefault="00C36F1E" w:rsidP="00D25E01">
            <w:pPr>
              <w:rPr>
                <w:i/>
                <w:sz w:val="22"/>
                <w:szCs w:val="22"/>
              </w:rPr>
            </w:pPr>
          </w:p>
          <w:p w:rsidR="00D25E01" w:rsidRPr="005212BB" w:rsidRDefault="00D25E01" w:rsidP="00D25E01">
            <w:pPr>
              <w:rPr>
                <w:sz w:val="22"/>
                <w:szCs w:val="22"/>
              </w:rPr>
            </w:pPr>
            <w:r w:rsidRPr="005212BB">
              <w:rPr>
                <w:i/>
                <w:sz w:val="22"/>
                <w:szCs w:val="22"/>
              </w:rPr>
              <w:t>Key Learning Points</w:t>
            </w:r>
            <w:r w:rsidRPr="005212BB">
              <w:rPr>
                <w:sz w:val="22"/>
                <w:szCs w:val="22"/>
              </w:rPr>
              <w:t xml:space="preserve">:  </w:t>
            </w:r>
          </w:p>
          <w:p w:rsidR="00D25E01" w:rsidRPr="005212BB" w:rsidRDefault="00D25E01" w:rsidP="00D25E01">
            <w:pPr>
              <w:rPr>
                <w:sz w:val="22"/>
                <w:szCs w:val="22"/>
              </w:rPr>
            </w:pPr>
          </w:p>
          <w:p w:rsidR="00D25E01" w:rsidRPr="005212BB" w:rsidRDefault="00D25E01" w:rsidP="00D25E01">
            <w:pPr>
              <w:rPr>
                <w:sz w:val="22"/>
                <w:szCs w:val="22"/>
              </w:rPr>
            </w:pPr>
            <w:r w:rsidRPr="005212BB">
              <w:rPr>
                <w:sz w:val="22"/>
                <w:szCs w:val="22"/>
              </w:rPr>
              <w:t xml:space="preserve">The VTSS Model uses practices supporting students within systems supporting staff and data used to inform decision making to achieve more positive outcomes for youth. </w:t>
            </w:r>
          </w:p>
          <w:p w:rsidR="00D25E01" w:rsidRPr="005212BB" w:rsidRDefault="00D25E01" w:rsidP="00D25E01">
            <w:pPr>
              <w:rPr>
                <w:sz w:val="22"/>
                <w:szCs w:val="22"/>
              </w:rPr>
            </w:pPr>
          </w:p>
          <w:p w:rsidR="00D25E01" w:rsidRPr="005212BB" w:rsidRDefault="00D25E01" w:rsidP="00D25E01">
            <w:pPr>
              <w:rPr>
                <w:sz w:val="22"/>
                <w:szCs w:val="22"/>
              </w:rPr>
            </w:pPr>
            <w:r w:rsidRPr="005212BB">
              <w:rPr>
                <w:sz w:val="22"/>
                <w:szCs w:val="22"/>
              </w:rPr>
              <w:t xml:space="preserve">You can learn more about VTSS at </w:t>
            </w:r>
            <w:bookmarkEnd w:id="19"/>
          </w:p>
          <w:p w:rsidR="00D25E01" w:rsidRPr="005212BB" w:rsidRDefault="00EF24BC" w:rsidP="00D25E01">
            <w:pPr>
              <w:rPr>
                <w:sz w:val="22"/>
                <w:szCs w:val="22"/>
              </w:rPr>
            </w:pPr>
            <w:hyperlink r:id="rId49" w:history="1">
              <w:r w:rsidR="00D25E01" w:rsidRPr="005212BB">
                <w:rPr>
                  <w:rStyle w:val="Hyperlink"/>
                  <w:rFonts w:eastAsiaTheme="majorEastAsia"/>
                  <w:sz w:val="22"/>
                  <w:szCs w:val="22"/>
                </w:rPr>
                <w:t>https://vtss-ric.org/about-us/</w:t>
              </w:r>
            </w:hyperlink>
          </w:p>
          <w:p w:rsidR="00D25E01" w:rsidRPr="005212BB" w:rsidRDefault="00D25E01" w:rsidP="002D5103">
            <w:pPr>
              <w:rPr>
                <w:b/>
                <w:sz w:val="22"/>
                <w:szCs w:val="22"/>
              </w:rPr>
            </w:pPr>
          </w:p>
        </w:tc>
      </w:tr>
      <w:tr w:rsidR="00D25E01" w:rsidRPr="005B0C31" w:rsidTr="005212BB">
        <w:tc>
          <w:tcPr>
            <w:tcW w:w="3150" w:type="dxa"/>
          </w:tcPr>
          <w:p w:rsidR="00D25E01" w:rsidRPr="005212BB" w:rsidRDefault="00D25E01" w:rsidP="002D5103">
            <w:pPr>
              <w:rPr>
                <w:sz w:val="22"/>
                <w:szCs w:val="22"/>
              </w:rPr>
            </w:pPr>
          </w:p>
        </w:tc>
        <w:tc>
          <w:tcPr>
            <w:tcW w:w="7560" w:type="dxa"/>
          </w:tcPr>
          <w:p w:rsidR="00D25E01" w:rsidRPr="005212BB" w:rsidRDefault="00D25E01" w:rsidP="002D5103">
            <w:pPr>
              <w:rPr>
                <w:b/>
                <w:sz w:val="22"/>
                <w:szCs w:val="22"/>
              </w:rPr>
            </w:pPr>
          </w:p>
        </w:tc>
      </w:tr>
      <w:tr w:rsidR="00D25E01" w:rsidRPr="005B0C31" w:rsidTr="005212BB">
        <w:tc>
          <w:tcPr>
            <w:tcW w:w="3150" w:type="dxa"/>
          </w:tcPr>
          <w:p w:rsidR="00D25E01" w:rsidRPr="005212BB" w:rsidRDefault="00D25E01" w:rsidP="002D5103">
            <w:pPr>
              <w:rPr>
                <w:sz w:val="22"/>
                <w:szCs w:val="22"/>
              </w:rPr>
            </w:pPr>
            <w:r w:rsidRPr="005212BB">
              <w:rPr>
                <w:noProof/>
              </w:rPr>
              <w:drawing>
                <wp:inline distT="0" distB="0" distL="0" distR="0" wp14:anchorId="6C3E2DA3" wp14:editId="673ED158">
                  <wp:extent cx="1928509" cy="1084668"/>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38271" cy="1090158"/>
                          </a:xfrm>
                          <a:prstGeom prst="rect">
                            <a:avLst/>
                          </a:prstGeom>
                        </pic:spPr>
                      </pic:pic>
                    </a:graphicData>
                  </a:graphic>
                </wp:inline>
              </w:drawing>
            </w:r>
          </w:p>
        </w:tc>
        <w:tc>
          <w:tcPr>
            <w:tcW w:w="7560" w:type="dxa"/>
          </w:tcPr>
          <w:p w:rsidR="00D25E01" w:rsidRPr="005212BB" w:rsidRDefault="00D25E01" w:rsidP="00D25E01">
            <w:pPr>
              <w:rPr>
                <w:b/>
                <w:sz w:val="22"/>
                <w:szCs w:val="22"/>
              </w:rPr>
            </w:pPr>
            <w:r w:rsidRPr="005212BB">
              <w:rPr>
                <w:b/>
                <w:sz w:val="22"/>
                <w:szCs w:val="22"/>
              </w:rPr>
              <w:t>VTSS Initiatives</w:t>
            </w:r>
          </w:p>
          <w:p w:rsidR="00D25E01" w:rsidRPr="005212BB" w:rsidRDefault="00D25E01" w:rsidP="00D25E01">
            <w:pPr>
              <w:rPr>
                <w:sz w:val="22"/>
                <w:szCs w:val="22"/>
              </w:rPr>
            </w:pPr>
          </w:p>
          <w:p w:rsidR="00D25E01" w:rsidRPr="005212BB" w:rsidRDefault="00D25E01" w:rsidP="00D25E01">
            <w:pPr>
              <w:rPr>
                <w:sz w:val="22"/>
                <w:szCs w:val="22"/>
              </w:rPr>
            </w:pPr>
            <w:r w:rsidRPr="005212BB">
              <w:rPr>
                <w:sz w:val="22"/>
                <w:szCs w:val="22"/>
              </w:rPr>
              <w:t>Two initiatives of VTSS are:</w:t>
            </w:r>
          </w:p>
          <w:p w:rsidR="00D25E01" w:rsidRPr="005212BB" w:rsidRDefault="00D25E01" w:rsidP="00D25E01">
            <w:pPr>
              <w:rPr>
                <w:color w:val="2C2C2C"/>
                <w:sz w:val="22"/>
                <w:szCs w:val="22"/>
              </w:rPr>
            </w:pPr>
          </w:p>
          <w:p w:rsidR="00D25E01" w:rsidRDefault="00D25E01" w:rsidP="001358CA">
            <w:pPr>
              <w:pStyle w:val="ListParagraph"/>
              <w:numPr>
                <w:ilvl w:val="0"/>
                <w:numId w:val="57"/>
              </w:numPr>
              <w:rPr>
                <w:color w:val="2C2C2C"/>
                <w:sz w:val="22"/>
              </w:rPr>
            </w:pPr>
            <w:r w:rsidRPr="001358CA">
              <w:rPr>
                <w:b/>
                <w:color w:val="2C2C2C"/>
                <w:sz w:val="22"/>
              </w:rPr>
              <w:t>Project AWARE</w:t>
            </w:r>
            <w:r w:rsidRPr="001358CA">
              <w:rPr>
                <w:color w:val="2C2C2C"/>
                <w:sz w:val="22"/>
              </w:rPr>
              <w:t xml:space="preserve"> - trains school personnel to recognize and respond to mental health crises in their buildings. Registered participants have access to workgroup materials.</w:t>
            </w:r>
          </w:p>
          <w:p w:rsidR="001358CA" w:rsidRPr="001358CA" w:rsidRDefault="001358CA" w:rsidP="001358CA">
            <w:pPr>
              <w:pStyle w:val="ListParagraph"/>
              <w:ind w:left="360"/>
              <w:rPr>
                <w:color w:val="2C2C2C"/>
                <w:sz w:val="22"/>
              </w:rPr>
            </w:pPr>
          </w:p>
          <w:p w:rsidR="00D25E01" w:rsidRPr="00B367B9" w:rsidRDefault="00D25E01" w:rsidP="002D5103">
            <w:pPr>
              <w:pStyle w:val="ListParagraph"/>
              <w:numPr>
                <w:ilvl w:val="0"/>
                <w:numId w:val="57"/>
              </w:numPr>
              <w:rPr>
                <w:color w:val="2C2C2C"/>
                <w:sz w:val="22"/>
              </w:rPr>
            </w:pPr>
            <w:r w:rsidRPr="001358CA">
              <w:rPr>
                <w:b/>
                <w:color w:val="2C2C2C"/>
                <w:sz w:val="22"/>
              </w:rPr>
              <w:t>Youth Mental Health First Aid (YMHFA)</w:t>
            </w:r>
            <w:r w:rsidRPr="001358CA">
              <w:rPr>
                <w:color w:val="2C2C2C"/>
                <w:sz w:val="22"/>
              </w:rPr>
              <w:t xml:space="preserve"> - a training program that teaches participants to recognize and respond to warning signs of mental health issues in adolescents.</w:t>
            </w:r>
          </w:p>
        </w:tc>
      </w:tr>
      <w:tr w:rsidR="00A25484" w:rsidRPr="005B0C31" w:rsidTr="005212BB">
        <w:tc>
          <w:tcPr>
            <w:tcW w:w="3150" w:type="dxa"/>
          </w:tcPr>
          <w:p w:rsidR="00A25484" w:rsidRPr="005212BB" w:rsidRDefault="00A25484" w:rsidP="002D5103">
            <w:pPr>
              <w:rPr>
                <w:sz w:val="22"/>
                <w:szCs w:val="22"/>
              </w:rPr>
            </w:pPr>
          </w:p>
        </w:tc>
        <w:tc>
          <w:tcPr>
            <w:tcW w:w="7560" w:type="dxa"/>
          </w:tcPr>
          <w:p w:rsidR="00A25484" w:rsidRPr="005212BB" w:rsidRDefault="00A25484" w:rsidP="002D5103">
            <w:pPr>
              <w:rPr>
                <w:b/>
                <w:sz w:val="22"/>
                <w:szCs w:val="22"/>
              </w:rPr>
            </w:pPr>
          </w:p>
        </w:tc>
      </w:tr>
      <w:tr w:rsidR="002D5103" w:rsidRPr="005B0C31" w:rsidTr="005212BB">
        <w:tc>
          <w:tcPr>
            <w:tcW w:w="3150" w:type="dxa"/>
          </w:tcPr>
          <w:p w:rsidR="00A25484" w:rsidRPr="005212BB" w:rsidRDefault="00A25484" w:rsidP="002D5103">
            <w:pPr>
              <w:rPr>
                <w:sz w:val="22"/>
                <w:szCs w:val="22"/>
              </w:rPr>
            </w:pPr>
          </w:p>
          <w:p w:rsidR="00A25484" w:rsidRPr="005212BB" w:rsidRDefault="004B22FC" w:rsidP="002D5103">
            <w:pPr>
              <w:rPr>
                <w:sz w:val="22"/>
                <w:szCs w:val="22"/>
              </w:rPr>
            </w:pPr>
            <w:r w:rsidRPr="005212BB">
              <w:rPr>
                <w:noProof/>
              </w:rPr>
              <w:lastRenderedPageBreak/>
              <w:drawing>
                <wp:inline distT="0" distB="0" distL="0" distR="0" wp14:anchorId="681A3588" wp14:editId="75C5FA06">
                  <wp:extent cx="1861234" cy="1046830"/>
                  <wp:effectExtent l="0" t="0" r="571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76462" cy="1055395"/>
                          </a:xfrm>
                          <a:prstGeom prst="rect">
                            <a:avLst/>
                          </a:prstGeom>
                        </pic:spPr>
                      </pic:pic>
                    </a:graphicData>
                  </a:graphic>
                </wp:inline>
              </w:drawing>
            </w:r>
          </w:p>
          <w:p w:rsidR="00A25484" w:rsidRPr="005212BB" w:rsidRDefault="00A25484" w:rsidP="002D5103">
            <w:pPr>
              <w:rPr>
                <w:sz w:val="22"/>
                <w:szCs w:val="22"/>
              </w:rPr>
            </w:pPr>
          </w:p>
          <w:p w:rsidR="00A25484" w:rsidRPr="005212BB" w:rsidRDefault="00A25484" w:rsidP="002D5103">
            <w:pPr>
              <w:rPr>
                <w:sz w:val="22"/>
                <w:szCs w:val="22"/>
              </w:rPr>
            </w:pPr>
          </w:p>
          <w:p w:rsidR="002D5103" w:rsidRPr="005212BB" w:rsidRDefault="002D5103" w:rsidP="002D5103">
            <w:pPr>
              <w:rPr>
                <w:sz w:val="22"/>
                <w:szCs w:val="22"/>
              </w:rPr>
            </w:pPr>
          </w:p>
        </w:tc>
        <w:tc>
          <w:tcPr>
            <w:tcW w:w="7560" w:type="dxa"/>
          </w:tcPr>
          <w:p w:rsidR="002D5103" w:rsidRPr="005212BB" w:rsidRDefault="002D5103" w:rsidP="002D5103">
            <w:pPr>
              <w:rPr>
                <w:b/>
                <w:sz w:val="22"/>
                <w:szCs w:val="22"/>
              </w:rPr>
            </w:pPr>
            <w:r w:rsidRPr="005212BB">
              <w:rPr>
                <w:b/>
                <w:sz w:val="22"/>
                <w:szCs w:val="22"/>
              </w:rPr>
              <w:lastRenderedPageBreak/>
              <w:t xml:space="preserve">Positive Behavioral Interventions and Supports (PBIS) </w:t>
            </w:r>
          </w:p>
          <w:p w:rsidR="002D5103" w:rsidRPr="005212BB" w:rsidRDefault="00C36F1E" w:rsidP="002D5103">
            <w:pPr>
              <w:rPr>
                <w:sz w:val="22"/>
                <w:szCs w:val="22"/>
              </w:rPr>
            </w:pPr>
            <w:r>
              <w:rPr>
                <w:sz w:val="22"/>
                <w:szCs w:val="22"/>
              </w:rPr>
              <w:t>Guide, p. 99</w:t>
            </w:r>
          </w:p>
          <w:p w:rsidR="00C36F1E" w:rsidRDefault="00C36F1E" w:rsidP="002D5103">
            <w:pPr>
              <w:rPr>
                <w:i/>
                <w:sz w:val="22"/>
                <w:szCs w:val="22"/>
              </w:rPr>
            </w:pPr>
          </w:p>
          <w:p w:rsidR="004B22FC" w:rsidRPr="005212BB" w:rsidRDefault="004B22FC" w:rsidP="002D5103">
            <w:pPr>
              <w:rPr>
                <w:sz w:val="22"/>
                <w:szCs w:val="22"/>
              </w:rPr>
            </w:pPr>
            <w:r w:rsidRPr="005212BB">
              <w:rPr>
                <w:i/>
                <w:sz w:val="22"/>
                <w:szCs w:val="22"/>
              </w:rPr>
              <w:t>Key Learning Points</w:t>
            </w:r>
            <w:r w:rsidRPr="005212BB">
              <w:rPr>
                <w:sz w:val="22"/>
                <w:szCs w:val="22"/>
              </w:rPr>
              <w:t>:</w:t>
            </w:r>
          </w:p>
          <w:p w:rsidR="004B22FC" w:rsidRPr="005212BB" w:rsidRDefault="004B22FC" w:rsidP="002D5103">
            <w:pPr>
              <w:rPr>
                <w:sz w:val="22"/>
                <w:szCs w:val="22"/>
              </w:rPr>
            </w:pPr>
          </w:p>
          <w:p w:rsidR="002D5103" w:rsidRPr="005212BB" w:rsidRDefault="002D5103" w:rsidP="002D5103">
            <w:pPr>
              <w:rPr>
                <w:sz w:val="22"/>
                <w:szCs w:val="22"/>
              </w:rPr>
            </w:pPr>
            <w:r w:rsidRPr="005212BB">
              <w:rPr>
                <w:sz w:val="22"/>
                <w:szCs w:val="22"/>
              </w:rPr>
              <w:t xml:space="preserve">In Virginia schools, PBIS is the behavioral component of the Virginia Tiered Systems of Supports (VTSS).  </w:t>
            </w:r>
          </w:p>
          <w:p w:rsidR="002D5103" w:rsidRPr="005212BB" w:rsidRDefault="002D5103" w:rsidP="002D5103">
            <w:pPr>
              <w:rPr>
                <w:sz w:val="22"/>
                <w:szCs w:val="22"/>
              </w:rPr>
            </w:pPr>
          </w:p>
          <w:p w:rsidR="00D25E01" w:rsidRPr="005212BB" w:rsidRDefault="002D5103" w:rsidP="00D25E01">
            <w:pPr>
              <w:rPr>
                <w:sz w:val="22"/>
                <w:szCs w:val="22"/>
              </w:rPr>
            </w:pPr>
            <w:r w:rsidRPr="005212BB">
              <w:rPr>
                <w:sz w:val="22"/>
                <w:szCs w:val="22"/>
              </w:rPr>
              <w:t>PBIS is not a specific intervention or curriculum</w:t>
            </w:r>
            <w:r w:rsidR="00D25E01" w:rsidRPr="005212BB">
              <w:rPr>
                <w:sz w:val="22"/>
                <w:szCs w:val="22"/>
              </w:rPr>
              <w:t xml:space="preserve">, but </w:t>
            </w:r>
            <w:r w:rsidRPr="005212BB">
              <w:rPr>
                <w:sz w:val="22"/>
                <w:szCs w:val="22"/>
              </w:rPr>
              <w:t>provides a framework of proactive, evidence-based behavioral strategies</w:t>
            </w:r>
            <w:r w:rsidR="00D25E01" w:rsidRPr="005212BB">
              <w:rPr>
                <w:sz w:val="22"/>
                <w:szCs w:val="22"/>
              </w:rPr>
              <w:t xml:space="preserve"> that impacts school culture</w:t>
            </w:r>
            <w:r w:rsidR="004B22FC" w:rsidRPr="005212BB">
              <w:rPr>
                <w:sz w:val="22"/>
                <w:szCs w:val="22"/>
              </w:rPr>
              <w:t xml:space="preserve">, shifting attention to positive behavior and successful learning systems.  </w:t>
            </w:r>
            <w:r w:rsidR="00D25E01" w:rsidRPr="005212BB">
              <w:rPr>
                <w:sz w:val="22"/>
                <w:szCs w:val="22"/>
              </w:rPr>
              <w:t xml:space="preserve"> </w:t>
            </w:r>
          </w:p>
          <w:p w:rsidR="00D25E01" w:rsidRPr="005212BB" w:rsidRDefault="00D25E01" w:rsidP="00D25E01">
            <w:pPr>
              <w:rPr>
                <w:sz w:val="22"/>
                <w:szCs w:val="22"/>
              </w:rPr>
            </w:pPr>
          </w:p>
          <w:p w:rsidR="004B22FC" w:rsidRPr="005212BB" w:rsidRDefault="004B22FC" w:rsidP="002D5103">
            <w:pPr>
              <w:rPr>
                <w:sz w:val="22"/>
                <w:szCs w:val="22"/>
              </w:rPr>
            </w:pPr>
            <w:r w:rsidRPr="005212BB">
              <w:rPr>
                <w:sz w:val="22"/>
                <w:szCs w:val="22"/>
              </w:rPr>
              <w:t xml:space="preserve">To learn more, see the Virginia Department of Education website and the U.S. Department of Education’s technical assistance center on positive behavioral supports – </w:t>
            </w:r>
            <w:hyperlink r:id="rId52" w:history="1">
              <w:r w:rsidRPr="005212BB">
                <w:rPr>
                  <w:rStyle w:val="Hyperlink"/>
                  <w:sz w:val="22"/>
                  <w:szCs w:val="22"/>
                </w:rPr>
                <w:t>www.pbis.org</w:t>
              </w:r>
            </w:hyperlink>
            <w:r w:rsidRPr="005212BB">
              <w:rPr>
                <w:sz w:val="22"/>
                <w:szCs w:val="22"/>
              </w:rPr>
              <w:t xml:space="preserve"> </w:t>
            </w:r>
          </w:p>
          <w:p w:rsidR="002D5103" w:rsidRPr="005212BB" w:rsidRDefault="002D5103" w:rsidP="004B22FC">
            <w:pPr>
              <w:rPr>
                <w:sz w:val="22"/>
                <w:szCs w:val="22"/>
              </w:rPr>
            </w:pPr>
          </w:p>
        </w:tc>
      </w:tr>
      <w:tr w:rsidR="004B22FC" w:rsidRPr="005B0C31" w:rsidTr="005212BB">
        <w:tc>
          <w:tcPr>
            <w:tcW w:w="3150" w:type="dxa"/>
          </w:tcPr>
          <w:p w:rsidR="004B22FC" w:rsidRPr="005212BB" w:rsidRDefault="004B22FC" w:rsidP="002D5103">
            <w:pPr>
              <w:rPr>
                <w:sz w:val="22"/>
                <w:szCs w:val="22"/>
              </w:rPr>
            </w:pPr>
          </w:p>
        </w:tc>
        <w:tc>
          <w:tcPr>
            <w:tcW w:w="7560" w:type="dxa"/>
          </w:tcPr>
          <w:p w:rsidR="004B22FC" w:rsidRPr="005212BB" w:rsidRDefault="004B22FC" w:rsidP="002D5103">
            <w:pPr>
              <w:rPr>
                <w:sz w:val="22"/>
                <w:szCs w:val="22"/>
              </w:rPr>
            </w:pPr>
          </w:p>
        </w:tc>
      </w:tr>
      <w:tr w:rsidR="0064417F" w:rsidRPr="005B0C31" w:rsidTr="005212BB">
        <w:tc>
          <w:tcPr>
            <w:tcW w:w="3150" w:type="dxa"/>
          </w:tcPr>
          <w:p w:rsidR="0064417F" w:rsidRPr="005212BB" w:rsidRDefault="00F34204" w:rsidP="0064417F">
            <w:pPr>
              <w:rPr>
                <w:sz w:val="22"/>
                <w:szCs w:val="22"/>
              </w:rPr>
            </w:pPr>
            <w:r w:rsidRPr="005212BB">
              <w:rPr>
                <w:noProof/>
              </w:rPr>
              <w:drawing>
                <wp:inline distT="0" distB="0" distL="0" distR="0" wp14:anchorId="754A97E1" wp14:editId="7C91EA7F">
                  <wp:extent cx="1883660" cy="1059443"/>
                  <wp:effectExtent l="0" t="0" r="254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89262" cy="1062594"/>
                          </a:xfrm>
                          <a:prstGeom prst="rect">
                            <a:avLst/>
                          </a:prstGeom>
                        </pic:spPr>
                      </pic:pic>
                    </a:graphicData>
                  </a:graphic>
                </wp:inline>
              </w:drawing>
            </w:r>
          </w:p>
        </w:tc>
        <w:tc>
          <w:tcPr>
            <w:tcW w:w="7560" w:type="dxa"/>
          </w:tcPr>
          <w:p w:rsidR="0064417F" w:rsidRPr="005212BB" w:rsidRDefault="0064417F" w:rsidP="0064417F">
            <w:pPr>
              <w:rPr>
                <w:b/>
                <w:sz w:val="22"/>
                <w:szCs w:val="22"/>
              </w:rPr>
            </w:pPr>
            <w:r w:rsidRPr="005212BB">
              <w:rPr>
                <w:b/>
                <w:sz w:val="22"/>
                <w:szCs w:val="22"/>
              </w:rPr>
              <w:t>SRO Roles in Promoting Positive and Supportive School Climates</w:t>
            </w:r>
          </w:p>
          <w:p w:rsidR="0064417F" w:rsidRPr="005212BB" w:rsidRDefault="0064417F" w:rsidP="0064417F">
            <w:pPr>
              <w:rPr>
                <w:b/>
                <w:sz w:val="22"/>
                <w:szCs w:val="22"/>
              </w:rPr>
            </w:pPr>
            <w:r w:rsidRPr="005212BB">
              <w:rPr>
                <w:b/>
                <w:noProof/>
              </w:rPr>
              <w:drawing>
                <wp:anchor distT="0" distB="0" distL="114300" distR="114300" simplePos="0" relativeHeight="251684352" behindDoc="1" locked="0" layoutInCell="1" allowOverlap="1" wp14:anchorId="40BF9861" wp14:editId="7389B6B8">
                  <wp:simplePos x="0" y="0"/>
                  <wp:positionH relativeFrom="column">
                    <wp:posOffset>-1905</wp:posOffset>
                  </wp:positionH>
                  <wp:positionV relativeFrom="paragraph">
                    <wp:posOffset>132715</wp:posOffset>
                  </wp:positionV>
                  <wp:extent cx="396875" cy="396875"/>
                  <wp:effectExtent l="0" t="0" r="3175" b="3175"/>
                  <wp:wrapTight wrapText="bothSides">
                    <wp:wrapPolygon edited="0">
                      <wp:start x="0" y="0"/>
                      <wp:lineTo x="0" y="11405"/>
                      <wp:lineTo x="11405" y="17626"/>
                      <wp:lineTo x="11405" y="20736"/>
                      <wp:lineTo x="20736" y="20736"/>
                      <wp:lineTo x="20736" y="7258"/>
                      <wp:lineTo x="19699" y="0"/>
                      <wp:lineTo x="0" y="0"/>
                    </wp:wrapPolygon>
                  </wp:wrapTight>
                  <wp:docPr id="212" name="Picture 212"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4ED" w:rsidRPr="005212BB" w:rsidRDefault="0064417F" w:rsidP="0064417F">
            <w:pPr>
              <w:rPr>
                <w:i/>
                <w:sz w:val="22"/>
                <w:szCs w:val="22"/>
              </w:rPr>
            </w:pPr>
            <w:r w:rsidRPr="005212BB">
              <w:rPr>
                <w:i/>
                <w:sz w:val="22"/>
                <w:szCs w:val="22"/>
              </w:rPr>
              <w:t>Expla</w:t>
            </w:r>
            <w:r w:rsidR="00DB44ED" w:rsidRPr="005212BB">
              <w:rPr>
                <w:i/>
                <w:sz w:val="22"/>
                <w:szCs w:val="22"/>
              </w:rPr>
              <w:t xml:space="preserve">in:  If you recall from Module I one of the two goals of school-law enforcement partnerships was: </w:t>
            </w:r>
          </w:p>
          <w:p w:rsidR="00DB44ED" w:rsidRPr="005212BB" w:rsidRDefault="00DB44ED" w:rsidP="0064417F">
            <w:pPr>
              <w:rPr>
                <w:i/>
                <w:sz w:val="22"/>
                <w:szCs w:val="22"/>
              </w:rPr>
            </w:pPr>
          </w:p>
          <w:p w:rsidR="0064417F" w:rsidRPr="005212BB" w:rsidRDefault="0064417F" w:rsidP="0064417F">
            <w:pPr>
              <w:rPr>
                <w:i/>
                <w:sz w:val="22"/>
                <w:szCs w:val="22"/>
              </w:rPr>
            </w:pPr>
            <w:r w:rsidRPr="005212BB">
              <w:rPr>
                <w:i/>
                <w:sz w:val="22"/>
                <w:szCs w:val="22"/>
              </w:rPr>
              <w:t>1) to promote positive and supportive school climates</w:t>
            </w:r>
          </w:p>
          <w:p w:rsidR="0064417F" w:rsidRPr="005212BB" w:rsidRDefault="0064417F" w:rsidP="0064417F">
            <w:pPr>
              <w:rPr>
                <w:i/>
                <w:sz w:val="22"/>
                <w:szCs w:val="22"/>
              </w:rPr>
            </w:pPr>
          </w:p>
          <w:p w:rsidR="00DB44ED" w:rsidRPr="005212BB" w:rsidRDefault="00DB44ED" w:rsidP="0064417F">
            <w:pPr>
              <w:rPr>
                <w:i/>
                <w:sz w:val="22"/>
                <w:szCs w:val="22"/>
              </w:rPr>
            </w:pPr>
            <w:r w:rsidRPr="005212BB">
              <w:rPr>
                <w:i/>
                <w:sz w:val="22"/>
                <w:szCs w:val="22"/>
              </w:rPr>
              <w:t xml:space="preserve">This module will conclude with a review of two SROs roles, connecting the dots with positive and supportive school climates.  </w:t>
            </w:r>
          </w:p>
          <w:p w:rsidR="00F34204" w:rsidRPr="005212BB" w:rsidRDefault="00F34204" w:rsidP="0064417F">
            <w:pPr>
              <w:rPr>
                <w:i/>
                <w:sz w:val="22"/>
                <w:szCs w:val="22"/>
              </w:rPr>
            </w:pPr>
          </w:p>
          <w:p w:rsidR="00C23938" w:rsidRPr="005212BB" w:rsidRDefault="00C23938" w:rsidP="0031298A">
            <w:pPr>
              <w:numPr>
                <w:ilvl w:val="0"/>
                <w:numId w:val="46"/>
              </w:numPr>
              <w:rPr>
                <w:i/>
                <w:sz w:val="22"/>
                <w:szCs w:val="22"/>
              </w:rPr>
            </w:pPr>
            <w:r w:rsidRPr="005212BB">
              <w:rPr>
                <w:i/>
                <w:sz w:val="22"/>
                <w:szCs w:val="22"/>
              </w:rPr>
              <w:t>Informal Mentor and Positive Role Model</w:t>
            </w:r>
          </w:p>
          <w:p w:rsidR="00C23938" w:rsidRDefault="00C23938" w:rsidP="0031298A">
            <w:pPr>
              <w:numPr>
                <w:ilvl w:val="0"/>
                <w:numId w:val="46"/>
              </w:numPr>
              <w:rPr>
                <w:i/>
                <w:sz w:val="22"/>
                <w:szCs w:val="22"/>
              </w:rPr>
            </w:pPr>
            <w:r w:rsidRPr="005212BB">
              <w:rPr>
                <w:i/>
                <w:sz w:val="22"/>
                <w:szCs w:val="22"/>
              </w:rPr>
              <w:t xml:space="preserve">Law-Related Educator  </w:t>
            </w:r>
          </w:p>
          <w:p w:rsidR="00C36F1E" w:rsidRPr="005212BB" w:rsidRDefault="00C36F1E" w:rsidP="00C36F1E">
            <w:pPr>
              <w:rPr>
                <w:i/>
                <w:sz w:val="22"/>
                <w:szCs w:val="22"/>
              </w:rPr>
            </w:pPr>
          </w:p>
          <w:p w:rsidR="0064417F" w:rsidRPr="005212BB" w:rsidRDefault="00C36F1E" w:rsidP="0064417F">
            <w:pPr>
              <w:rPr>
                <w:sz w:val="22"/>
                <w:szCs w:val="22"/>
              </w:rPr>
            </w:pPr>
            <w:r>
              <w:rPr>
                <w:sz w:val="22"/>
                <w:szCs w:val="22"/>
              </w:rPr>
              <w:t>Refer participants to Chapter II, Section A, beginning on p. 28</w:t>
            </w:r>
          </w:p>
        </w:tc>
      </w:tr>
      <w:tr w:rsidR="002D5103" w:rsidRPr="005B0C31" w:rsidTr="005212BB">
        <w:tc>
          <w:tcPr>
            <w:tcW w:w="3150" w:type="dxa"/>
          </w:tcPr>
          <w:p w:rsidR="002D5103" w:rsidRPr="005212BB" w:rsidRDefault="002D5103" w:rsidP="002D5103">
            <w:pPr>
              <w:rPr>
                <w:sz w:val="22"/>
                <w:szCs w:val="22"/>
              </w:rPr>
            </w:pPr>
          </w:p>
        </w:tc>
        <w:tc>
          <w:tcPr>
            <w:tcW w:w="7560" w:type="dxa"/>
          </w:tcPr>
          <w:p w:rsidR="002D5103" w:rsidRPr="005212BB" w:rsidRDefault="002D5103" w:rsidP="002D5103">
            <w:pPr>
              <w:rPr>
                <w:sz w:val="22"/>
                <w:szCs w:val="22"/>
              </w:rPr>
            </w:pPr>
          </w:p>
        </w:tc>
      </w:tr>
      <w:tr w:rsidR="002D5103" w:rsidRPr="005B0C31" w:rsidTr="005212BB">
        <w:tc>
          <w:tcPr>
            <w:tcW w:w="3150" w:type="dxa"/>
          </w:tcPr>
          <w:p w:rsidR="00F34204" w:rsidRPr="005212BB" w:rsidRDefault="00F34204" w:rsidP="002D5103">
            <w:pPr>
              <w:rPr>
                <w:sz w:val="22"/>
                <w:szCs w:val="22"/>
              </w:rPr>
            </w:pPr>
            <w:r w:rsidRPr="005212BB">
              <w:rPr>
                <w:noProof/>
              </w:rPr>
              <w:drawing>
                <wp:inline distT="0" distB="0" distL="0" distR="0" wp14:anchorId="34AF5323" wp14:editId="7599039F">
                  <wp:extent cx="1906086" cy="107205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18765" cy="1079187"/>
                          </a:xfrm>
                          <a:prstGeom prst="rect">
                            <a:avLst/>
                          </a:prstGeom>
                        </pic:spPr>
                      </pic:pic>
                    </a:graphicData>
                  </a:graphic>
                </wp:inline>
              </w:drawing>
            </w: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F34204" w:rsidP="002D5103">
            <w:pPr>
              <w:rPr>
                <w:sz w:val="22"/>
                <w:szCs w:val="22"/>
              </w:rPr>
            </w:pPr>
          </w:p>
          <w:p w:rsidR="00F34204" w:rsidRPr="005212BB" w:rsidRDefault="000417CA" w:rsidP="002D5103">
            <w:pPr>
              <w:rPr>
                <w:sz w:val="22"/>
                <w:szCs w:val="22"/>
              </w:rPr>
            </w:pPr>
            <w:r w:rsidRPr="005212BB">
              <w:rPr>
                <w:noProof/>
              </w:rPr>
              <w:drawing>
                <wp:inline distT="0" distB="0" distL="0" distR="0" wp14:anchorId="56CBAB4A" wp14:editId="0EFBE659">
                  <wp:extent cx="1898168" cy="1067603"/>
                  <wp:effectExtent l="0" t="0" r="698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17613" cy="1078540"/>
                          </a:xfrm>
                          <a:prstGeom prst="rect">
                            <a:avLst/>
                          </a:prstGeom>
                        </pic:spPr>
                      </pic:pic>
                    </a:graphicData>
                  </a:graphic>
                </wp:inline>
              </w:drawing>
            </w:r>
          </w:p>
          <w:p w:rsidR="002D5103" w:rsidRPr="005212BB" w:rsidRDefault="002D5103" w:rsidP="002D5103">
            <w:pPr>
              <w:rPr>
                <w:sz w:val="22"/>
                <w:szCs w:val="22"/>
              </w:rPr>
            </w:pPr>
          </w:p>
        </w:tc>
        <w:tc>
          <w:tcPr>
            <w:tcW w:w="7560" w:type="dxa"/>
          </w:tcPr>
          <w:p w:rsidR="002D5103" w:rsidRPr="005212BB" w:rsidRDefault="0064417F" w:rsidP="002D5103">
            <w:pPr>
              <w:rPr>
                <w:b/>
                <w:sz w:val="22"/>
                <w:szCs w:val="22"/>
              </w:rPr>
            </w:pPr>
            <w:r w:rsidRPr="005212BB">
              <w:rPr>
                <w:b/>
                <w:sz w:val="22"/>
                <w:szCs w:val="22"/>
              </w:rPr>
              <w:lastRenderedPageBreak/>
              <w:t xml:space="preserve">G. </w:t>
            </w:r>
            <w:r w:rsidR="002D5103" w:rsidRPr="005212BB">
              <w:rPr>
                <w:b/>
                <w:sz w:val="22"/>
                <w:szCs w:val="22"/>
              </w:rPr>
              <w:t>Informal Mentor and Positive Role Model</w:t>
            </w:r>
          </w:p>
          <w:p w:rsidR="00C36F1E" w:rsidRDefault="00C36F1E" w:rsidP="002D5103">
            <w:pPr>
              <w:rPr>
                <w:sz w:val="22"/>
                <w:szCs w:val="22"/>
              </w:rPr>
            </w:pPr>
            <w:r>
              <w:rPr>
                <w:sz w:val="22"/>
                <w:szCs w:val="22"/>
              </w:rPr>
              <w:t xml:space="preserve">Guide, p. 28 </w:t>
            </w:r>
          </w:p>
          <w:p w:rsidR="00C36F1E" w:rsidRPr="005212BB" w:rsidRDefault="00C36F1E" w:rsidP="002D5103">
            <w:pPr>
              <w:rPr>
                <w:sz w:val="22"/>
                <w:szCs w:val="22"/>
              </w:rPr>
            </w:pPr>
          </w:p>
          <w:p w:rsidR="00F34204" w:rsidRPr="005212BB" w:rsidRDefault="00F34204" w:rsidP="002D5103">
            <w:pPr>
              <w:rPr>
                <w:sz w:val="22"/>
                <w:szCs w:val="22"/>
              </w:rPr>
            </w:pPr>
            <w:r w:rsidRPr="005212BB">
              <w:rPr>
                <w:i/>
                <w:sz w:val="22"/>
                <w:szCs w:val="22"/>
              </w:rPr>
              <w:t>Key Learning Points</w:t>
            </w:r>
            <w:r w:rsidRPr="005212BB">
              <w:rPr>
                <w:sz w:val="22"/>
                <w:szCs w:val="22"/>
              </w:rPr>
              <w:t>:</w:t>
            </w:r>
          </w:p>
          <w:p w:rsidR="00F34204" w:rsidRPr="005212BB" w:rsidRDefault="00F34204" w:rsidP="002D5103">
            <w:pPr>
              <w:rPr>
                <w:sz w:val="22"/>
                <w:szCs w:val="22"/>
              </w:rPr>
            </w:pPr>
          </w:p>
          <w:p w:rsidR="002D5103" w:rsidRPr="005212BB" w:rsidRDefault="002D5103" w:rsidP="0031298A">
            <w:pPr>
              <w:pStyle w:val="ListParagraph"/>
              <w:numPr>
                <w:ilvl w:val="0"/>
                <w:numId w:val="47"/>
              </w:numPr>
              <w:ind w:left="360"/>
              <w:rPr>
                <w:sz w:val="22"/>
                <w:szCs w:val="22"/>
              </w:rPr>
            </w:pPr>
            <w:r w:rsidRPr="005212BB">
              <w:rPr>
                <w:sz w:val="22"/>
                <w:szCs w:val="22"/>
              </w:rPr>
              <w:t xml:space="preserve">SROs serve as </w:t>
            </w:r>
            <w:r w:rsidRPr="005212BB">
              <w:rPr>
                <w:i/>
                <w:sz w:val="22"/>
                <w:szCs w:val="22"/>
              </w:rPr>
              <w:t xml:space="preserve">informal mentor and positive role model </w:t>
            </w:r>
            <w:r w:rsidRPr="005212BB">
              <w:rPr>
                <w:sz w:val="22"/>
                <w:szCs w:val="22"/>
              </w:rPr>
              <w:t xml:space="preserve">through formal and informal interactions with students that increase the visibility and accessibility of police to the school community. </w:t>
            </w:r>
          </w:p>
          <w:p w:rsidR="002D5103" w:rsidRPr="005212BB" w:rsidRDefault="002D5103" w:rsidP="00F34204">
            <w:pPr>
              <w:rPr>
                <w:sz w:val="22"/>
                <w:szCs w:val="22"/>
              </w:rPr>
            </w:pPr>
          </w:p>
          <w:p w:rsidR="00F34204" w:rsidRPr="005212BB" w:rsidRDefault="00F34204" w:rsidP="0031298A">
            <w:pPr>
              <w:pStyle w:val="ListParagraph"/>
              <w:numPr>
                <w:ilvl w:val="0"/>
                <w:numId w:val="47"/>
              </w:numPr>
              <w:ind w:left="360"/>
              <w:rPr>
                <w:sz w:val="22"/>
                <w:szCs w:val="22"/>
              </w:rPr>
            </w:pPr>
            <w:r w:rsidRPr="005212BB">
              <w:rPr>
                <w:sz w:val="22"/>
                <w:szCs w:val="22"/>
              </w:rPr>
              <w:t>This is a subtle</w:t>
            </w:r>
            <w:r w:rsidR="002D5103" w:rsidRPr="005212BB">
              <w:rPr>
                <w:sz w:val="22"/>
                <w:szCs w:val="22"/>
              </w:rPr>
              <w:t xml:space="preserve">, yet potentially very </w:t>
            </w:r>
            <w:r w:rsidR="002D5103" w:rsidRPr="001358CA">
              <w:rPr>
                <w:sz w:val="22"/>
                <w:szCs w:val="22"/>
                <w:u w:val="single"/>
              </w:rPr>
              <w:t>powerful</w:t>
            </w:r>
            <w:r w:rsidRPr="005212BB">
              <w:rPr>
                <w:sz w:val="22"/>
                <w:szCs w:val="22"/>
              </w:rPr>
              <w:t xml:space="preserve"> role</w:t>
            </w:r>
          </w:p>
          <w:p w:rsidR="00F34204" w:rsidRPr="005212BB" w:rsidRDefault="00F34204" w:rsidP="00F34204">
            <w:pPr>
              <w:pStyle w:val="ListParagraph"/>
              <w:rPr>
                <w:sz w:val="22"/>
                <w:szCs w:val="22"/>
              </w:rPr>
            </w:pPr>
          </w:p>
          <w:p w:rsidR="00F34204" w:rsidRPr="005212BB" w:rsidRDefault="00F34204" w:rsidP="0031298A">
            <w:pPr>
              <w:pStyle w:val="ListParagraph"/>
              <w:numPr>
                <w:ilvl w:val="0"/>
                <w:numId w:val="47"/>
              </w:numPr>
              <w:ind w:left="360"/>
              <w:rPr>
                <w:sz w:val="22"/>
                <w:szCs w:val="22"/>
              </w:rPr>
            </w:pPr>
            <w:r w:rsidRPr="005212BB">
              <w:rPr>
                <w:sz w:val="22"/>
                <w:szCs w:val="22"/>
              </w:rPr>
              <w:t xml:space="preserve">Adolescents are at a formative stage of development and can be strongly influenced by the messages—both spoken and unspoken—that they receive. </w:t>
            </w:r>
          </w:p>
          <w:p w:rsidR="00F34204" w:rsidRPr="005212BB" w:rsidRDefault="00F34204" w:rsidP="00F34204">
            <w:pPr>
              <w:pStyle w:val="ListParagraph"/>
              <w:ind w:left="360"/>
              <w:rPr>
                <w:sz w:val="22"/>
                <w:szCs w:val="22"/>
              </w:rPr>
            </w:pPr>
          </w:p>
          <w:p w:rsidR="00F34204" w:rsidRPr="005212BB" w:rsidRDefault="00F34204" w:rsidP="0031298A">
            <w:pPr>
              <w:pStyle w:val="ListParagraph"/>
              <w:numPr>
                <w:ilvl w:val="0"/>
                <w:numId w:val="47"/>
              </w:numPr>
              <w:ind w:left="360"/>
              <w:rPr>
                <w:sz w:val="22"/>
                <w:szCs w:val="22"/>
              </w:rPr>
            </w:pPr>
            <w:r w:rsidRPr="005212BB">
              <w:rPr>
                <w:sz w:val="22"/>
                <w:szCs w:val="22"/>
              </w:rPr>
              <w:t xml:space="preserve">In </w:t>
            </w:r>
            <w:r w:rsidR="002D5103" w:rsidRPr="005212BB">
              <w:rPr>
                <w:sz w:val="22"/>
                <w:szCs w:val="22"/>
              </w:rPr>
              <w:t>the less formal interactions</w:t>
            </w:r>
            <w:r w:rsidRPr="005212BB">
              <w:rPr>
                <w:sz w:val="22"/>
                <w:szCs w:val="22"/>
              </w:rPr>
              <w:t xml:space="preserve"> with SROs, </w:t>
            </w:r>
            <w:r w:rsidR="002D5103" w:rsidRPr="005212BB">
              <w:rPr>
                <w:sz w:val="22"/>
                <w:szCs w:val="22"/>
              </w:rPr>
              <w:t>students</w:t>
            </w:r>
            <w:r w:rsidRPr="005212BB">
              <w:rPr>
                <w:sz w:val="22"/>
                <w:szCs w:val="22"/>
              </w:rPr>
              <w:t xml:space="preserve"> often</w:t>
            </w:r>
            <w:r w:rsidR="002D5103" w:rsidRPr="005212BB">
              <w:rPr>
                <w:sz w:val="22"/>
                <w:szCs w:val="22"/>
              </w:rPr>
              <w:t xml:space="preserve"> seek approval, direction, and guidance about problems. </w:t>
            </w:r>
          </w:p>
          <w:p w:rsidR="00F34204" w:rsidRPr="005212BB" w:rsidRDefault="00F34204" w:rsidP="00F34204">
            <w:pPr>
              <w:rPr>
                <w:sz w:val="22"/>
                <w:szCs w:val="22"/>
              </w:rPr>
            </w:pPr>
          </w:p>
          <w:p w:rsidR="00F34204" w:rsidRPr="005212BB" w:rsidRDefault="00F34204" w:rsidP="00F34204">
            <w:pPr>
              <w:rPr>
                <w:sz w:val="22"/>
                <w:szCs w:val="22"/>
              </w:rPr>
            </w:pPr>
          </w:p>
          <w:p w:rsidR="002D5103" w:rsidRPr="005212BB" w:rsidRDefault="00F34204" w:rsidP="00F34204">
            <w:pPr>
              <w:rPr>
                <w:sz w:val="22"/>
                <w:szCs w:val="22"/>
              </w:rPr>
            </w:pPr>
            <w:r w:rsidRPr="005212BB">
              <w:rPr>
                <w:sz w:val="22"/>
                <w:szCs w:val="22"/>
              </w:rPr>
              <w:t xml:space="preserve">SROs serve as positive role models by: </w:t>
            </w:r>
          </w:p>
          <w:p w:rsidR="002D5103" w:rsidRPr="005212BB" w:rsidRDefault="002D5103" w:rsidP="0031298A">
            <w:pPr>
              <w:pStyle w:val="ListParagraph"/>
              <w:numPr>
                <w:ilvl w:val="0"/>
                <w:numId w:val="47"/>
              </w:numPr>
              <w:rPr>
                <w:sz w:val="22"/>
                <w:szCs w:val="22"/>
              </w:rPr>
            </w:pPr>
            <w:r w:rsidRPr="005212BB">
              <w:rPr>
                <w:sz w:val="22"/>
                <w:szCs w:val="22"/>
              </w:rPr>
              <w:t xml:space="preserve">Setting limits—Being clear about what is acceptable and what is not; letting students know the consequences of unacceptable behavior and the </w:t>
            </w:r>
            <w:r w:rsidRPr="005212BB">
              <w:rPr>
                <w:sz w:val="22"/>
                <w:szCs w:val="22"/>
              </w:rPr>
              <w:lastRenderedPageBreak/>
              <w:t>rewards of acceptable behavior</w:t>
            </w:r>
          </w:p>
          <w:p w:rsidR="002D5103" w:rsidRPr="005212BB" w:rsidRDefault="002D5103" w:rsidP="0031298A">
            <w:pPr>
              <w:pStyle w:val="ListParagraph"/>
              <w:numPr>
                <w:ilvl w:val="0"/>
                <w:numId w:val="47"/>
              </w:numPr>
              <w:rPr>
                <w:sz w:val="22"/>
                <w:szCs w:val="22"/>
              </w:rPr>
            </w:pPr>
            <w:r w:rsidRPr="005212BB">
              <w:rPr>
                <w:sz w:val="22"/>
                <w:szCs w:val="22"/>
              </w:rPr>
              <w:t>Setting an example—Demonstrating how to handle stress, resolve conflicts, celebrate successes, and be a friend</w:t>
            </w:r>
          </w:p>
          <w:p w:rsidR="002D5103" w:rsidRPr="005212BB" w:rsidRDefault="002D5103" w:rsidP="0031298A">
            <w:pPr>
              <w:pStyle w:val="ListParagraph"/>
              <w:numPr>
                <w:ilvl w:val="0"/>
                <w:numId w:val="47"/>
              </w:numPr>
              <w:rPr>
                <w:sz w:val="22"/>
                <w:szCs w:val="22"/>
              </w:rPr>
            </w:pPr>
            <w:r w:rsidRPr="005212BB">
              <w:rPr>
                <w:sz w:val="22"/>
                <w:szCs w:val="22"/>
              </w:rPr>
              <w:t>Being honest—Providing accurate information about risks and demonstrating how to express thoughts and feelings in a mature, straightforward manner</w:t>
            </w:r>
          </w:p>
          <w:p w:rsidR="002D5103" w:rsidRPr="005212BB" w:rsidRDefault="002D5103" w:rsidP="0031298A">
            <w:pPr>
              <w:pStyle w:val="ListParagraph"/>
              <w:numPr>
                <w:ilvl w:val="0"/>
                <w:numId w:val="47"/>
              </w:numPr>
              <w:rPr>
                <w:sz w:val="22"/>
                <w:szCs w:val="22"/>
              </w:rPr>
            </w:pPr>
            <w:r w:rsidRPr="005212BB">
              <w:rPr>
                <w:sz w:val="22"/>
                <w:szCs w:val="22"/>
              </w:rPr>
              <w:t>Showing respect—Treating students with respect; expressing high expectations for them</w:t>
            </w:r>
          </w:p>
          <w:p w:rsidR="002D5103" w:rsidRPr="005212BB" w:rsidRDefault="002D5103" w:rsidP="0031298A">
            <w:pPr>
              <w:pStyle w:val="ListParagraph"/>
              <w:numPr>
                <w:ilvl w:val="0"/>
                <w:numId w:val="47"/>
              </w:numPr>
              <w:rPr>
                <w:sz w:val="22"/>
                <w:szCs w:val="22"/>
              </w:rPr>
            </w:pPr>
            <w:r w:rsidRPr="005212BB">
              <w:rPr>
                <w:sz w:val="22"/>
                <w:szCs w:val="22"/>
              </w:rPr>
              <w:t>Providing resources—The word “resource” in the SRO title should not be overlooked; SROs can serve as crime prevention information resources to the entire school community</w:t>
            </w:r>
          </w:p>
          <w:p w:rsidR="002D5103" w:rsidRPr="005212BB" w:rsidRDefault="002D5103" w:rsidP="002D5103">
            <w:pPr>
              <w:rPr>
                <w:sz w:val="22"/>
                <w:szCs w:val="22"/>
              </w:rPr>
            </w:pPr>
          </w:p>
        </w:tc>
      </w:tr>
      <w:tr w:rsidR="00E15886" w:rsidRPr="005B0C31" w:rsidTr="005212BB">
        <w:tc>
          <w:tcPr>
            <w:tcW w:w="3150" w:type="dxa"/>
          </w:tcPr>
          <w:p w:rsidR="00E15886" w:rsidRPr="005212BB" w:rsidRDefault="00E15886" w:rsidP="002D5103">
            <w:pPr>
              <w:rPr>
                <w:sz w:val="22"/>
                <w:szCs w:val="22"/>
              </w:rPr>
            </w:pPr>
          </w:p>
        </w:tc>
        <w:tc>
          <w:tcPr>
            <w:tcW w:w="7560" w:type="dxa"/>
          </w:tcPr>
          <w:p w:rsidR="00E15886" w:rsidRPr="005212BB" w:rsidRDefault="00E15886" w:rsidP="002D5103">
            <w:pPr>
              <w:rPr>
                <w:sz w:val="22"/>
                <w:szCs w:val="22"/>
              </w:rPr>
            </w:pPr>
          </w:p>
        </w:tc>
      </w:tr>
      <w:tr w:rsidR="00E15886" w:rsidRPr="005B0C31" w:rsidTr="005212BB">
        <w:tc>
          <w:tcPr>
            <w:tcW w:w="3150" w:type="dxa"/>
          </w:tcPr>
          <w:p w:rsidR="00E15886" w:rsidRPr="005212BB" w:rsidRDefault="00E15886" w:rsidP="002D5103">
            <w:pPr>
              <w:rPr>
                <w:sz w:val="22"/>
                <w:szCs w:val="22"/>
              </w:rPr>
            </w:pPr>
            <w:r w:rsidRPr="005212BB">
              <w:rPr>
                <w:noProof/>
              </w:rPr>
              <w:drawing>
                <wp:inline distT="0" distB="0" distL="0" distR="0" wp14:anchorId="5F976CC4" wp14:editId="0B848BEE">
                  <wp:extent cx="1883660" cy="1059443"/>
                  <wp:effectExtent l="0" t="0" r="2540" b="762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94907" cy="1065769"/>
                          </a:xfrm>
                          <a:prstGeom prst="rect">
                            <a:avLst/>
                          </a:prstGeom>
                        </pic:spPr>
                      </pic:pic>
                    </a:graphicData>
                  </a:graphic>
                </wp:inline>
              </w:drawing>
            </w:r>
          </w:p>
        </w:tc>
        <w:tc>
          <w:tcPr>
            <w:tcW w:w="7560" w:type="dxa"/>
          </w:tcPr>
          <w:p w:rsidR="00E15886" w:rsidRPr="005212BB" w:rsidRDefault="00E15886" w:rsidP="00E15886">
            <w:pPr>
              <w:rPr>
                <w:b/>
                <w:sz w:val="22"/>
                <w:szCs w:val="22"/>
              </w:rPr>
            </w:pPr>
            <w:r w:rsidRPr="005212BB">
              <w:rPr>
                <w:b/>
                <w:sz w:val="22"/>
                <w:szCs w:val="22"/>
              </w:rPr>
              <w:t>H. SRO Law-Related Educator Role</w:t>
            </w:r>
          </w:p>
          <w:p w:rsidR="00E15886" w:rsidRPr="00C36F1E" w:rsidRDefault="00C36F1E" w:rsidP="00E15886">
            <w:pPr>
              <w:rPr>
                <w:sz w:val="22"/>
                <w:szCs w:val="22"/>
              </w:rPr>
            </w:pPr>
            <w:r w:rsidRPr="00C36F1E">
              <w:rPr>
                <w:sz w:val="22"/>
                <w:szCs w:val="22"/>
              </w:rPr>
              <w:t>Guide, p. 27 and Supplement 1, pp. 89-91</w:t>
            </w:r>
          </w:p>
          <w:p w:rsidR="00E15886" w:rsidRPr="005212BB" w:rsidRDefault="00E15886" w:rsidP="00E15886">
            <w:pPr>
              <w:rPr>
                <w:b/>
                <w:sz w:val="22"/>
                <w:szCs w:val="22"/>
              </w:rPr>
            </w:pPr>
            <w:r w:rsidRPr="005212BB">
              <w:rPr>
                <w:b/>
                <w:noProof/>
              </w:rPr>
              <w:drawing>
                <wp:anchor distT="0" distB="0" distL="114300" distR="114300" simplePos="0" relativeHeight="251686400" behindDoc="1" locked="0" layoutInCell="1" allowOverlap="1" wp14:anchorId="1BA1942B" wp14:editId="20BDF41D">
                  <wp:simplePos x="0" y="0"/>
                  <wp:positionH relativeFrom="column">
                    <wp:posOffset>-1905</wp:posOffset>
                  </wp:positionH>
                  <wp:positionV relativeFrom="paragraph">
                    <wp:posOffset>132715</wp:posOffset>
                  </wp:positionV>
                  <wp:extent cx="396875" cy="396875"/>
                  <wp:effectExtent l="0" t="0" r="3175" b="3175"/>
                  <wp:wrapTight wrapText="bothSides">
                    <wp:wrapPolygon edited="0">
                      <wp:start x="0" y="0"/>
                      <wp:lineTo x="0" y="11405"/>
                      <wp:lineTo x="11405" y="17626"/>
                      <wp:lineTo x="11405" y="20736"/>
                      <wp:lineTo x="20736" y="20736"/>
                      <wp:lineTo x="20736" y="7258"/>
                      <wp:lineTo x="19699" y="0"/>
                      <wp:lineTo x="0" y="0"/>
                    </wp:wrapPolygon>
                  </wp:wrapTight>
                  <wp:docPr id="216" name="Picture 216"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886" w:rsidRPr="005212BB" w:rsidRDefault="00E15886" w:rsidP="00E15886">
            <w:pPr>
              <w:rPr>
                <w:i/>
                <w:sz w:val="22"/>
                <w:szCs w:val="22"/>
              </w:rPr>
            </w:pPr>
            <w:r w:rsidRPr="005212BB">
              <w:rPr>
                <w:i/>
                <w:sz w:val="22"/>
                <w:szCs w:val="22"/>
              </w:rPr>
              <w:t>Refer participants to Supplement 1</w:t>
            </w:r>
            <w:r w:rsidR="00860553">
              <w:rPr>
                <w:i/>
                <w:sz w:val="22"/>
                <w:szCs w:val="22"/>
              </w:rPr>
              <w:t>, p. 89 -</w:t>
            </w:r>
            <w:r w:rsidRPr="005212BB">
              <w:rPr>
                <w:i/>
                <w:sz w:val="22"/>
                <w:szCs w:val="22"/>
              </w:rPr>
              <w:t xml:space="preserve"> items related to law-related education.   </w:t>
            </w:r>
          </w:p>
          <w:p w:rsidR="00E15886" w:rsidRPr="005212BB" w:rsidRDefault="00E15886" w:rsidP="00E15886">
            <w:pPr>
              <w:rPr>
                <w:sz w:val="22"/>
                <w:szCs w:val="22"/>
              </w:rPr>
            </w:pPr>
          </w:p>
          <w:p w:rsidR="00E15886" w:rsidRPr="005212BB" w:rsidRDefault="00E15886" w:rsidP="00E15886">
            <w:pPr>
              <w:rPr>
                <w:i/>
                <w:sz w:val="22"/>
                <w:szCs w:val="22"/>
              </w:rPr>
            </w:pPr>
          </w:p>
          <w:p w:rsidR="00E15886" w:rsidRPr="005212BB" w:rsidRDefault="00E15886" w:rsidP="00E15886">
            <w:pPr>
              <w:rPr>
                <w:sz w:val="22"/>
                <w:szCs w:val="22"/>
              </w:rPr>
            </w:pPr>
            <w:r w:rsidRPr="005212BB">
              <w:rPr>
                <w:i/>
                <w:sz w:val="22"/>
                <w:szCs w:val="22"/>
              </w:rPr>
              <w:t>Key Learning Points</w:t>
            </w:r>
            <w:r w:rsidRPr="005212BB">
              <w:rPr>
                <w:sz w:val="22"/>
                <w:szCs w:val="22"/>
              </w:rPr>
              <w:t>:</w:t>
            </w:r>
          </w:p>
          <w:p w:rsidR="00E15886" w:rsidRPr="005212BB" w:rsidRDefault="00E15886" w:rsidP="00E15886">
            <w:pPr>
              <w:rPr>
                <w:sz w:val="22"/>
                <w:szCs w:val="22"/>
              </w:rPr>
            </w:pPr>
          </w:p>
          <w:p w:rsidR="00E15886" w:rsidRPr="005212BB" w:rsidRDefault="00E15886" w:rsidP="0031298A">
            <w:pPr>
              <w:pStyle w:val="ListParagraph"/>
              <w:numPr>
                <w:ilvl w:val="0"/>
                <w:numId w:val="49"/>
              </w:numPr>
              <w:rPr>
                <w:sz w:val="22"/>
                <w:szCs w:val="22"/>
              </w:rPr>
            </w:pPr>
            <w:r w:rsidRPr="005212BB">
              <w:rPr>
                <w:sz w:val="22"/>
                <w:szCs w:val="22"/>
              </w:rPr>
              <w:t>We looked at the law-related educator role briefly in Module I and we identified important resources for law related education.  We’re going to briefly look at the law related education resources that are in the SLEP Guide, Supplement 1 Toolkit.</w:t>
            </w:r>
          </w:p>
          <w:p w:rsidR="00E15886" w:rsidRPr="005212BB" w:rsidRDefault="00E15886" w:rsidP="00E15886">
            <w:pPr>
              <w:rPr>
                <w:sz w:val="22"/>
                <w:szCs w:val="22"/>
              </w:rPr>
            </w:pPr>
          </w:p>
          <w:p w:rsidR="00E15886" w:rsidRPr="005212BB" w:rsidRDefault="00E15886" w:rsidP="00E15886">
            <w:pPr>
              <w:rPr>
                <w:sz w:val="22"/>
                <w:szCs w:val="22"/>
              </w:rPr>
            </w:pPr>
            <w:r w:rsidRPr="005212BB">
              <w:rPr>
                <w:sz w:val="22"/>
                <w:szCs w:val="22"/>
              </w:rPr>
              <w:t xml:space="preserve">According to the U.S. Department of Justice, law-related education:    </w:t>
            </w:r>
          </w:p>
          <w:p w:rsidR="00E15886" w:rsidRPr="005212BB" w:rsidRDefault="00E15886" w:rsidP="00E15886">
            <w:pPr>
              <w:rPr>
                <w:sz w:val="22"/>
                <w:szCs w:val="22"/>
              </w:rPr>
            </w:pPr>
          </w:p>
          <w:p w:rsidR="00E15886" w:rsidRPr="005212BB" w:rsidRDefault="00E15886" w:rsidP="0031298A">
            <w:pPr>
              <w:pStyle w:val="ListParagraph"/>
              <w:numPr>
                <w:ilvl w:val="0"/>
                <w:numId w:val="48"/>
              </w:numPr>
              <w:rPr>
                <w:sz w:val="22"/>
                <w:szCs w:val="22"/>
              </w:rPr>
            </w:pPr>
            <w:r w:rsidRPr="005212BB">
              <w:rPr>
                <w:sz w:val="22"/>
                <w:szCs w:val="22"/>
              </w:rPr>
              <w:t xml:space="preserve">helps young people avoid delinquent behavior and develop the knowledge, skills, and attitudes of effective citizens. </w:t>
            </w:r>
          </w:p>
          <w:p w:rsidR="00E15886" w:rsidRPr="005212BB" w:rsidRDefault="00E15886" w:rsidP="0031298A">
            <w:pPr>
              <w:pStyle w:val="ListParagraph"/>
              <w:numPr>
                <w:ilvl w:val="0"/>
                <w:numId w:val="48"/>
              </w:numPr>
              <w:rPr>
                <w:sz w:val="22"/>
                <w:szCs w:val="22"/>
              </w:rPr>
            </w:pPr>
            <w:r w:rsidRPr="005212BB">
              <w:rPr>
                <w:sz w:val="22"/>
                <w:szCs w:val="22"/>
              </w:rPr>
              <w:t xml:space="preserve">enriches social studies, language arts, and science courses through interactive instructional strategies. </w:t>
            </w:r>
          </w:p>
          <w:p w:rsidR="00E15886" w:rsidRPr="005212BB" w:rsidRDefault="00E15886" w:rsidP="0031298A">
            <w:pPr>
              <w:pStyle w:val="ListParagraph"/>
              <w:numPr>
                <w:ilvl w:val="0"/>
                <w:numId w:val="48"/>
              </w:numPr>
              <w:rPr>
                <w:sz w:val="22"/>
                <w:szCs w:val="22"/>
              </w:rPr>
            </w:pPr>
            <w:r w:rsidRPr="005212BB">
              <w:rPr>
                <w:sz w:val="22"/>
                <w:szCs w:val="22"/>
              </w:rPr>
              <w:t xml:space="preserve">enhances learning by providing opportunities for young people to participate in and take responsibility for their communities. </w:t>
            </w:r>
          </w:p>
          <w:p w:rsidR="00E15886" w:rsidRPr="005212BB" w:rsidRDefault="00E15886" w:rsidP="0031298A">
            <w:pPr>
              <w:pStyle w:val="ListParagraph"/>
              <w:numPr>
                <w:ilvl w:val="0"/>
                <w:numId w:val="48"/>
              </w:numPr>
              <w:rPr>
                <w:sz w:val="22"/>
                <w:szCs w:val="22"/>
              </w:rPr>
            </w:pPr>
            <w:r w:rsidRPr="005212BB">
              <w:rPr>
                <w:sz w:val="22"/>
                <w:szCs w:val="22"/>
              </w:rPr>
              <w:t xml:space="preserve">equips young people to confront challenging issues such as substance abuse, crime, and violence. </w:t>
            </w:r>
          </w:p>
          <w:p w:rsidR="00E15886" w:rsidRPr="005212BB" w:rsidRDefault="00E15886" w:rsidP="002D5103">
            <w:pPr>
              <w:rPr>
                <w:sz w:val="22"/>
                <w:szCs w:val="22"/>
              </w:rPr>
            </w:pPr>
          </w:p>
        </w:tc>
      </w:tr>
      <w:tr w:rsidR="002D5103" w:rsidRPr="005B0C31" w:rsidTr="005212BB">
        <w:tc>
          <w:tcPr>
            <w:tcW w:w="3150" w:type="dxa"/>
          </w:tcPr>
          <w:p w:rsidR="002D5103" w:rsidRPr="005212BB" w:rsidRDefault="002D5103" w:rsidP="002D5103">
            <w:pPr>
              <w:rPr>
                <w:sz w:val="22"/>
                <w:szCs w:val="22"/>
              </w:rPr>
            </w:pPr>
          </w:p>
        </w:tc>
        <w:tc>
          <w:tcPr>
            <w:tcW w:w="7560" w:type="dxa"/>
          </w:tcPr>
          <w:p w:rsidR="002D5103" w:rsidRPr="005212BB" w:rsidRDefault="002D5103" w:rsidP="002D5103">
            <w:pPr>
              <w:rPr>
                <w:sz w:val="22"/>
                <w:szCs w:val="22"/>
              </w:rPr>
            </w:pPr>
          </w:p>
        </w:tc>
      </w:tr>
      <w:tr w:rsidR="003F1D11" w:rsidRPr="005B0C31" w:rsidTr="005212BB">
        <w:tc>
          <w:tcPr>
            <w:tcW w:w="3150" w:type="dxa"/>
          </w:tcPr>
          <w:p w:rsidR="003F1D11" w:rsidRPr="005212BB" w:rsidRDefault="003F1D11" w:rsidP="002D5103">
            <w:pPr>
              <w:rPr>
                <w:sz w:val="22"/>
                <w:szCs w:val="22"/>
              </w:rPr>
            </w:pPr>
            <w:r w:rsidRPr="005212BB">
              <w:rPr>
                <w:noProof/>
              </w:rPr>
              <w:drawing>
                <wp:inline distT="0" distB="0" distL="0" distR="0" wp14:anchorId="21E8A404" wp14:editId="44458539">
                  <wp:extent cx="1917297" cy="1078362"/>
                  <wp:effectExtent l="0" t="0" r="6985"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27266" cy="1083969"/>
                          </a:xfrm>
                          <a:prstGeom prst="rect">
                            <a:avLst/>
                          </a:prstGeom>
                        </pic:spPr>
                      </pic:pic>
                    </a:graphicData>
                  </a:graphic>
                </wp:inline>
              </w:drawing>
            </w:r>
          </w:p>
        </w:tc>
        <w:tc>
          <w:tcPr>
            <w:tcW w:w="7560" w:type="dxa"/>
          </w:tcPr>
          <w:p w:rsidR="003F1D11" w:rsidRPr="005212BB" w:rsidRDefault="003F1D11" w:rsidP="003F1D11">
            <w:pPr>
              <w:rPr>
                <w:b/>
                <w:sz w:val="22"/>
                <w:szCs w:val="22"/>
              </w:rPr>
            </w:pPr>
            <w:r w:rsidRPr="005212BB">
              <w:rPr>
                <w:b/>
                <w:sz w:val="22"/>
                <w:szCs w:val="22"/>
              </w:rPr>
              <w:t>Virginia Rules</w:t>
            </w:r>
          </w:p>
          <w:p w:rsidR="003F1D11" w:rsidRPr="005212BB" w:rsidRDefault="003F1D11" w:rsidP="003F1D11">
            <w:pPr>
              <w:rPr>
                <w:sz w:val="22"/>
                <w:szCs w:val="22"/>
              </w:rPr>
            </w:pPr>
          </w:p>
          <w:p w:rsidR="003F1D11" w:rsidRPr="005212BB" w:rsidRDefault="003F1D11" w:rsidP="003F1D11">
            <w:pPr>
              <w:rPr>
                <w:sz w:val="22"/>
                <w:szCs w:val="22"/>
              </w:rPr>
            </w:pPr>
            <w:r w:rsidRPr="005212BB">
              <w:rPr>
                <w:i/>
                <w:sz w:val="22"/>
                <w:szCs w:val="22"/>
              </w:rPr>
              <w:t>Key Learning Points</w:t>
            </w:r>
            <w:r w:rsidRPr="005212BB">
              <w:rPr>
                <w:sz w:val="22"/>
                <w:szCs w:val="22"/>
              </w:rPr>
              <w:t>:</w:t>
            </w:r>
          </w:p>
          <w:p w:rsidR="003F1D11" w:rsidRPr="005212BB" w:rsidRDefault="003F1D11" w:rsidP="003F1D11">
            <w:pPr>
              <w:rPr>
                <w:sz w:val="22"/>
                <w:szCs w:val="22"/>
              </w:rPr>
            </w:pPr>
          </w:p>
          <w:p w:rsidR="003F1D11" w:rsidRPr="005212BB" w:rsidRDefault="003F1D11" w:rsidP="0031298A">
            <w:pPr>
              <w:pStyle w:val="ListParagraph"/>
              <w:numPr>
                <w:ilvl w:val="0"/>
                <w:numId w:val="50"/>
              </w:numPr>
              <w:rPr>
                <w:sz w:val="22"/>
                <w:szCs w:val="22"/>
              </w:rPr>
            </w:pPr>
            <w:r w:rsidRPr="005212BB">
              <w:rPr>
                <w:sz w:val="22"/>
                <w:szCs w:val="22"/>
              </w:rPr>
              <w:t>Virginia Rules (</w:t>
            </w:r>
            <w:hyperlink r:id="rId59" w:history="1">
              <w:r w:rsidRPr="005212BB">
                <w:rPr>
                  <w:rStyle w:val="Hyperlink"/>
                  <w:sz w:val="22"/>
                  <w:szCs w:val="22"/>
                </w:rPr>
                <w:t>www.virginiarules.org</w:t>
              </w:r>
            </w:hyperlink>
            <w:r w:rsidRPr="005212BB">
              <w:rPr>
                <w:sz w:val="22"/>
                <w:szCs w:val="22"/>
              </w:rPr>
              <w:t xml:space="preserve">) is Virginia’s state-specific law-related education program for middle and high school students.  </w:t>
            </w:r>
          </w:p>
          <w:p w:rsidR="003F1D11" w:rsidRPr="005212BB" w:rsidRDefault="003F1D11" w:rsidP="003F1D11">
            <w:pPr>
              <w:rPr>
                <w:sz w:val="22"/>
                <w:szCs w:val="22"/>
              </w:rPr>
            </w:pPr>
          </w:p>
          <w:p w:rsidR="003F1D11" w:rsidRPr="005212BB" w:rsidRDefault="003F1D11" w:rsidP="0031298A">
            <w:pPr>
              <w:pStyle w:val="ListParagraph"/>
              <w:numPr>
                <w:ilvl w:val="0"/>
                <w:numId w:val="50"/>
              </w:numPr>
              <w:rPr>
                <w:sz w:val="22"/>
                <w:szCs w:val="22"/>
              </w:rPr>
            </w:pPr>
            <w:r w:rsidRPr="005212BB">
              <w:rPr>
                <w:sz w:val="22"/>
                <w:szCs w:val="22"/>
              </w:rPr>
              <w:t>It is designed to educate young Virginians about Virginia laws and help them develop skills needed to make sound decisions, to avoid breaking laws, and to become active citizens of their schools and communities.</w:t>
            </w:r>
          </w:p>
          <w:p w:rsidR="003F1D11" w:rsidRPr="005212BB" w:rsidRDefault="003F1D11" w:rsidP="003F1D11">
            <w:pPr>
              <w:rPr>
                <w:sz w:val="22"/>
                <w:szCs w:val="22"/>
              </w:rPr>
            </w:pPr>
          </w:p>
          <w:p w:rsidR="003F1D11" w:rsidRPr="005212BB" w:rsidRDefault="003F1D11" w:rsidP="0031298A">
            <w:pPr>
              <w:pStyle w:val="ListParagraph"/>
              <w:numPr>
                <w:ilvl w:val="0"/>
                <w:numId w:val="50"/>
              </w:numPr>
              <w:rPr>
                <w:sz w:val="22"/>
                <w:szCs w:val="22"/>
              </w:rPr>
            </w:pPr>
            <w:r w:rsidRPr="005212BB">
              <w:rPr>
                <w:sz w:val="22"/>
                <w:szCs w:val="22"/>
              </w:rPr>
              <w:t xml:space="preserve">The website is designed as a resource for students, parents, school administrators, and Virginia Rules instructors. </w:t>
            </w:r>
          </w:p>
          <w:p w:rsidR="003F1D11" w:rsidRPr="005212BB" w:rsidRDefault="003F1D11" w:rsidP="003F1D11">
            <w:pPr>
              <w:pStyle w:val="ListParagraph"/>
              <w:rPr>
                <w:sz w:val="22"/>
                <w:szCs w:val="22"/>
              </w:rPr>
            </w:pPr>
          </w:p>
          <w:p w:rsidR="003F1D11" w:rsidRPr="005212BB" w:rsidRDefault="003F1D11" w:rsidP="0031298A">
            <w:pPr>
              <w:pStyle w:val="ListParagraph"/>
              <w:numPr>
                <w:ilvl w:val="0"/>
                <w:numId w:val="50"/>
              </w:numPr>
              <w:rPr>
                <w:sz w:val="22"/>
                <w:szCs w:val="22"/>
              </w:rPr>
            </w:pPr>
            <w:r w:rsidRPr="005212BB">
              <w:rPr>
                <w:sz w:val="22"/>
                <w:szCs w:val="22"/>
              </w:rPr>
              <w:t xml:space="preserve">Instructors and administrators can access and download lessons with student worksheets, student topical handouts, and supplemental materials. </w:t>
            </w:r>
          </w:p>
          <w:p w:rsidR="003F1D11" w:rsidRPr="005212BB" w:rsidRDefault="003F1D11" w:rsidP="00E15886">
            <w:pPr>
              <w:rPr>
                <w:sz w:val="22"/>
                <w:szCs w:val="22"/>
              </w:rPr>
            </w:pPr>
          </w:p>
        </w:tc>
      </w:tr>
      <w:tr w:rsidR="003F1D11" w:rsidRPr="005B0C31" w:rsidTr="005212BB">
        <w:tc>
          <w:tcPr>
            <w:tcW w:w="3150" w:type="dxa"/>
          </w:tcPr>
          <w:p w:rsidR="003F1D11" w:rsidRPr="005212BB" w:rsidRDefault="003F1D11" w:rsidP="002D5103">
            <w:pPr>
              <w:rPr>
                <w:sz w:val="22"/>
                <w:szCs w:val="22"/>
              </w:rPr>
            </w:pPr>
          </w:p>
        </w:tc>
        <w:tc>
          <w:tcPr>
            <w:tcW w:w="7560" w:type="dxa"/>
          </w:tcPr>
          <w:p w:rsidR="003F1D11" w:rsidRPr="005212BB" w:rsidRDefault="003F1D11" w:rsidP="00E15886">
            <w:pPr>
              <w:rPr>
                <w:sz w:val="22"/>
                <w:szCs w:val="22"/>
              </w:rPr>
            </w:pPr>
          </w:p>
        </w:tc>
      </w:tr>
      <w:tr w:rsidR="002D5103" w:rsidRPr="005B0C31" w:rsidTr="005212BB">
        <w:tc>
          <w:tcPr>
            <w:tcW w:w="3150" w:type="dxa"/>
          </w:tcPr>
          <w:p w:rsidR="003F1D11" w:rsidRPr="005212BB" w:rsidRDefault="003F1D11" w:rsidP="002D5103">
            <w:pPr>
              <w:rPr>
                <w:sz w:val="22"/>
                <w:szCs w:val="22"/>
              </w:rPr>
            </w:pPr>
          </w:p>
          <w:p w:rsidR="003F1D11" w:rsidRPr="005212BB" w:rsidRDefault="003F1D11" w:rsidP="002D5103">
            <w:pPr>
              <w:rPr>
                <w:sz w:val="22"/>
                <w:szCs w:val="22"/>
              </w:rPr>
            </w:pPr>
          </w:p>
          <w:p w:rsidR="003F1D11" w:rsidRPr="005212BB" w:rsidRDefault="003F1D11" w:rsidP="002D5103">
            <w:pPr>
              <w:rPr>
                <w:sz w:val="22"/>
                <w:szCs w:val="22"/>
              </w:rPr>
            </w:pPr>
            <w:r w:rsidRPr="005212BB">
              <w:rPr>
                <w:noProof/>
              </w:rPr>
              <w:drawing>
                <wp:inline distT="0" distB="0" distL="0" distR="0" wp14:anchorId="0737892E" wp14:editId="12D5F133">
                  <wp:extent cx="1910781" cy="107469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22935" cy="1081533"/>
                          </a:xfrm>
                          <a:prstGeom prst="rect">
                            <a:avLst/>
                          </a:prstGeom>
                        </pic:spPr>
                      </pic:pic>
                    </a:graphicData>
                  </a:graphic>
                </wp:inline>
              </w:drawing>
            </w:r>
          </w:p>
          <w:p w:rsidR="003F1D11" w:rsidRPr="005212BB" w:rsidRDefault="003F1D11" w:rsidP="002D5103">
            <w:pPr>
              <w:rPr>
                <w:sz w:val="22"/>
                <w:szCs w:val="22"/>
              </w:rPr>
            </w:pPr>
          </w:p>
          <w:p w:rsidR="002D5103" w:rsidRPr="005212BB" w:rsidRDefault="002D5103" w:rsidP="002D5103">
            <w:pPr>
              <w:rPr>
                <w:sz w:val="22"/>
                <w:szCs w:val="22"/>
              </w:rPr>
            </w:pPr>
          </w:p>
        </w:tc>
        <w:tc>
          <w:tcPr>
            <w:tcW w:w="7560" w:type="dxa"/>
          </w:tcPr>
          <w:p w:rsidR="002D5103" w:rsidRPr="005212BB" w:rsidRDefault="002D5103" w:rsidP="002D5103">
            <w:pPr>
              <w:rPr>
                <w:b/>
                <w:sz w:val="22"/>
                <w:szCs w:val="22"/>
              </w:rPr>
            </w:pPr>
            <w:bookmarkStart w:id="20" w:name="_Toc483334516"/>
            <w:r w:rsidRPr="005212BB">
              <w:rPr>
                <w:b/>
                <w:sz w:val="22"/>
                <w:szCs w:val="22"/>
              </w:rPr>
              <w:t>Engaging Youth in School Safety and Other Crime Prevention Activities</w:t>
            </w:r>
            <w:bookmarkEnd w:id="20"/>
            <w:r w:rsidRPr="005212BB">
              <w:rPr>
                <w:b/>
                <w:sz w:val="22"/>
                <w:szCs w:val="22"/>
              </w:rPr>
              <w:t xml:space="preserve"> </w:t>
            </w:r>
          </w:p>
          <w:p w:rsidR="002D5103" w:rsidRPr="005212BB" w:rsidRDefault="00860553" w:rsidP="002D5103">
            <w:pPr>
              <w:rPr>
                <w:sz w:val="22"/>
                <w:szCs w:val="22"/>
              </w:rPr>
            </w:pPr>
            <w:r>
              <w:rPr>
                <w:sz w:val="22"/>
                <w:szCs w:val="22"/>
              </w:rPr>
              <w:t>Guide, p. 90</w:t>
            </w:r>
          </w:p>
          <w:p w:rsidR="00860553" w:rsidRDefault="00860553" w:rsidP="002D5103">
            <w:pPr>
              <w:rPr>
                <w:i/>
                <w:sz w:val="22"/>
                <w:szCs w:val="22"/>
              </w:rPr>
            </w:pPr>
          </w:p>
          <w:p w:rsidR="003F1D11" w:rsidRPr="005212BB" w:rsidRDefault="003F1D11" w:rsidP="002D5103">
            <w:pPr>
              <w:rPr>
                <w:sz w:val="22"/>
                <w:szCs w:val="22"/>
              </w:rPr>
            </w:pPr>
            <w:r w:rsidRPr="005212BB">
              <w:rPr>
                <w:i/>
                <w:sz w:val="22"/>
                <w:szCs w:val="22"/>
              </w:rPr>
              <w:t>Key Learning Points</w:t>
            </w:r>
            <w:r w:rsidRPr="005212BB">
              <w:rPr>
                <w:sz w:val="22"/>
                <w:szCs w:val="22"/>
              </w:rPr>
              <w:t>:</w:t>
            </w:r>
          </w:p>
          <w:p w:rsidR="003F1D11" w:rsidRPr="005212BB" w:rsidRDefault="003F1D11" w:rsidP="002D5103">
            <w:pPr>
              <w:rPr>
                <w:sz w:val="22"/>
                <w:szCs w:val="22"/>
              </w:rPr>
            </w:pPr>
          </w:p>
          <w:p w:rsidR="003F1D11" w:rsidRPr="005212BB" w:rsidRDefault="002D5103" w:rsidP="0031298A">
            <w:pPr>
              <w:pStyle w:val="ListParagraph"/>
              <w:numPr>
                <w:ilvl w:val="0"/>
                <w:numId w:val="51"/>
              </w:numPr>
              <w:rPr>
                <w:sz w:val="22"/>
                <w:szCs w:val="22"/>
              </w:rPr>
            </w:pPr>
            <w:r w:rsidRPr="005212BB">
              <w:rPr>
                <w:sz w:val="22"/>
                <w:szCs w:val="22"/>
              </w:rPr>
              <w:t xml:space="preserve">SROs </w:t>
            </w:r>
            <w:r w:rsidR="003F1D11" w:rsidRPr="005212BB">
              <w:rPr>
                <w:sz w:val="22"/>
                <w:szCs w:val="22"/>
              </w:rPr>
              <w:t xml:space="preserve">who conduct law-related education often engage youth in school safety and crime prevention activities.  </w:t>
            </w:r>
          </w:p>
          <w:p w:rsidR="003F1D11" w:rsidRPr="005212BB" w:rsidRDefault="003F1D11" w:rsidP="0031298A">
            <w:pPr>
              <w:pStyle w:val="ListParagraph"/>
              <w:numPr>
                <w:ilvl w:val="0"/>
                <w:numId w:val="51"/>
              </w:numPr>
              <w:rPr>
                <w:sz w:val="22"/>
                <w:szCs w:val="22"/>
              </w:rPr>
            </w:pPr>
            <w:r w:rsidRPr="005212BB">
              <w:rPr>
                <w:sz w:val="22"/>
                <w:szCs w:val="22"/>
              </w:rPr>
              <w:t xml:space="preserve">Key resources include: </w:t>
            </w:r>
          </w:p>
          <w:p w:rsidR="003F1D11" w:rsidRPr="005212BB" w:rsidRDefault="003F1D11" w:rsidP="002D5103">
            <w:pPr>
              <w:rPr>
                <w:sz w:val="22"/>
                <w:szCs w:val="22"/>
              </w:rPr>
            </w:pPr>
          </w:p>
          <w:p w:rsidR="002D5103" w:rsidRPr="005212BB" w:rsidRDefault="002D5103" w:rsidP="002D5103">
            <w:pPr>
              <w:rPr>
                <w:i/>
                <w:sz w:val="22"/>
                <w:szCs w:val="22"/>
              </w:rPr>
            </w:pPr>
            <w:r w:rsidRPr="005212BB">
              <w:rPr>
                <w:i/>
                <w:sz w:val="22"/>
                <w:szCs w:val="22"/>
              </w:rPr>
              <w:t>Safe and Sound in School (B3S)</w:t>
            </w:r>
          </w:p>
          <w:p w:rsidR="002D5103" w:rsidRPr="005212BB" w:rsidRDefault="00EF24BC" w:rsidP="002D5103">
            <w:pPr>
              <w:rPr>
                <w:sz w:val="22"/>
                <w:szCs w:val="22"/>
              </w:rPr>
            </w:pPr>
            <w:hyperlink r:id="rId61" w:history="1">
              <w:r w:rsidR="002D5103" w:rsidRPr="005212BB">
                <w:rPr>
                  <w:rStyle w:val="Hyperlink"/>
                  <w:rFonts w:eastAsiaTheme="majorEastAsia"/>
                  <w:sz w:val="22"/>
                  <w:szCs w:val="22"/>
                </w:rPr>
                <w:t>http://www.ncpc.org/topics/programs/be-safe-and-sound-campaign</w:t>
              </w:r>
            </w:hyperlink>
          </w:p>
          <w:p w:rsidR="002D5103" w:rsidRPr="005212BB" w:rsidRDefault="002D5103" w:rsidP="002D5103">
            <w:pPr>
              <w:rPr>
                <w:sz w:val="22"/>
                <w:szCs w:val="22"/>
              </w:rPr>
            </w:pPr>
          </w:p>
          <w:p w:rsidR="002D5103" w:rsidRPr="005212BB" w:rsidRDefault="003F1D11" w:rsidP="002D5103">
            <w:pPr>
              <w:rPr>
                <w:sz w:val="22"/>
                <w:szCs w:val="22"/>
              </w:rPr>
            </w:pPr>
            <w:r w:rsidRPr="005212BB">
              <w:rPr>
                <w:sz w:val="22"/>
                <w:szCs w:val="22"/>
              </w:rPr>
              <w:t xml:space="preserve">This is </w:t>
            </w:r>
            <w:r w:rsidR="002D5103" w:rsidRPr="005212BB">
              <w:rPr>
                <w:sz w:val="22"/>
                <w:szCs w:val="22"/>
              </w:rPr>
              <w:t>a</w:t>
            </w:r>
            <w:r w:rsidRPr="005212BB">
              <w:rPr>
                <w:sz w:val="22"/>
                <w:szCs w:val="22"/>
              </w:rPr>
              <w:t>n</w:t>
            </w:r>
            <w:r w:rsidR="002D5103" w:rsidRPr="005212BB">
              <w:rPr>
                <w:sz w:val="22"/>
                <w:szCs w:val="22"/>
              </w:rPr>
              <w:t xml:space="preserve"> initiative of the National Crime Prevention Council that seeks to raise awareness of school safety and security issues and provide the tools and resources needed to effectively address them.</w:t>
            </w:r>
          </w:p>
          <w:p w:rsidR="002D5103" w:rsidRPr="005212BB" w:rsidRDefault="002D5103" w:rsidP="002D5103">
            <w:pPr>
              <w:rPr>
                <w:sz w:val="22"/>
                <w:szCs w:val="22"/>
              </w:rPr>
            </w:pPr>
          </w:p>
          <w:p w:rsidR="002D5103" w:rsidRPr="005212BB" w:rsidRDefault="002D5103" w:rsidP="002D5103">
            <w:pPr>
              <w:rPr>
                <w:i/>
                <w:sz w:val="22"/>
                <w:szCs w:val="22"/>
              </w:rPr>
            </w:pPr>
            <w:r w:rsidRPr="005212BB">
              <w:rPr>
                <w:i/>
                <w:sz w:val="22"/>
                <w:szCs w:val="22"/>
              </w:rPr>
              <w:t>Teens, Crime, and Community (TCC) Community Works</w:t>
            </w:r>
          </w:p>
          <w:p w:rsidR="002D5103" w:rsidRPr="005212BB" w:rsidRDefault="00EF24BC" w:rsidP="002D5103">
            <w:pPr>
              <w:rPr>
                <w:sz w:val="22"/>
                <w:szCs w:val="22"/>
              </w:rPr>
            </w:pPr>
            <w:hyperlink r:id="rId62" w:history="1">
              <w:r w:rsidR="002D5103" w:rsidRPr="005212BB">
                <w:rPr>
                  <w:rStyle w:val="Hyperlink"/>
                  <w:rFonts w:eastAsiaTheme="majorEastAsia"/>
                  <w:sz w:val="22"/>
                  <w:szCs w:val="22"/>
                </w:rPr>
                <w:t>http://www.ncpc.org/topics/programs/teens-crime-and-the-community</w:t>
              </w:r>
            </w:hyperlink>
          </w:p>
          <w:p w:rsidR="002D5103" w:rsidRPr="005212BB" w:rsidRDefault="002D5103" w:rsidP="002D5103">
            <w:pPr>
              <w:rPr>
                <w:sz w:val="22"/>
                <w:szCs w:val="22"/>
              </w:rPr>
            </w:pPr>
          </w:p>
          <w:p w:rsidR="002D5103" w:rsidRPr="005212BB" w:rsidRDefault="002D5103" w:rsidP="002D5103">
            <w:pPr>
              <w:rPr>
                <w:sz w:val="22"/>
                <w:szCs w:val="22"/>
              </w:rPr>
            </w:pPr>
            <w:r w:rsidRPr="005212BB">
              <w:rPr>
                <w:sz w:val="22"/>
                <w:szCs w:val="22"/>
              </w:rPr>
              <w:t>TCC's Community Works program helps teens understand how crime affects them and their families, friends, and communities, and it involves them in crime prevention projects to help make their communities safer and more vital.</w:t>
            </w:r>
          </w:p>
          <w:p w:rsidR="002D5103" w:rsidRPr="005212BB" w:rsidRDefault="002D5103" w:rsidP="002D5103">
            <w:pPr>
              <w:rPr>
                <w:sz w:val="22"/>
                <w:szCs w:val="22"/>
              </w:rPr>
            </w:pPr>
          </w:p>
          <w:p w:rsidR="003F1D11" w:rsidRPr="005212BB" w:rsidRDefault="003F1D11" w:rsidP="002D5103">
            <w:pPr>
              <w:rPr>
                <w:sz w:val="22"/>
                <w:szCs w:val="22"/>
              </w:rPr>
            </w:pPr>
            <w:r w:rsidRPr="005212BB">
              <w:rPr>
                <w:sz w:val="22"/>
                <w:szCs w:val="22"/>
              </w:rPr>
              <w:t xml:space="preserve">Resource examples:  </w:t>
            </w:r>
          </w:p>
          <w:p w:rsidR="002D5103" w:rsidRPr="001358CA" w:rsidRDefault="002D5103" w:rsidP="001358CA">
            <w:pPr>
              <w:pStyle w:val="ListParagraph"/>
              <w:numPr>
                <w:ilvl w:val="0"/>
                <w:numId w:val="58"/>
              </w:numPr>
              <w:rPr>
                <w:sz w:val="22"/>
              </w:rPr>
            </w:pPr>
            <w:r w:rsidRPr="001358CA">
              <w:rPr>
                <w:sz w:val="22"/>
              </w:rPr>
              <w:t>Tips for Street Smart Teens</w:t>
            </w:r>
          </w:p>
          <w:p w:rsidR="002D5103" w:rsidRPr="001358CA" w:rsidRDefault="002D5103" w:rsidP="001358CA">
            <w:pPr>
              <w:pStyle w:val="ListParagraph"/>
              <w:numPr>
                <w:ilvl w:val="0"/>
                <w:numId w:val="58"/>
              </w:numPr>
              <w:rPr>
                <w:sz w:val="22"/>
              </w:rPr>
            </w:pPr>
            <w:r w:rsidRPr="001358CA">
              <w:rPr>
                <w:sz w:val="22"/>
              </w:rPr>
              <w:t>Preventing Personal Theft</w:t>
            </w:r>
          </w:p>
          <w:p w:rsidR="002D5103" w:rsidRPr="001358CA" w:rsidRDefault="002D5103" w:rsidP="001358CA">
            <w:pPr>
              <w:pStyle w:val="ListParagraph"/>
              <w:numPr>
                <w:ilvl w:val="0"/>
                <w:numId w:val="58"/>
              </w:numPr>
            </w:pPr>
            <w:r w:rsidRPr="001358CA">
              <w:rPr>
                <w:sz w:val="22"/>
              </w:rPr>
              <w:t>High-Tech Harassment: Understanding and Preventing Cyberbullying</w:t>
            </w:r>
          </w:p>
        </w:tc>
      </w:tr>
      <w:tr w:rsidR="00C23938" w:rsidRPr="005B0C31" w:rsidTr="005212BB">
        <w:tc>
          <w:tcPr>
            <w:tcW w:w="3150" w:type="dxa"/>
          </w:tcPr>
          <w:p w:rsidR="00C23938" w:rsidRPr="005212BB" w:rsidRDefault="00C23938" w:rsidP="002D5103">
            <w:pPr>
              <w:rPr>
                <w:sz w:val="22"/>
                <w:szCs w:val="22"/>
              </w:rPr>
            </w:pPr>
          </w:p>
        </w:tc>
        <w:tc>
          <w:tcPr>
            <w:tcW w:w="7560" w:type="dxa"/>
          </w:tcPr>
          <w:p w:rsidR="00C23938" w:rsidRPr="005212BB" w:rsidRDefault="00C23938" w:rsidP="002D5103">
            <w:pPr>
              <w:rPr>
                <w:sz w:val="22"/>
                <w:szCs w:val="22"/>
              </w:rPr>
            </w:pPr>
          </w:p>
        </w:tc>
      </w:tr>
      <w:tr w:rsidR="00C23938" w:rsidRPr="005B0C31" w:rsidTr="005212BB">
        <w:tc>
          <w:tcPr>
            <w:tcW w:w="3150" w:type="dxa"/>
          </w:tcPr>
          <w:p w:rsidR="00C23938" w:rsidRPr="005212BB" w:rsidRDefault="001358CA" w:rsidP="002D5103">
            <w:pPr>
              <w:rPr>
                <w:sz w:val="22"/>
                <w:szCs w:val="22"/>
              </w:rPr>
            </w:pPr>
            <w:r w:rsidRPr="005212BB">
              <w:rPr>
                <w:noProof/>
              </w:rPr>
              <w:drawing>
                <wp:inline distT="0" distB="0" distL="0" distR="0" wp14:anchorId="63E5395C" wp14:editId="6BD67C86">
                  <wp:extent cx="1874626" cy="1054362"/>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94448" cy="1065511"/>
                          </a:xfrm>
                          <a:prstGeom prst="rect">
                            <a:avLst/>
                          </a:prstGeom>
                        </pic:spPr>
                      </pic:pic>
                    </a:graphicData>
                  </a:graphic>
                </wp:inline>
              </w:drawing>
            </w: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p>
          <w:p w:rsidR="00B76200" w:rsidRPr="005212BB" w:rsidRDefault="00B76200" w:rsidP="002D5103">
            <w:pPr>
              <w:rPr>
                <w:sz w:val="22"/>
                <w:szCs w:val="22"/>
              </w:rPr>
            </w:pPr>
            <w:r w:rsidRPr="005212BB">
              <w:rPr>
                <w:noProof/>
              </w:rPr>
              <w:drawing>
                <wp:inline distT="0" distB="0" distL="0" distR="0" wp14:anchorId="02E1F1C9" wp14:editId="0AD8E92F">
                  <wp:extent cx="1923393" cy="1081790"/>
                  <wp:effectExtent l="0" t="0" r="1270"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37729" cy="1089853"/>
                          </a:xfrm>
                          <a:prstGeom prst="rect">
                            <a:avLst/>
                          </a:prstGeom>
                        </pic:spPr>
                      </pic:pic>
                    </a:graphicData>
                  </a:graphic>
                </wp:inline>
              </w:drawing>
            </w:r>
          </w:p>
        </w:tc>
        <w:tc>
          <w:tcPr>
            <w:tcW w:w="7560" w:type="dxa"/>
          </w:tcPr>
          <w:p w:rsidR="00C23938" w:rsidRPr="005212BB" w:rsidRDefault="00C23938" w:rsidP="00C23938">
            <w:pPr>
              <w:rPr>
                <w:b/>
                <w:sz w:val="22"/>
                <w:szCs w:val="22"/>
              </w:rPr>
            </w:pPr>
            <w:r w:rsidRPr="005212BB">
              <w:rPr>
                <w:b/>
                <w:sz w:val="22"/>
                <w:szCs w:val="22"/>
              </w:rPr>
              <w:t>Making Effective Presentations</w:t>
            </w:r>
          </w:p>
          <w:p w:rsidR="00C23938" w:rsidRPr="005212BB" w:rsidRDefault="00860553" w:rsidP="00C23938">
            <w:pPr>
              <w:rPr>
                <w:sz w:val="22"/>
                <w:szCs w:val="22"/>
              </w:rPr>
            </w:pPr>
            <w:r>
              <w:rPr>
                <w:sz w:val="22"/>
                <w:szCs w:val="22"/>
              </w:rPr>
              <w:t>Guide, p. 92 - 93</w:t>
            </w:r>
          </w:p>
          <w:p w:rsidR="00860553" w:rsidRDefault="00860553" w:rsidP="00C23938">
            <w:pPr>
              <w:rPr>
                <w:i/>
                <w:sz w:val="22"/>
                <w:szCs w:val="22"/>
              </w:rPr>
            </w:pPr>
          </w:p>
          <w:p w:rsidR="00C23938" w:rsidRPr="005212BB" w:rsidRDefault="00C23938" w:rsidP="00C23938">
            <w:pPr>
              <w:rPr>
                <w:sz w:val="22"/>
                <w:szCs w:val="22"/>
              </w:rPr>
            </w:pPr>
            <w:r w:rsidRPr="005212BB">
              <w:rPr>
                <w:i/>
                <w:sz w:val="22"/>
                <w:szCs w:val="22"/>
              </w:rPr>
              <w:t>Key Learning Points</w:t>
            </w:r>
            <w:r w:rsidRPr="005212BB">
              <w:rPr>
                <w:sz w:val="22"/>
                <w:szCs w:val="22"/>
              </w:rPr>
              <w:t>:</w:t>
            </w:r>
          </w:p>
          <w:p w:rsidR="00C23938" w:rsidRPr="005212BB" w:rsidRDefault="00C23938" w:rsidP="00C23938">
            <w:pPr>
              <w:rPr>
                <w:sz w:val="22"/>
                <w:szCs w:val="22"/>
              </w:rPr>
            </w:pPr>
          </w:p>
          <w:p w:rsidR="00C23938" w:rsidRPr="005212BB" w:rsidRDefault="00C23938" w:rsidP="0031298A">
            <w:pPr>
              <w:pStyle w:val="ListParagraph"/>
              <w:numPr>
                <w:ilvl w:val="0"/>
                <w:numId w:val="52"/>
              </w:numPr>
              <w:rPr>
                <w:sz w:val="22"/>
                <w:szCs w:val="22"/>
              </w:rPr>
            </w:pPr>
            <w:r w:rsidRPr="005212BB">
              <w:rPr>
                <w:sz w:val="22"/>
                <w:szCs w:val="22"/>
              </w:rPr>
              <w:t>Some SROs have served as DARE officers and are comfortable with making presentations to both student and adult audiences.  However, many officers assigned to schools don’t have that level of training and experience in making presentation.</w:t>
            </w:r>
          </w:p>
          <w:p w:rsidR="00C23938" w:rsidRPr="005212BB" w:rsidRDefault="00C23938" w:rsidP="00C23938">
            <w:pPr>
              <w:rPr>
                <w:sz w:val="22"/>
                <w:szCs w:val="22"/>
              </w:rPr>
            </w:pPr>
          </w:p>
          <w:p w:rsidR="00C23938" w:rsidRPr="005212BB" w:rsidRDefault="00C23938" w:rsidP="0031298A">
            <w:pPr>
              <w:pStyle w:val="ListParagraph"/>
              <w:numPr>
                <w:ilvl w:val="0"/>
                <w:numId w:val="52"/>
              </w:numPr>
              <w:rPr>
                <w:sz w:val="22"/>
                <w:szCs w:val="22"/>
              </w:rPr>
            </w:pPr>
            <w:r w:rsidRPr="005212BB">
              <w:rPr>
                <w:sz w:val="22"/>
                <w:szCs w:val="22"/>
              </w:rPr>
              <w:t>Two resources in the SLEP Guide are designed to help.</w:t>
            </w:r>
          </w:p>
          <w:p w:rsidR="00C23938" w:rsidRDefault="00C23938" w:rsidP="00C23938">
            <w:pPr>
              <w:rPr>
                <w:sz w:val="22"/>
                <w:szCs w:val="22"/>
              </w:rPr>
            </w:pPr>
          </w:p>
          <w:p w:rsidR="00B51676" w:rsidRDefault="00B51676" w:rsidP="00C23938">
            <w:pPr>
              <w:rPr>
                <w:sz w:val="22"/>
                <w:szCs w:val="22"/>
              </w:rPr>
            </w:pPr>
            <w:r w:rsidRPr="005212BB">
              <w:rPr>
                <w:b/>
                <w:noProof/>
              </w:rPr>
              <w:drawing>
                <wp:anchor distT="0" distB="0" distL="114300" distR="114300" simplePos="0" relativeHeight="251688448" behindDoc="1" locked="0" layoutInCell="1" allowOverlap="1" wp14:anchorId="391DEA86" wp14:editId="739474B0">
                  <wp:simplePos x="0" y="0"/>
                  <wp:positionH relativeFrom="column">
                    <wp:posOffset>29297</wp:posOffset>
                  </wp:positionH>
                  <wp:positionV relativeFrom="paragraph">
                    <wp:posOffset>72280</wp:posOffset>
                  </wp:positionV>
                  <wp:extent cx="396875" cy="396875"/>
                  <wp:effectExtent l="0" t="0" r="3175" b="3175"/>
                  <wp:wrapTight wrapText="bothSides">
                    <wp:wrapPolygon edited="0">
                      <wp:start x="0" y="0"/>
                      <wp:lineTo x="0" y="11405"/>
                      <wp:lineTo x="11405" y="17626"/>
                      <wp:lineTo x="11405" y="20736"/>
                      <wp:lineTo x="20736" y="20736"/>
                      <wp:lineTo x="20736" y="7258"/>
                      <wp:lineTo x="19699" y="0"/>
                      <wp:lineTo x="0" y="0"/>
                    </wp:wrapPolygon>
                  </wp:wrapTight>
                  <wp:docPr id="11" name="Picture 11"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676" w:rsidRPr="00B51676" w:rsidRDefault="00B51676" w:rsidP="00C23938">
            <w:pPr>
              <w:rPr>
                <w:i/>
                <w:sz w:val="22"/>
                <w:szCs w:val="22"/>
              </w:rPr>
            </w:pPr>
            <w:r>
              <w:rPr>
                <w:i/>
                <w:sz w:val="22"/>
                <w:szCs w:val="22"/>
              </w:rPr>
              <w:t xml:space="preserve">Very briefly review “Tips” from the two resources being presented. </w:t>
            </w:r>
          </w:p>
          <w:p w:rsidR="00B51676" w:rsidRDefault="00B51676" w:rsidP="00C23938">
            <w:pPr>
              <w:rPr>
                <w:sz w:val="22"/>
                <w:szCs w:val="22"/>
              </w:rPr>
            </w:pPr>
          </w:p>
          <w:p w:rsidR="00B51676" w:rsidRDefault="00B51676" w:rsidP="00C23938">
            <w:pPr>
              <w:rPr>
                <w:sz w:val="22"/>
                <w:szCs w:val="22"/>
              </w:rPr>
            </w:pPr>
          </w:p>
          <w:p w:rsidR="00B51676" w:rsidRPr="005212BB" w:rsidRDefault="00B51676" w:rsidP="00C23938">
            <w:pPr>
              <w:rPr>
                <w:sz w:val="22"/>
                <w:szCs w:val="22"/>
              </w:rPr>
            </w:pPr>
          </w:p>
          <w:p w:rsidR="00C23938" w:rsidRPr="005212BB" w:rsidRDefault="00C23938" w:rsidP="0031298A">
            <w:pPr>
              <w:pStyle w:val="ListParagraph"/>
              <w:numPr>
                <w:ilvl w:val="0"/>
                <w:numId w:val="52"/>
              </w:numPr>
              <w:rPr>
                <w:sz w:val="22"/>
                <w:szCs w:val="22"/>
              </w:rPr>
            </w:pPr>
            <w:bookmarkStart w:id="21" w:name="_Toc483334517"/>
            <w:r w:rsidRPr="005212BB">
              <w:rPr>
                <w:sz w:val="22"/>
                <w:szCs w:val="22"/>
              </w:rPr>
              <w:t>First is Tips for Effective Presentation with Students at Different Grade Levels</w:t>
            </w:r>
            <w:bookmarkEnd w:id="21"/>
          </w:p>
          <w:p w:rsidR="00C23938" w:rsidRPr="005212BB" w:rsidRDefault="00C23938" w:rsidP="00C23938">
            <w:pPr>
              <w:rPr>
                <w:sz w:val="22"/>
                <w:szCs w:val="22"/>
              </w:rPr>
            </w:pPr>
          </w:p>
          <w:p w:rsidR="00C23938" w:rsidRPr="005212BB" w:rsidRDefault="00C23938" w:rsidP="0031298A">
            <w:pPr>
              <w:pStyle w:val="ListParagraph"/>
              <w:numPr>
                <w:ilvl w:val="0"/>
                <w:numId w:val="52"/>
              </w:numPr>
              <w:rPr>
                <w:sz w:val="22"/>
                <w:szCs w:val="22"/>
              </w:rPr>
            </w:pPr>
            <w:r w:rsidRPr="005212BB">
              <w:rPr>
                <w:sz w:val="22"/>
                <w:szCs w:val="22"/>
              </w:rPr>
              <w:t>When working with students, there are some significant developmental differences to keep in mind when selecting the topics and how you present them.</w:t>
            </w:r>
          </w:p>
          <w:p w:rsidR="00C23938" w:rsidRPr="005212BB" w:rsidRDefault="00C23938" w:rsidP="00C23938">
            <w:pPr>
              <w:pStyle w:val="ListParagraph"/>
              <w:rPr>
                <w:sz w:val="22"/>
                <w:szCs w:val="22"/>
              </w:rPr>
            </w:pPr>
          </w:p>
          <w:p w:rsidR="00C23938" w:rsidRPr="005212BB" w:rsidRDefault="00C23938" w:rsidP="0031298A">
            <w:pPr>
              <w:pStyle w:val="ListParagraph"/>
              <w:numPr>
                <w:ilvl w:val="0"/>
                <w:numId w:val="52"/>
              </w:numPr>
              <w:rPr>
                <w:i/>
                <w:sz w:val="22"/>
                <w:szCs w:val="22"/>
              </w:rPr>
            </w:pPr>
            <w:r w:rsidRPr="005212BB">
              <w:rPr>
                <w:sz w:val="22"/>
                <w:szCs w:val="22"/>
              </w:rPr>
              <w:t xml:space="preserve">Briefly, with </w:t>
            </w:r>
            <w:r w:rsidRPr="005212BB">
              <w:rPr>
                <w:i/>
                <w:sz w:val="22"/>
                <w:szCs w:val="22"/>
              </w:rPr>
              <w:t>middle school students (6-8)</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There is a great deal of variation in the developmental stages of students in middle school; it is a transition period from childhood to early adolescence. Many sixth graders will appear quite childlike; by eighth grade most girls and some boys will appear quite mature. Despite the appearance of physical maturity, these students lack the maturity, experience, and judgment of older adolescents.</w:t>
            </w:r>
          </w:p>
          <w:p w:rsidR="00C23938" w:rsidRPr="005212BB" w:rsidRDefault="00C23938" w:rsidP="00C23938">
            <w:pPr>
              <w:rPr>
                <w:sz w:val="22"/>
                <w:szCs w:val="22"/>
              </w:rPr>
            </w:pPr>
          </w:p>
          <w:p w:rsidR="00C23938" w:rsidRPr="005212BB" w:rsidRDefault="00C23938" w:rsidP="0031298A">
            <w:pPr>
              <w:pStyle w:val="ListParagraph"/>
              <w:numPr>
                <w:ilvl w:val="0"/>
                <w:numId w:val="53"/>
              </w:numPr>
              <w:rPr>
                <w:sz w:val="22"/>
                <w:szCs w:val="22"/>
              </w:rPr>
            </w:pPr>
            <w:r w:rsidRPr="005212BB">
              <w:rPr>
                <w:sz w:val="22"/>
                <w:szCs w:val="22"/>
              </w:rPr>
              <w:t>Engage the students using group participation in exercises or scenarios</w:t>
            </w:r>
          </w:p>
          <w:p w:rsidR="00C23938" w:rsidRPr="005212BB" w:rsidRDefault="00C23938" w:rsidP="0031298A">
            <w:pPr>
              <w:pStyle w:val="ListParagraph"/>
              <w:numPr>
                <w:ilvl w:val="0"/>
                <w:numId w:val="53"/>
              </w:numPr>
              <w:rPr>
                <w:sz w:val="22"/>
                <w:szCs w:val="22"/>
              </w:rPr>
            </w:pPr>
            <w:r w:rsidRPr="005212BB">
              <w:rPr>
                <w:sz w:val="22"/>
                <w:szCs w:val="22"/>
              </w:rPr>
              <w:t>Keep the message basic and use simple language; keep things fairly concrete</w:t>
            </w:r>
          </w:p>
          <w:p w:rsidR="00C23938" w:rsidRPr="005212BB" w:rsidRDefault="00C23938" w:rsidP="0031298A">
            <w:pPr>
              <w:pStyle w:val="ListParagraph"/>
              <w:numPr>
                <w:ilvl w:val="0"/>
                <w:numId w:val="53"/>
              </w:numPr>
              <w:rPr>
                <w:sz w:val="22"/>
                <w:szCs w:val="22"/>
              </w:rPr>
            </w:pPr>
            <w:r w:rsidRPr="005212BB">
              <w:rPr>
                <w:sz w:val="22"/>
                <w:szCs w:val="22"/>
              </w:rPr>
              <w:t>Ask about their views and respond in a straightforward and honest way, avoiding scare tactics</w:t>
            </w:r>
          </w:p>
          <w:p w:rsidR="00C23938" w:rsidRPr="005212BB" w:rsidRDefault="00C23938" w:rsidP="0031298A">
            <w:pPr>
              <w:pStyle w:val="ListParagraph"/>
              <w:numPr>
                <w:ilvl w:val="0"/>
                <w:numId w:val="53"/>
              </w:numPr>
              <w:rPr>
                <w:sz w:val="22"/>
                <w:szCs w:val="22"/>
              </w:rPr>
            </w:pPr>
            <w:r w:rsidRPr="005212BB">
              <w:rPr>
                <w:sz w:val="22"/>
                <w:szCs w:val="22"/>
              </w:rPr>
              <w:t>Peer pressure is beginning to be a significant influence</w:t>
            </w:r>
          </w:p>
          <w:p w:rsidR="00C23938" w:rsidRPr="005212BB" w:rsidRDefault="00C23938" w:rsidP="00C23938">
            <w:pPr>
              <w:rPr>
                <w:sz w:val="22"/>
                <w:szCs w:val="22"/>
              </w:rPr>
            </w:pPr>
          </w:p>
          <w:p w:rsidR="00C23938" w:rsidRPr="005212BB" w:rsidRDefault="00C23938" w:rsidP="00C23938">
            <w:pPr>
              <w:rPr>
                <w:i/>
                <w:sz w:val="22"/>
                <w:szCs w:val="22"/>
              </w:rPr>
            </w:pPr>
            <w:r w:rsidRPr="005212BB">
              <w:rPr>
                <w:i/>
                <w:sz w:val="22"/>
                <w:szCs w:val="22"/>
              </w:rPr>
              <w:t>With high school students (9-12)</w:t>
            </w:r>
          </w:p>
          <w:p w:rsidR="00C23938" w:rsidRPr="005212BB" w:rsidRDefault="00C23938" w:rsidP="00C23938">
            <w:pPr>
              <w:rPr>
                <w:sz w:val="22"/>
                <w:szCs w:val="22"/>
              </w:rPr>
            </w:pPr>
            <w:r w:rsidRPr="005212BB">
              <w:rPr>
                <w:sz w:val="22"/>
                <w:szCs w:val="22"/>
              </w:rPr>
              <w:t>High school students are typically capable of understanding more abstract concepts such as justice and obligations of citizenship; however, they still lack experience and benefit from direct instruction.</w:t>
            </w:r>
          </w:p>
          <w:p w:rsidR="00C23938" w:rsidRPr="005212BB" w:rsidRDefault="00C23938" w:rsidP="00C23938">
            <w:pPr>
              <w:rPr>
                <w:sz w:val="22"/>
                <w:szCs w:val="22"/>
              </w:rPr>
            </w:pPr>
          </w:p>
          <w:p w:rsidR="00C23938" w:rsidRPr="005212BB" w:rsidRDefault="00C23938" w:rsidP="0031298A">
            <w:pPr>
              <w:pStyle w:val="ListParagraph"/>
              <w:numPr>
                <w:ilvl w:val="0"/>
                <w:numId w:val="54"/>
              </w:numPr>
              <w:rPr>
                <w:sz w:val="22"/>
                <w:szCs w:val="22"/>
              </w:rPr>
            </w:pPr>
            <w:r w:rsidRPr="005212BB">
              <w:rPr>
                <w:sz w:val="22"/>
                <w:szCs w:val="22"/>
              </w:rPr>
              <w:t>Treat them as adults – particularly the eleventh and twelfth graders</w:t>
            </w:r>
          </w:p>
          <w:p w:rsidR="00C23938" w:rsidRPr="005212BB" w:rsidRDefault="00C23938" w:rsidP="0031298A">
            <w:pPr>
              <w:pStyle w:val="ListParagraph"/>
              <w:numPr>
                <w:ilvl w:val="0"/>
                <w:numId w:val="54"/>
              </w:numPr>
              <w:rPr>
                <w:sz w:val="22"/>
                <w:szCs w:val="22"/>
              </w:rPr>
            </w:pPr>
            <w:r w:rsidRPr="005212BB">
              <w:rPr>
                <w:sz w:val="22"/>
                <w:szCs w:val="22"/>
              </w:rPr>
              <w:t>Remember that peer pressure is great at this stage</w:t>
            </w:r>
          </w:p>
          <w:p w:rsidR="00C23938" w:rsidRPr="005212BB" w:rsidRDefault="00C23938" w:rsidP="0031298A">
            <w:pPr>
              <w:pStyle w:val="ListParagraph"/>
              <w:numPr>
                <w:ilvl w:val="0"/>
                <w:numId w:val="54"/>
              </w:numPr>
              <w:rPr>
                <w:sz w:val="22"/>
                <w:szCs w:val="22"/>
              </w:rPr>
            </w:pPr>
            <w:r w:rsidRPr="005212BB">
              <w:rPr>
                <w:sz w:val="22"/>
                <w:szCs w:val="22"/>
              </w:rPr>
              <w:t>Use plenty of examples or scenarios that are relevant to their own experiences</w:t>
            </w:r>
          </w:p>
          <w:p w:rsidR="00C23938" w:rsidRPr="005212BB" w:rsidRDefault="00C23938" w:rsidP="0031298A">
            <w:pPr>
              <w:pStyle w:val="ListParagraph"/>
              <w:numPr>
                <w:ilvl w:val="0"/>
                <w:numId w:val="54"/>
              </w:numPr>
              <w:rPr>
                <w:sz w:val="22"/>
                <w:szCs w:val="22"/>
              </w:rPr>
            </w:pPr>
            <w:r w:rsidRPr="005212BB">
              <w:rPr>
                <w:sz w:val="22"/>
                <w:szCs w:val="22"/>
              </w:rPr>
              <w:t>Give facts; be honest and straightforward</w:t>
            </w:r>
          </w:p>
          <w:p w:rsidR="00C23938" w:rsidRPr="005212BB" w:rsidRDefault="00C23938" w:rsidP="0031298A">
            <w:pPr>
              <w:pStyle w:val="ListParagraph"/>
              <w:numPr>
                <w:ilvl w:val="0"/>
                <w:numId w:val="54"/>
              </w:numPr>
              <w:rPr>
                <w:sz w:val="22"/>
                <w:szCs w:val="22"/>
              </w:rPr>
            </w:pPr>
            <w:r w:rsidRPr="005212BB">
              <w:rPr>
                <w:sz w:val="22"/>
                <w:szCs w:val="22"/>
              </w:rPr>
              <w:t>Avoid scare tactics or being an overbearing authority figure – it invites students to “test limits”</w:t>
            </w:r>
          </w:p>
          <w:p w:rsidR="00C23938" w:rsidRPr="005212BB" w:rsidRDefault="00C23938" w:rsidP="0031298A">
            <w:pPr>
              <w:pStyle w:val="ListParagraph"/>
              <w:numPr>
                <w:ilvl w:val="0"/>
                <w:numId w:val="54"/>
              </w:numPr>
              <w:rPr>
                <w:sz w:val="22"/>
                <w:szCs w:val="22"/>
              </w:rPr>
            </w:pPr>
            <w:r w:rsidRPr="005212BB">
              <w:rPr>
                <w:sz w:val="22"/>
                <w:szCs w:val="22"/>
              </w:rPr>
              <w:t>Be prepared for questions about your personal views or experiences</w:t>
            </w:r>
          </w:p>
          <w:p w:rsidR="00C23938" w:rsidRPr="005212BB" w:rsidRDefault="00C23938" w:rsidP="0031298A">
            <w:pPr>
              <w:pStyle w:val="ListParagraph"/>
              <w:numPr>
                <w:ilvl w:val="0"/>
                <w:numId w:val="54"/>
              </w:numPr>
              <w:rPr>
                <w:sz w:val="22"/>
                <w:szCs w:val="22"/>
              </w:rPr>
            </w:pPr>
            <w:r w:rsidRPr="005212BB">
              <w:rPr>
                <w:sz w:val="22"/>
                <w:szCs w:val="22"/>
              </w:rPr>
              <w:t>Use discussion and displays; provide sources of additional information on the topic in case the student wants to learn more.</w:t>
            </w:r>
          </w:p>
          <w:p w:rsidR="00C23938" w:rsidRPr="005212BB" w:rsidRDefault="00C23938" w:rsidP="002D5103">
            <w:pPr>
              <w:rPr>
                <w:sz w:val="22"/>
                <w:szCs w:val="22"/>
              </w:rPr>
            </w:pPr>
          </w:p>
        </w:tc>
      </w:tr>
      <w:tr w:rsidR="00C23938" w:rsidRPr="005B0C31" w:rsidTr="005212BB">
        <w:tc>
          <w:tcPr>
            <w:tcW w:w="3150" w:type="dxa"/>
          </w:tcPr>
          <w:p w:rsidR="00C23938" w:rsidRPr="005212BB" w:rsidRDefault="00C23938" w:rsidP="002D5103">
            <w:pPr>
              <w:rPr>
                <w:sz w:val="22"/>
                <w:szCs w:val="22"/>
              </w:rPr>
            </w:pPr>
          </w:p>
        </w:tc>
        <w:tc>
          <w:tcPr>
            <w:tcW w:w="7560" w:type="dxa"/>
          </w:tcPr>
          <w:p w:rsidR="00C23938" w:rsidRPr="005212BB" w:rsidRDefault="00C23938" w:rsidP="002D5103">
            <w:pPr>
              <w:rPr>
                <w:sz w:val="22"/>
                <w:szCs w:val="22"/>
              </w:rPr>
            </w:pPr>
          </w:p>
        </w:tc>
      </w:tr>
      <w:tr w:rsidR="00C23938" w:rsidRPr="005B0C31" w:rsidTr="005212BB">
        <w:tc>
          <w:tcPr>
            <w:tcW w:w="3150" w:type="dxa"/>
          </w:tcPr>
          <w:p w:rsidR="0031298A" w:rsidRPr="005212BB" w:rsidRDefault="0031298A" w:rsidP="002D5103">
            <w:pPr>
              <w:rPr>
                <w:sz w:val="22"/>
                <w:szCs w:val="22"/>
              </w:rPr>
            </w:pPr>
            <w:r w:rsidRPr="005212BB">
              <w:rPr>
                <w:noProof/>
              </w:rPr>
              <w:drawing>
                <wp:inline distT="0" distB="0" distL="0" distR="0" wp14:anchorId="41B41A82" wp14:editId="3A11F72E">
                  <wp:extent cx="1885840" cy="1060669"/>
                  <wp:effectExtent l="0" t="0" r="635"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02816" cy="1070217"/>
                          </a:xfrm>
                          <a:prstGeom prst="rect">
                            <a:avLst/>
                          </a:prstGeom>
                        </pic:spPr>
                      </pic:pic>
                    </a:graphicData>
                  </a:graphic>
                </wp:inline>
              </w:drawing>
            </w:r>
          </w:p>
        </w:tc>
        <w:tc>
          <w:tcPr>
            <w:tcW w:w="7560" w:type="dxa"/>
          </w:tcPr>
          <w:p w:rsidR="0031298A" w:rsidRPr="005212BB" w:rsidRDefault="0031298A" w:rsidP="00C23938">
            <w:pPr>
              <w:rPr>
                <w:b/>
                <w:sz w:val="22"/>
                <w:szCs w:val="22"/>
              </w:rPr>
            </w:pPr>
            <w:bookmarkStart w:id="22" w:name="_Toc483334518"/>
          </w:p>
          <w:p w:rsidR="00C23938" w:rsidRPr="005212BB" w:rsidRDefault="00C23938" w:rsidP="00C23938">
            <w:pPr>
              <w:rPr>
                <w:b/>
                <w:sz w:val="22"/>
                <w:szCs w:val="22"/>
              </w:rPr>
            </w:pPr>
            <w:r w:rsidRPr="005212BB">
              <w:rPr>
                <w:b/>
                <w:sz w:val="22"/>
                <w:szCs w:val="22"/>
              </w:rPr>
              <w:t>Public Speaking Tips with Adult Audiences</w:t>
            </w:r>
            <w:bookmarkEnd w:id="22"/>
          </w:p>
          <w:p w:rsidR="00C23938" w:rsidRPr="005212BB" w:rsidRDefault="00860553" w:rsidP="00C23938">
            <w:pPr>
              <w:rPr>
                <w:sz w:val="22"/>
                <w:szCs w:val="22"/>
              </w:rPr>
            </w:pPr>
            <w:r>
              <w:rPr>
                <w:sz w:val="22"/>
                <w:szCs w:val="22"/>
              </w:rPr>
              <w:t>Guide, p. 93</w:t>
            </w:r>
          </w:p>
          <w:p w:rsidR="00860553" w:rsidRDefault="00860553" w:rsidP="00C23938">
            <w:pPr>
              <w:rPr>
                <w:sz w:val="22"/>
                <w:szCs w:val="22"/>
              </w:rPr>
            </w:pPr>
          </w:p>
          <w:p w:rsidR="00B76200" w:rsidRPr="005212BB" w:rsidRDefault="00B76200" w:rsidP="00C23938">
            <w:pPr>
              <w:rPr>
                <w:sz w:val="22"/>
                <w:szCs w:val="22"/>
              </w:rPr>
            </w:pPr>
            <w:r w:rsidRPr="00860553">
              <w:rPr>
                <w:i/>
                <w:sz w:val="22"/>
                <w:szCs w:val="22"/>
              </w:rPr>
              <w:t>Key Learning Points</w:t>
            </w:r>
            <w:r w:rsidRPr="005212BB">
              <w:rPr>
                <w:sz w:val="22"/>
                <w:szCs w:val="22"/>
              </w:rPr>
              <w:t>:</w:t>
            </w:r>
          </w:p>
          <w:p w:rsidR="00B76200" w:rsidRPr="005212BB" w:rsidRDefault="00B76200" w:rsidP="00C23938">
            <w:pPr>
              <w:rPr>
                <w:sz w:val="22"/>
                <w:szCs w:val="22"/>
              </w:rPr>
            </w:pPr>
          </w:p>
          <w:p w:rsidR="00C23938" w:rsidRPr="005212BB" w:rsidRDefault="00C23938" w:rsidP="0031298A">
            <w:pPr>
              <w:pStyle w:val="ListParagraph"/>
              <w:numPr>
                <w:ilvl w:val="0"/>
                <w:numId w:val="55"/>
              </w:numPr>
              <w:rPr>
                <w:sz w:val="22"/>
                <w:szCs w:val="22"/>
              </w:rPr>
            </w:pPr>
            <w:r w:rsidRPr="005212BB">
              <w:rPr>
                <w:sz w:val="22"/>
                <w:szCs w:val="22"/>
              </w:rPr>
              <w:t>SROs have many opportunities to speak publicly – at faculty meetings, PTA, and community</w:t>
            </w:r>
            <w:r w:rsidR="00B76200" w:rsidRPr="005212BB">
              <w:rPr>
                <w:sz w:val="22"/>
                <w:szCs w:val="22"/>
              </w:rPr>
              <w:t xml:space="preserve"> </w:t>
            </w:r>
            <w:r w:rsidRPr="005212BB">
              <w:rPr>
                <w:sz w:val="22"/>
                <w:szCs w:val="22"/>
              </w:rPr>
              <w:t>advisory councils, and civic organizations.</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The essentials of public speaking are:</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1. Know the audience</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The message needs to be geared to their interests and roles. A parent group differs somewhat from a school faculty which differs from an administrators’ meeting.</w:t>
            </w:r>
            <w:r w:rsidR="001358CA">
              <w:rPr>
                <w:sz w:val="22"/>
                <w:szCs w:val="22"/>
              </w:rPr>
              <w:t xml:space="preserve"> </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2. Decide, in advance, on your key message</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This not only helps give your message focus, but can be critical when a meeting runs longer than expected and you do not have as much time as you thought you would. By knowing the key message, you can effectively abbreviate your remarks and not lose the key point(s).</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3. Make your points clearly and with emphasis</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Use phrases such as “my second point is. . .” to help the audience follow what you are saying.</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4. Anticipate the questions and concerns that your audience may have</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Try to answer these within the presentation. Say, “A concern that parents often have is . . .” or “Teachers have often asked me. . .”</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5. Allow questions</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This gives you an opportunity to clarify any points which might have been misinterpreted and to make your points again.</w:t>
            </w:r>
          </w:p>
          <w:p w:rsidR="00C23938" w:rsidRPr="005212BB" w:rsidRDefault="00C23938" w:rsidP="00C23938">
            <w:pPr>
              <w:rPr>
                <w:sz w:val="22"/>
                <w:szCs w:val="22"/>
              </w:rPr>
            </w:pPr>
          </w:p>
          <w:p w:rsidR="00C23938" w:rsidRPr="005212BB" w:rsidRDefault="00C23938" w:rsidP="00C23938">
            <w:pPr>
              <w:rPr>
                <w:sz w:val="22"/>
                <w:szCs w:val="22"/>
              </w:rPr>
            </w:pPr>
            <w:r w:rsidRPr="005212BB">
              <w:rPr>
                <w:sz w:val="22"/>
                <w:szCs w:val="22"/>
              </w:rPr>
              <w:t>Remember:</w:t>
            </w:r>
          </w:p>
          <w:p w:rsidR="00C23938" w:rsidRPr="005212BB" w:rsidRDefault="00C23938" w:rsidP="00C23938">
            <w:pPr>
              <w:rPr>
                <w:sz w:val="22"/>
                <w:szCs w:val="22"/>
              </w:rPr>
            </w:pPr>
            <w:r w:rsidRPr="005212BB">
              <w:rPr>
                <w:sz w:val="22"/>
                <w:szCs w:val="22"/>
              </w:rPr>
              <w:t xml:space="preserve">Whether you like it or not, </w:t>
            </w:r>
            <w:r w:rsidRPr="005212BB">
              <w:rPr>
                <w:i/>
                <w:iCs/>
                <w:sz w:val="22"/>
                <w:szCs w:val="22"/>
              </w:rPr>
              <w:t xml:space="preserve">how you look </w:t>
            </w:r>
            <w:r w:rsidRPr="005212BB">
              <w:rPr>
                <w:sz w:val="22"/>
                <w:szCs w:val="22"/>
              </w:rPr>
              <w:t xml:space="preserve">and </w:t>
            </w:r>
            <w:r w:rsidRPr="005212BB">
              <w:rPr>
                <w:i/>
                <w:iCs/>
                <w:sz w:val="22"/>
                <w:szCs w:val="22"/>
              </w:rPr>
              <w:t xml:space="preserve">how you sound </w:t>
            </w:r>
            <w:r w:rsidRPr="005212BB">
              <w:rPr>
                <w:sz w:val="22"/>
                <w:szCs w:val="22"/>
              </w:rPr>
              <w:t>have more impact than the words you speak</w:t>
            </w:r>
          </w:p>
        </w:tc>
      </w:tr>
      <w:tr w:rsidR="002D5103" w:rsidRPr="005B0C31" w:rsidTr="005212BB">
        <w:tc>
          <w:tcPr>
            <w:tcW w:w="3150" w:type="dxa"/>
          </w:tcPr>
          <w:p w:rsidR="002D5103" w:rsidRPr="005212BB" w:rsidRDefault="002D5103" w:rsidP="002D5103">
            <w:pPr>
              <w:rPr>
                <w:sz w:val="22"/>
                <w:szCs w:val="22"/>
              </w:rPr>
            </w:pPr>
          </w:p>
        </w:tc>
        <w:tc>
          <w:tcPr>
            <w:tcW w:w="7560" w:type="dxa"/>
          </w:tcPr>
          <w:p w:rsidR="002D5103" w:rsidRPr="005212BB" w:rsidRDefault="002D5103" w:rsidP="002D5103">
            <w:pPr>
              <w:rPr>
                <w:sz w:val="22"/>
                <w:szCs w:val="22"/>
              </w:rPr>
            </w:pPr>
          </w:p>
        </w:tc>
      </w:tr>
      <w:tr w:rsidR="002D5103" w:rsidRPr="005B0C31" w:rsidTr="005212BB">
        <w:tc>
          <w:tcPr>
            <w:tcW w:w="3150" w:type="dxa"/>
          </w:tcPr>
          <w:p w:rsidR="002D5103" w:rsidRPr="005212BB" w:rsidRDefault="00B51676" w:rsidP="002D5103">
            <w:pPr>
              <w:rPr>
                <w:sz w:val="22"/>
                <w:szCs w:val="22"/>
              </w:rPr>
            </w:pPr>
            <w:r w:rsidRPr="00B51676">
              <w:rPr>
                <w:noProof/>
              </w:rPr>
              <w:drawing>
                <wp:inline distT="0" distB="0" distL="0" distR="0" wp14:anchorId="76F43496" wp14:editId="11924D50">
                  <wp:extent cx="1863090" cy="10477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63090" cy="1047750"/>
                          </a:xfrm>
                          <a:prstGeom prst="rect">
                            <a:avLst/>
                          </a:prstGeom>
                        </pic:spPr>
                      </pic:pic>
                    </a:graphicData>
                  </a:graphic>
                </wp:inline>
              </w:drawing>
            </w:r>
          </w:p>
        </w:tc>
        <w:tc>
          <w:tcPr>
            <w:tcW w:w="7560" w:type="dxa"/>
          </w:tcPr>
          <w:p w:rsidR="002D5103" w:rsidRDefault="0031298A" w:rsidP="002D5103">
            <w:pPr>
              <w:rPr>
                <w:b/>
                <w:sz w:val="22"/>
                <w:szCs w:val="22"/>
              </w:rPr>
            </w:pPr>
            <w:r w:rsidRPr="005212BB">
              <w:rPr>
                <w:b/>
                <w:sz w:val="22"/>
                <w:szCs w:val="22"/>
              </w:rPr>
              <w:t>Review of Module III</w:t>
            </w:r>
          </w:p>
          <w:p w:rsidR="00D460CC" w:rsidRDefault="00D460CC" w:rsidP="002D5103">
            <w:pPr>
              <w:rPr>
                <w:b/>
                <w:sz w:val="22"/>
                <w:szCs w:val="22"/>
              </w:rPr>
            </w:pPr>
          </w:p>
          <w:p w:rsidR="00D460CC" w:rsidRPr="00D460CC" w:rsidRDefault="00D460CC" w:rsidP="002D5103">
            <w:pPr>
              <w:rPr>
                <w:sz w:val="22"/>
                <w:szCs w:val="22"/>
              </w:rPr>
            </w:pPr>
            <w:r w:rsidRPr="00D460CC">
              <w:rPr>
                <w:i/>
                <w:sz w:val="22"/>
                <w:szCs w:val="22"/>
              </w:rPr>
              <w:t>Key Review Points</w:t>
            </w:r>
            <w:r w:rsidRPr="00D460CC">
              <w:rPr>
                <w:sz w:val="22"/>
                <w:szCs w:val="22"/>
              </w:rPr>
              <w:t>:</w:t>
            </w:r>
          </w:p>
          <w:p w:rsidR="00D460CC" w:rsidRPr="00D460CC" w:rsidRDefault="00D460CC" w:rsidP="002D5103">
            <w:pPr>
              <w:rPr>
                <w:sz w:val="22"/>
                <w:szCs w:val="22"/>
              </w:rPr>
            </w:pPr>
          </w:p>
          <w:p w:rsidR="00D460CC" w:rsidRPr="005212BB" w:rsidRDefault="00D460CC" w:rsidP="00D460CC">
            <w:pPr>
              <w:pStyle w:val="ListParagraph"/>
              <w:numPr>
                <w:ilvl w:val="0"/>
                <w:numId w:val="9"/>
              </w:numPr>
              <w:rPr>
                <w:sz w:val="22"/>
                <w:szCs w:val="22"/>
              </w:rPr>
            </w:pPr>
            <w:r>
              <w:rPr>
                <w:sz w:val="22"/>
                <w:szCs w:val="22"/>
              </w:rPr>
              <w:t xml:space="preserve">In this module we have focused on working effectively with adolescents in a school setting.  </w:t>
            </w:r>
          </w:p>
          <w:p w:rsidR="00D460CC" w:rsidRPr="005212BB" w:rsidRDefault="00D460CC" w:rsidP="00D460CC"/>
          <w:p w:rsidR="00D460CC" w:rsidRPr="005212BB" w:rsidRDefault="00D460CC" w:rsidP="00D460CC">
            <w:pPr>
              <w:pStyle w:val="ListParagraph"/>
              <w:numPr>
                <w:ilvl w:val="0"/>
                <w:numId w:val="9"/>
              </w:numPr>
              <w:rPr>
                <w:sz w:val="22"/>
                <w:szCs w:val="22"/>
              </w:rPr>
            </w:pPr>
            <w:r w:rsidRPr="005212BB">
              <w:rPr>
                <w:sz w:val="22"/>
                <w:szCs w:val="22"/>
              </w:rPr>
              <w:t>We first look</w:t>
            </w:r>
            <w:r w:rsidR="00461FD9">
              <w:rPr>
                <w:sz w:val="22"/>
                <w:szCs w:val="22"/>
              </w:rPr>
              <w:t xml:space="preserve">ed at </w:t>
            </w:r>
            <w:r w:rsidRPr="005212BB">
              <w:rPr>
                <w:sz w:val="22"/>
                <w:szCs w:val="22"/>
              </w:rPr>
              <w:t>the ways adolescents are different</w:t>
            </w:r>
            <w:r w:rsidR="00461FD9">
              <w:rPr>
                <w:sz w:val="22"/>
                <w:szCs w:val="22"/>
              </w:rPr>
              <w:t>, brain development and t</w:t>
            </w:r>
            <w:r w:rsidRPr="005212BB">
              <w:rPr>
                <w:sz w:val="22"/>
                <w:szCs w:val="22"/>
              </w:rPr>
              <w:t xml:space="preserve">he </w:t>
            </w:r>
            <w:r w:rsidR="00461FD9">
              <w:rPr>
                <w:sz w:val="22"/>
                <w:szCs w:val="22"/>
              </w:rPr>
              <w:t xml:space="preserve">many </w:t>
            </w:r>
            <w:r w:rsidRPr="005212BB">
              <w:rPr>
                <w:sz w:val="22"/>
                <w:szCs w:val="22"/>
              </w:rPr>
              <w:t>implications for law enforcement.</w:t>
            </w:r>
          </w:p>
          <w:p w:rsidR="00D460CC" w:rsidRPr="005212BB" w:rsidRDefault="00D460CC" w:rsidP="00D460CC"/>
          <w:p w:rsidR="00D460CC" w:rsidRPr="00461FD9" w:rsidRDefault="00D460CC" w:rsidP="00461FD9">
            <w:pPr>
              <w:pStyle w:val="ListParagraph"/>
              <w:numPr>
                <w:ilvl w:val="0"/>
                <w:numId w:val="9"/>
              </w:numPr>
            </w:pPr>
            <w:r w:rsidRPr="005212BB">
              <w:rPr>
                <w:sz w:val="22"/>
                <w:szCs w:val="22"/>
              </w:rPr>
              <w:t>Next, we</w:t>
            </w:r>
            <w:r w:rsidR="00461FD9">
              <w:rPr>
                <w:sz w:val="22"/>
                <w:szCs w:val="22"/>
              </w:rPr>
              <w:t xml:space="preserve"> looked at a series of challenges that students experience – and, for each of these challenges, we identified the implications for law enforcement and offered some very specific strategies for SRO effectiveness with these populations.</w:t>
            </w:r>
          </w:p>
          <w:p w:rsidR="00461FD9" w:rsidRPr="00461FD9" w:rsidRDefault="00461FD9" w:rsidP="00461FD9">
            <w:pPr>
              <w:pStyle w:val="ListParagraph"/>
            </w:pPr>
          </w:p>
          <w:p w:rsidR="00D460CC" w:rsidRPr="005212BB" w:rsidRDefault="00461FD9" w:rsidP="00014FA3">
            <w:pPr>
              <w:pStyle w:val="ListParagraph"/>
              <w:numPr>
                <w:ilvl w:val="0"/>
                <w:numId w:val="9"/>
              </w:numPr>
              <w:rPr>
                <w:sz w:val="22"/>
                <w:szCs w:val="22"/>
              </w:rPr>
            </w:pPr>
            <w:r>
              <w:rPr>
                <w:sz w:val="22"/>
                <w:szCs w:val="22"/>
              </w:rPr>
              <w:t xml:space="preserve">Then, </w:t>
            </w:r>
            <w:r w:rsidR="00D460CC" w:rsidRPr="005212BB">
              <w:rPr>
                <w:sz w:val="22"/>
                <w:szCs w:val="22"/>
              </w:rPr>
              <w:t>we look</w:t>
            </w:r>
            <w:r>
              <w:rPr>
                <w:sz w:val="22"/>
                <w:szCs w:val="22"/>
              </w:rPr>
              <w:t>ed</w:t>
            </w:r>
            <w:r w:rsidR="00D460CC" w:rsidRPr="005212BB">
              <w:rPr>
                <w:sz w:val="22"/>
                <w:szCs w:val="22"/>
              </w:rPr>
              <w:t xml:space="preserve"> at the connections between school climate and how students behave and </w:t>
            </w:r>
            <w:r>
              <w:rPr>
                <w:sz w:val="22"/>
                <w:szCs w:val="22"/>
              </w:rPr>
              <w:t xml:space="preserve">specifically </w:t>
            </w:r>
            <w:r w:rsidR="00D460CC" w:rsidRPr="005212BB">
              <w:rPr>
                <w:sz w:val="22"/>
                <w:szCs w:val="22"/>
              </w:rPr>
              <w:t>how SROs can contribute to improving school climate.</w:t>
            </w:r>
          </w:p>
          <w:p w:rsidR="00D460CC" w:rsidRPr="005212BB" w:rsidRDefault="00D460CC" w:rsidP="00D460CC"/>
          <w:p w:rsidR="00D460CC" w:rsidRPr="005212BB" w:rsidRDefault="00461FD9" w:rsidP="00D460CC">
            <w:pPr>
              <w:pStyle w:val="ListParagraph"/>
              <w:numPr>
                <w:ilvl w:val="0"/>
                <w:numId w:val="9"/>
              </w:numPr>
              <w:rPr>
                <w:sz w:val="22"/>
                <w:szCs w:val="22"/>
              </w:rPr>
            </w:pPr>
            <w:r>
              <w:rPr>
                <w:sz w:val="22"/>
                <w:szCs w:val="22"/>
              </w:rPr>
              <w:t xml:space="preserve">Then, we looked at </w:t>
            </w:r>
            <w:r w:rsidR="00D460CC" w:rsidRPr="005212BB">
              <w:rPr>
                <w:sz w:val="22"/>
                <w:szCs w:val="22"/>
              </w:rPr>
              <w:t xml:space="preserve">tiered supports for students and Virginia’s model for intervening and supporting students. </w:t>
            </w:r>
          </w:p>
          <w:p w:rsidR="00D460CC" w:rsidRPr="005212BB" w:rsidRDefault="00D460CC" w:rsidP="00D460CC"/>
          <w:p w:rsidR="00D460CC" w:rsidRPr="005212BB" w:rsidRDefault="00461FD9" w:rsidP="00D460CC">
            <w:pPr>
              <w:pStyle w:val="ListParagraph"/>
              <w:numPr>
                <w:ilvl w:val="0"/>
                <w:numId w:val="9"/>
              </w:numPr>
              <w:rPr>
                <w:sz w:val="22"/>
                <w:szCs w:val="22"/>
              </w:rPr>
            </w:pPr>
            <w:r>
              <w:rPr>
                <w:sz w:val="22"/>
                <w:szCs w:val="22"/>
              </w:rPr>
              <w:t xml:space="preserve">We then concluded with closer looks at the roles of </w:t>
            </w:r>
            <w:r w:rsidR="00D460CC" w:rsidRPr="005212BB">
              <w:rPr>
                <w:sz w:val="22"/>
                <w:szCs w:val="22"/>
              </w:rPr>
              <w:t>SRO</w:t>
            </w:r>
            <w:r>
              <w:rPr>
                <w:sz w:val="22"/>
                <w:szCs w:val="22"/>
              </w:rPr>
              <w:t>s</w:t>
            </w:r>
            <w:r w:rsidR="00D460CC" w:rsidRPr="005212BB">
              <w:rPr>
                <w:sz w:val="22"/>
                <w:szCs w:val="22"/>
              </w:rPr>
              <w:t xml:space="preserve"> Mentor and Positive Role Model and </w:t>
            </w:r>
            <w:r>
              <w:rPr>
                <w:sz w:val="22"/>
                <w:szCs w:val="22"/>
              </w:rPr>
              <w:t xml:space="preserve">as </w:t>
            </w:r>
            <w:r w:rsidR="00D460CC" w:rsidRPr="005212BB">
              <w:rPr>
                <w:sz w:val="22"/>
                <w:szCs w:val="22"/>
              </w:rPr>
              <w:t>Law-Related Educator</w:t>
            </w:r>
          </w:p>
          <w:p w:rsidR="00D460CC" w:rsidRPr="005212BB" w:rsidRDefault="00D460CC" w:rsidP="002D5103">
            <w:pPr>
              <w:rPr>
                <w:b/>
                <w:sz w:val="22"/>
                <w:szCs w:val="22"/>
              </w:rPr>
            </w:pPr>
          </w:p>
        </w:tc>
      </w:tr>
      <w:tr w:rsidR="002D5103" w:rsidRPr="005B0C31" w:rsidTr="005212BB">
        <w:tc>
          <w:tcPr>
            <w:tcW w:w="3150" w:type="dxa"/>
          </w:tcPr>
          <w:p w:rsidR="002D5103" w:rsidRPr="005212BB" w:rsidRDefault="002D5103" w:rsidP="002D5103">
            <w:pPr>
              <w:rPr>
                <w:sz w:val="22"/>
                <w:szCs w:val="22"/>
              </w:rPr>
            </w:pPr>
          </w:p>
        </w:tc>
        <w:tc>
          <w:tcPr>
            <w:tcW w:w="7560" w:type="dxa"/>
          </w:tcPr>
          <w:p w:rsidR="002D5103" w:rsidRPr="005212BB" w:rsidRDefault="002D5103" w:rsidP="002D5103">
            <w:pPr>
              <w:rPr>
                <w:sz w:val="22"/>
                <w:szCs w:val="22"/>
              </w:rPr>
            </w:pPr>
          </w:p>
        </w:tc>
      </w:tr>
    </w:tbl>
    <w:p w:rsidR="00E672CF" w:rsidRDefault="00E672CF" w:rsidP="0031298A"/>
    <w:sectPr w:rsidR="00E672CF">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4BC" w:rsidRDefault="00EF24BC" w:rsidP="00D2691B">
      <w:pPr>
        <w:spacing w:after="0" w:line="240" w:lineRule="auto"/>
      </w:pPr>
      <w:r>
        <w:separator/>
      </w:r>
    </w:p>
  </w:endnote>
  <w:endnote w:type="continuationSeparator" w:id="0">
    <w:p w:rsidR="00EF24BC" w:rsidRDefault="00EF24BC" w:rsidP="00D2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FA3" w:rsidRDefault="00014FA3" w:rsidP="00D2691B"/>
  <w:p w:rsidR="00014FA3" w:rsidRPr="00D2691B" w:rsidRDefault="00014FA3" w:rsidP="00D2691B">
    <w:pPr>
      <w:pStyle w:val="Footer"/>
      <w:framePr w:wrap="around" w:vAnchor="text" w:hAnchor="margin" w:xAlign="right" w:y="1"/>
      <w:rPr>
        <w:rStyle w:val="PageNumber"/>
        <w:rFonts w:ascii="Times New Roman" w:hAnsi="Times New Roman" w:cs="Times New Roman"/>
        <w:sz w:val="18"/>
      </w:rPr>
    </w:pPr>
    <w:r w:rsidRPr="00D2691B">
      <w:rPr>
        <w:rStyle w:val="PageNumber"/>
        <w:rFonts w:ascii="Times New Roman" w:hAnsi="Times New Roman" w:cs="Times New Roman"/>
        <w:sz w:val="20"/>
      </w:rPr>
      <w:fldChar w:fldCharType="begin"/>
    </w:r>
    <w:r w:rsidRPr="00D2691B">
      <w:rPr>
        <w:rStyle w:val="PageNumber"/>
        <w:rFonts w:ascii="Times New Roman" w:hAnsi="Times New Roman" w:cs="Times New Roman"/>
        <w:sz w:val="20"/>
      </w:rPr>
      <w:instrText xml:space="preserve">PAGE  </w:instrText>
    </w:r>
    <w:r w:rsidRPr="00D2691B">
      <w:rPr>
        <w:rStyle w:val="PageNumber"/>
        <w:rFonts w:ascii="Times New Roman" w:hAnsi="Times New Roman" w:cs="Times New Roman"/>
        <w:sz w:val="20"/>
      </w:rPr>
      <w:fldChar w:fldCharType="separate"/>
    </w:r>
    <w:r w:rsidR="00875604">
      <w:rPr>
        <w:rStyle w:val="PageNumber"/>
        <w:rFonts w:ascii="Times New Roman" w:hAnsi="Times New Roman" w:cs="Times New Roman"/>
        <w:noProof/>
        <w:sz w:val="20"/>
      </w:rPr>
      <w:t>1</w:t>
    </w:r>
    <w:r w:rsidRPr="00D2691B">
      <w:rPr>
        <w:rStyle w:val="PageNumber"/>
        <w:rFonts w:ascii="Times New Roman" w:hAnsi="Times New Roman" w:cs="Times New Roman"/>
        <w:sz w:val="20"/>
      </w:rPr>
      <w:fldChar w:fldCharType="end"/>
    </w:r>
  </w:p>
  <w:p w:rsidR="00014FA3" w:rsidRPr="00D2691B" w:rsidRDefault="00014FA3">
    <w:pPr>
      <w:pStyle w:val="Footer"/>
      <w:rPr>
        <w:rFonts w:ascii="Times New Roman" w:hAnsi="Times New Roman" w:cs="Times New Roman"/>
      </w:rPr>
    </w:pPr>
    <w:r w:rsidRPr="00D2691B">
      <w:rPr>
        <w:rFonts w:ascii="Times New Roman" w:hAnsi="Times New Roman" w:cs="Times New Roman"/>
        <w:b/>
        <w:i/>
        <w:noProof/>
        <w:sz w:val="20"/>
        <w:szCs w:val="20"/>
      </w:rPr>
      <mc:AlternateContent>
        <mc:Choice Requires="wps">
          <w:drawing>
            <wp:anchor distT="0" distB="0" distL="114300" distR="114300" simplePos="0" relativeHeight="251659264" behindDoc="0" locked="0" layoutInCell="1" allowOverlap="1" wp14:anchorId="58C4C741" wp14:editId="101CE6A7">
              <wp:simplePos x="0" y="0"/>
              <wp:positionH relativeFrom="column">
                <wp:posOffset>0</wp:posOffset>
              </wp:positionH>
              <wp:positionV relativeFrom="paragraph">
                <wp:posOffset>-82550</wp:posOffset>
              </wp:positionV>
              <wp:extent cx="6057900"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C42BB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HQ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"/>
          </w:pict>
        </mc:Fallback>
      </mc:AlternateContent>
    </w:r>
    <w:r w:rsidRPr="00D2691B">
      <w:rPr>
        <w:rFonts w:ascii="Times New Roman" w:hAnsi="Times New Roman" w:cs="Times New Roman"/>
        <w:b/>
        <w:i/>
        <w:sz w:val="20"/>
        <w:szCs w:val="20"/>
      </w:rPr>
      <w:t xml:space="preserve">Module </w:t>
    </w:r>
    <w:r>
      <w:rPr>
        <w:rFonts w:ascii="Times New Roman" w:hAnsi="Times New Roman" w:cs="Times New Roman"/>
        <w:b/>
        <w:i/>
        <w:sz w:val="20"/>
        <w:szCs w:val="20"/>
      </w:rPr>
      <w:t>I</w:t>
    </w:r>
    <w:r w:rsidRPr="00D2691B">
      <w:rPr>
        <w:rFonts w:ascii="Times New Roman" w:hAnsi="Times New Roman" w:cs="Times New Roman"/>
        <w:b/>
        <w:i/>
        <w:sz w:val="20"/>
        <w:szCs w:val="20"/>
      </w:rPr>
      <w:t xml:space="preserve">II.  SLEP Training </w:t>
    </w:r>
  </w:p>
  <w:p w:rsidR="00014FA3" w:rsidRDefault="00014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4BC" w:rsidRDefault="00EF24BC" w:rsidP="00D2691B">
      <w:pPr>
        <w:spacing w:after="0" w:line="240" w:lineRule="auto"/>
      </w:pPr>
      <w:r>
        <w:separator/>
      </w:r>
    </w:p>
  </w:footnote>
  <w:footnote w:type="continuationSeparator" w:id="0">
    <w:p w:rsidR="00EF24BC" w:rsidRDefault="00EF24BC" w:rsidP="00D269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D19"/>
    <w:multiLevelType w:val="hybridMultilevel"/>
    <w:tmpl w:val="F92CC27A"/>
    <w:lvl w:ilvl="0" w:tplc="4888E6F6">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455A0F"/>
    <w:multiLevelType w:val="hybridMultilevel"/>
    <w:tmpl w:val="A42462D2"/>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0214E"/>
    <w:multiLevelType w:val="hybridMultilevel"/>
    <w:tmpl w:val="BDB8D834"/>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85816"/>
    <w:multiLevelType w:val="hybridMultilevel"/>
    <w:tmpl w:val="548E363E"/>
    <w:lvl w:ilvl="0" w:tplc="09E27E0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17497C60"/>
    <w:multiLevelType w:val="hybridMultilevel"/>
    <w:tmpl w:val="67047306"/>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D6670"/>
    <w:multiLevelType w:val="hybridMultilevel"/>
    <w:tmpl w:val="B0C4C9F2"/>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C6A36"/>
    <w:multiLevelType w:val="hybridMultilevel"/>
    <w:tmpl w:val="CF6CD9F2"/>
    <w:lvl w:ilvl="0" w:tplc="172C4290">
      <w:start w:val="1"/>
      <w:numFmt w:val="bullet"/>
      <w:lvlText w:val=""/>
      <w:lvlJc w:val="left"/>
      <w:pPr>
        <w:tabs>
          <w:tab w:val="num" w:pos="288"/>
        </w:tabs>
        <w:ind w:left="288" w:hanging="216"/>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1B5A52"/>
    <w:multiLevelType w:val="hybridMultilevel"/>
    <w:tmpl w:val="A7DC5026"/>
    <w:lvl w:ilvl="0" w:tplc="4888E6F6">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502CE"/>
    <w:multiLevelType w:val="hybridMultilevel"/>
    <w:tmpl w:val="98B4E084"/>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CE42CF"/>
    <w:multiLevelType w:val="hybridMultilevel"/>
    <w:tmpl w:val="0B06591C"/>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CD71D2"/>
    <w:multiLevelType w:val="hybridMultilevel"/>
    <w:tmpl w:val="C382F6F2"/>
    <w:lvl w:ilvl="0" w:tplc="54D6ED62">
      <w:start w:val="1"/>
      <w:numFmt w:val="bullet"/>
      <w:pStyle w:val="2-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4B472E"/>
    <w:multiLevelType w:val="hybridMultilevel"/>
    <w:tmpl w:val="3370C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A43C75"/>
    <w:multiLevelType w:val="hybridMultilevel"/>
    <w:tmpl w:val="1CEE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CC7B17"/>
    <w:multiLevelType w:val="hybridMultilevel"/>
    <w:tmpl w:val="C480D754"/>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963F62"/>
    <w:multiLevelType w:val="hybridMultilevel"/>
    <w:tmpl w:val="8A80FA88"/>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AF605D"/>
    <w:multiLevelType w:val="hybridMultilevel"/>
    <w:tmpl w:val="387C4F6A"/>
    <w:lvl w:ilvl="0" w:tplc="16A89F48">
      <w:start w:val="1"/>
      <w:numFmt w:val="decimal"/>
      <w:lvlText w:val="%1."/>
      <w:lvlJc w:val="left"/>
      <w:pPr>
        <w:tabs>
          <w:tab w:val="num" w:pos="720"/>
        </w:tabs>
        <w:ind w:left="720" w:hanging="360"/>
      </w:pPr>
    </w:lvl>
    <w:lvl w:ilvl="1" w:tplc="00EC9846" w:tentative="1">
      <w:start w:val="1"/>
      <w:numFmt w:val="decimal"/>
      <w:lvlText w:val="%2."/>
      <w:lvlJc w:val="left"/>
      <w:pPr>
        <w:tabs>
          <w:tab w:val="num" w:pos="1440"/>
        </w:tabs>
        <w:ind w:left="1440" w:hanging="360"/>
      </w:pPr>
    </w:lvl>
    <w:lvl w:ilvl="2" w:tplc="5D388ECA" w:tentative="1">
      <w:start w:val="1"/>
      <w:numFmt w:val="decimal"/>
      <w:lvlText w:val="%3."/>
      <w:lvlJc w:val="left"/>
      <w:pPr>
        <w:tabs>
          <w:tab w:val="num" w:pos="2160"/>
        </w:tabs>
        <w:ind w:left="2160" w:hanging="360"/>
      </w:pPr>
    </w:lvl>
    <w:lvl w:ilvl="3" w:tplc="5E1A6D10" w:tentative="1">
      <w:start w:val="1"/>
      <w:numFmt w:val="decimal"/>
      <w:lvlText w:val="%4."/>
      <w:lvlJc w:val="left"/>
      <w:pPr>
        <w:tabs>
          <w:tab w:val="num" w:pos="2880"/>
        </w:tabs>
        <w:ind w:left="2880" w:hanging="360"/>
      </w:pPr>
    </w:lvl>
    <w:lvl w:ilvl="4" w:tplc="7BB44FC2" w:tentative="1">
      <w:start w:val="1"/>
      <w:numFmt w:val="decimal"/>
      <w:lvlText w:val="%5."/>
      <w:lvlJc w:val="left"/>
      <w:pPr>
        <w:tabs>
          <w:tab w:val="num" w:pos="3600"/>
        </w:tabs>
        <w:ind w:left="3600" w:hanging="360"/>
      </w:pPr>
    </w:lvl>
    <w:lvl w:ilvl="5" w:tplc="30FEFDCE" w:tentative="1">
      <w:start w:val="1"/>
      <w:numFmt w:val="decimal"/>
      <w:lvlText w:val="%6."/>
      <w:lvlJc w:val="left"/>
      <w:pPr>
        <w:tabs>
          <w:tab w:val="num" w:pos="4320"/>
        </w:tabs>
        <w:ind w:left="4320" w:hanging="360"/>
      </w:pPr>
    </w:lvl>
    <w:lvl w:ilvl="6" w:tplc="4ABA39AA" w:tentative="1">
      <w:start w:val="1"/>
      <w:numFmt w:val="decimal"/>
      <w:lvlText w:val="%7."/>
      <w:lvlJc w:val="left"/>
      <w:pPr>
        <w:tabs>
          <w:tab w:val="num" w:pos="5040"/>
        </w:tabs>
        <w:ind w:left="5040" w:hanging="360"/>
      </w:pPr>
    </w:lvl>
    <w:lvl w:ilvl="7" w:tplc="9A321402" w:tentative="1">
      <w:start w:val="1"/>
      <w:numFmt w:val="decimal"/>
      <w:lvlText w:val="%8."/>
      <w:lvlJc w:val="left"/>
      <w:pPr>
        <w:tabs>
          <w:tab w:val="num" w:pos="5760"/>
        </w:tabs>
        <w:ind w:left="5760" w:hanging="360"/>
      </w:pPr>
    </w:lvl>
    <w:lvl w:ilvl="8" w:tplc="0BCE2780" w:tentative="1">
      <w:start w:val="1"/>
      <w:numFmt w:val="decimal"/>
      <w:lvlText w:val="%9."/>
      <w:lvlJc w:val="left"/>
      <w:pPr>
        <w:tabs>
          <w:tab w:val="num" w:pos="6480"/>
        </w:tabs>
        <w:ind w:left="6480" w:hanging="360"/>
      </w:pPr>
    </w:lvl>
  </w:abstractNum>
  <w:abstractNum w:abstractNumId="16">
    <w:nsid w:val="27A940D8"/>
    <w:multiLevelType w:val="hybridMultilevel"/>
    <w:tmpl w:val="0E507ECC"/>
    <w:lvl w:ilvl="0" w:tplc="04090003">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9CC2A1C"/>
    <w:multiLevelType w:val="hybridMultilevel"/>
    <w:tmpl w:val="FA448C7E"/>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AF58B6"/>
    <w:multiLevelType w:val="hybridMultilevel"/>
    <w:tmpl w:val="0DD276D8"/>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ED71B3B"/>
    <w:multiLevelType w:val="hybridMultilevel"/>
    <w:tmpl w:val="D41E0456"/>
    <w:lvl w:ilvl="0" w:tplc="04090003">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3B7BEA"/>
    <w:multiLevelType w:val="hybridMultilevel"/>
    <w:tmpl w:val="A92A2082"/>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80677E"/>
    <w:multiLevelType w:val="hybridMultilevel"/>
    <w:tmpl w:val="746813FC"/>
    <w:lvl w:ilvl="0" w:tplc="238E5A66">
      <w:start w:val="1"/>
      <w:numFmt w:val="decimal"/>
      <w:lvlText w:val="%1."/>
      <w:lvlJc w:val="left"/>
      <w:pPr>
        <w:ind w:left="720" w:hanging="360"/>
      </w:pPr>
      <w:rPr>
        <w:rFonts w:ascii="Times New Roman" w:hAnsi="Times New Roman"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B85A52"/>
    <w:multiLevelType w:val="hybridMultilevel"/>
    <w:tmpl w:val="A06CCA08"/>
    <w:lvl w:ilvl="0" w:tplc="4888E6F6">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616E85"/>
    <w:multiLevelType w:val="hybridMultilevel"/>
    <w:tmpl w:val="763C7C88"/>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97205CD"/>
    <w:multiLevelType w:val="hybridMultilevel"/>
    <w:tmpl w:val="0D92FDA2"/>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E38210B"/>
    <w:multiLevelType w:val="hybridMultilevel"/>
    <w:tmpl w:val="96EEB7E0"/>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141E51"/>
    <w:multiLevelType w:val="hybridMultilevel"/>
    <w:tmpl w:val="405EA024"/>
    <w:lvl w:ilvl="0" w:tplc="29642F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6FB54A4"/>
    <w:multiLevelType w:val="hybridMultilevel"/>
    <w:tmpl w:val="A45E22E6"/>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28539B"/>
    <w:multiLevelType w:val="hybridMultilevel"/>
    <w:tmpl w:val="4970AB08"/>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7C5465"/>
    <w:multiLevelType w:val="hybridMultilevel"/>
    <w:tmpl w:val="E93C6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6A57A6"/>
    <w:multiLevelType w:val="hybridMultilevel"/>
    <w:tmpl w:val="A342AAB8"/>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DE060EF"/>
    <w:multiLevelType w:val="hybridMultilevel"/>
    <w:tmpl w:val="F768E890"/>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CF20C5"/>
    <w:multiLevelType w:val="hybridMultilevel"/>
    <w:tmpl w:val="A1908E7E"/>
    <w:lvl w:ilvl="0" w:tplc="4888E6F6">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530FD7"/>
    <w:multiLevelType w:val="hybridMultilevel"/>
    <w:tmpl w:val="D95AD1C0"/>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2CC2D93"/>
    <w:multiLevelType w:val="hybridMultilevel"/>
    <w:tmpl w:val="0B02BA54"/>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CA227D"/>
    <w:multiLevelType w:val="hybridMultilevel"/>
    <w:tmpl w:val="B63237FC"/>
    <w:lvl w:ilvl="0" w:tplc="04C41000">
      <w:start w:val="1"/>
      <w:numFmt w:val="bullet"/>
      <w:lvlText w:val=""/>
      <w:lvlJc w:val="left"/>
      <w:pPr>
        <w:tabs>
          <w:tab w:val="num" w:pos="576"/>
        </w:tabs>
        <w:ind w:left="576" w:hanging="216"/>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41C0F77"/>
    <w:multiLevelType w:val="hybridMultilevel"/>
    <w:tmpl w:val="A4862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BD686C"/>
    <w:multiLevelType w:val="hybridMultilevel"/>
    <w:tmpl w:val="AA96A962"/>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1B28FC"/>
    <w:multiLevelType w:val="hybridMultilevel"/>
    <w:tmpl w:val="3AD458B4"/>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1361429"/>
    <w:multiLevelType w:val="hybridMultilevel"/>
    <w:tmpl w:val="160ADDA4"/>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C76CC2"/>
    <w:multiLevelType w:val="hybridMultilevel"/>
    <w:tmpl w:val="E716C596"/>
    <w:lvl w:ilvl="0" w:tplc="4888E6F6">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5F1999"/>
    <w:multiLevelType w:val="hybridMultilevel"/>
    <w:tmpl w:val="45CADED6"/>
    <w:lvl w:ilvl="0" w:tplc="55CE28D2">
      <w:start w:val="1"/>
      <w:numFmt w:val="upperRoman"/>
      <w:pStyle w:val="Heading1"/>
      <w:lvlText w:val="%1."/>
      <w:lvlJc w:val="left"/>
      <w:pPr>
        <w:ind w:left="1080" w:hanging="720"/>
      </w:pPr>
      <w:rPr>
        <w:rFonts w:hint="default"/>
      </w:rPr>
    </w:lvl>
    <w:lvl w:ilvl="1" w:tplc="6B5C14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0340E9"/>
    <w:multiLevelType w:val="hybridMultilevel"/>
    <w:tmpl w:val="34BEC898"/>
    <w:lvl w:ilvl="0" w:tplc="BA3C010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3C0B37"/>
    <w:multiLevelType w:val="hybridMultilevel"/>
    <w:tmpl w:val="EFFAD5CA"/>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6647FB"/>
    <w:multiLevelType w:val="hybridMultilevel"/>
    <w:tmpl w:val="64266D30"/>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59B3B09"/>
    <w:multiLevelType w:val="hybridMultilevel"/>
    <w:tmpl w:val="55285E3A"/>
    <w:lvl w:ilvl="0" w:tplc="34340E22">
      <w:start w:val="1"/>
      <w:numFmt w:val="bullet"/>
      <w:pStyle w:val="BulletsABC"/>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F05DD7"/>
    <w:multiLevelType w:val="hybridMultilevel"/>
    <w:tmpl w:val="7BC0DDDC"/>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803A4A"/>
    <w:multiLevelType w:val="hybridMultilevel"/>
    <w:tmpl w:val="B986E69E"/>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AA6410A"/>
    <w:multiLevelType w:val="hybridMultilevel"/>
    <w:tmpl w:val="A6AEF144"/>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236A17"/>
    <w:multiLevelType w:val="hybridMultilevel"/>
    <w:tmpl w:val="BF6626FA"/>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3BF4762"/>
    <w:multiLevelType w:val="hybridMultilevel"/>
    <w:tmpl w:val="9418BF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76B269AF"/>
    <w:multiLevelType w:val="hybridMultilevel"/>
    <w:tmpl w:val="73D8B3EE"/>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595142"/>
    <w:multiLevelType w:val="hybridMultilevel"/>
    <w:tmpl w:val="385A58BC"/>
    <w:lvl w:ilvl="0" w:tplc="93441518">
      <w:start w:val="1"/>
      <w:numFmt w:val="bullet"/>
      <w:lvlText w:val="•"/>
      <w:lvlJc w:val="left"/>
      <w:pPr>
        <w:tabs>
          <w:tab w:val="num" w:pos="720"/>
        </w:tabs>
        <w:ind w:left="720" w:hanging="360"/>
      </w:pPr>
      <w:rPr>
        <w:rFonts w:ascii="Arial" w:hAnsi="Arial" w:hint="default"/>
      </w:rPr>
    </w:lvl>
    <w:lvl w:ilvl="1" w:tplc="A886C63A" w:tentative="1">
      <w:start w:val="1"/>
      <w:numFmt w:val="bullet"/>
      <w:lvlText w:val="•"/>
      <w:lvlJc w:val="left"/>
      <w:pPr>
        <w:tabs>
          <w:tab w:val="num" w:pos="1440"/>
        </w:tabs>
        <w:ind w:left="1440" w:hanging="360"/>
      </w:pPr>
      <w:rPr>
        <w:rFonts w:ascii="Arial" w:hAnsi="Arial" w:hint="default"/>
      </w:rPr>
    </w:lvl>
    <w:lvl w:ilvl="2" w:tplc="5ACA897C" w:tentative="1">
      <w:start w:val="1"/>
      <w:numFmt w:val="bullet"/>
      <w:lvlText w:val="•"/>
      <w:lvlJc w:val="left"/>
      <w:pPr>
        <w:tabs>
          <w:tab w:val="num" w:pos="2160"/>
        </w:tabs>
        <w:ind w:left="2160" w:hanging="360"/>
      </w:pPr>
      <w:rPr>
        <w:rFonts w:ascii="Arial" w:hAnsi="Arial" w:hint="default"/>
      </w:rPr>
    </w:lvl>
    <w:lvl w:ilvl="3" w:tplc="BDD08874" w:tentative="1">
      <w:start w:val="1"/>
      <w:numFmt w:val="bullet"/>
      <w:lvlText w:val="•"/>
      <w:lvlJc w:val="left"/>
      <w:pPr>
        <w:tabs>
          <w:tab w:val="num" w:pos="2880"/>
        </w:tabs>
        <w:ind w:left="2880" w:hanging="360"/>
      </w:pPr>
      <w:rPr>
        <w:rFonts w:ascii="Arial" w:hAnsi="Arial" w:hint="default"/>
      </w:rPr>
    </w:lvl>
    <w:lvl w:ilvl="4" w:tplc="40B8587C" w:tentative="1">
      <w:start w:val="1"/>
      <w:numFmt w:val="bullet"/>
      <w:lvlText w:val="•"/>
      <w:lvlJc w:val="left"/>
      <w:pPr>
        <w:tabs>
          <w:tab w:val="num" w:pos="3600"/>
        </w:tabs>
        <w:ind w:left="3600" w:hanging="360"/>
      </w:pPr>
      <w:rPr>
        <w:rFonts w:ascii="Arial" w:hAnsi="Arial" w:hint="default"/>
      </w:rPr>
    </w:lvl>
    <w:lvl w:ilvl="5" w:tplc="E474D620" w:tentative="1">
      <w:start w:val="1"/>
      <w:numFmt w:val="bullet"/>
      <w:lvlText w:val="•"/>
      <w:lvlJc w:val="left"/>
      <w:pPr>
        <w:tabs>
          <w:tab w:val="num" w:pos="4320"/>
        </w:tabs>
        <w:ind w:left="4320" w:hanging="360"/>
      </w:pPr>
      <w:rPr>
        <w:rFonts w:ascii="Arial" w:hAnsi="Arial" w:hint="default"/>
      </w:rPr>
    </w:lvl>
    <w:lvl w:ilvl="6" w:tplc="24728A56" w:tentative="1">
      <w:start w:val="1"/>
      <w:numFmt w:val="bullet"/>
      <w:lvlText w:val="•"/>
      <w:lvlJc w:val="left"/>
      <w:pPr>
        <w:tabs>
          <w:tab w:val="num" w:pos="5040"/>
        </w:tabs>
        <w:ind w:left="5040" w:hanging="360"/>
      </w:pPr>
      <w:rPr>
        <w:rFonts w:ascii="Arial" w:hAnsi="Arial" w:hint="default"/>
      </w:rPr>
    </w:lvl>
    <w:lvl w:ilvl="7" w:tplc="6AC48012" w:tentative="1">
      <w:start w:val="1"/>
      <w:numFmt w:val="bullet"/>
      <w:lvlText w:val="•"/>
      <w:lvlJc w:val="left"/>
      <w:pPr>
        <w:tabs>
          <w:tab w:val="num" w:pos="5760"/>
        </w:tabs>
        <w:ind w:left="5760" w:hanging="360"/>
      </w:pPr>
      <w:rPr>
        <w:rFonts w:ascii="Arial" w:hAnsi="Arial" w:hint="default"/>
      </w:rPr>
    </w:lvl>
    <w:lvl w:ilvl="8" w:tplc="BC382A60" w:tentative="1">
      <w:start w:val="1"/>
      <w:numFmt w:val="bullet"/>
      <w:lvlText w:val="•"/>
      <w:lvlJc w:val="left"/>
      <w:pPr>
        <w:tabs>
          <w:tab w:val="num" w:pos="6480"/>
        </w:tabs>
        <w:ind w:left="6480" w:hanging="360"/>
      </w:pPr>
      <w:rPr>
        <w:rFonts w:ascii="Arial" w:hAnsi="Arial" w:hint="default"/>
      </w:rPr>
    </w:lvl>
  </w:abstractNum>
  <w:abstractNum w:abstractNumId="53">
    <w:nsid w:val="779B557F"/>
    <w:multiLevelType w:val="hybridMultilevel"/>
    <w:tmpl w:val="77BCE792"/>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BCE5B87"/>
    <w:multiLevelType w:val="hybridMultilevel"/>
    <w:tmpl w:val="12A6B7CE"/>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BD458BD"/>
    <w:multiLevelType w:val="hybridMultilevel"/>
    <w:tmpl w:val="1D385FDC"/>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BFF3D12"/>
    <w:multiLevelType w:val="hybridMultilevel"/>
    <w:tmpl w:val="4CE671E0"/>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E530987"/>
    <w:multiLevelType w:val="hybridMultilevel"/>
    <w:tmpl w:val="3F0E8B52"/>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2"/>
  </w:num>
  <w:num w:numId="3">
    <w:abstractNumId w:val="3"/>
  </w:num>
  <w:num w:numId="4">
    <w:abstractNumId w:val="41"/>
  </w:num>
  <w:num w:numId="5">
    <w:abstractNumId w:val="45"/>
  </w:num>
  <w:num w:numId="6">
    <w:abstractNumId w:val="10"/>
  </w:num>
  <w:num w:numId="7">
    <w:abstractNumId w:val="50"/>
  </w:num>
  <w:num w:numId="8">
    <w:abstractNumId w:val="36"/>
  </w:num>
  <w:num w:numId="9">
    <w:abstractNumId w:val="18"/>
  </w:num>
  <w:num w:numId="10">
    <w:abstractNumId w:val="56"/>
  </w:num>
  <w:num w:numId="11">
    <w:abstractNumId w:val="1"/>
  </w:num>
  <w:num w:numId="12">
    <w:abstractNumId w:val="11"/>
  </w:num>
  <w:num w:numId="13">
    <w:abstractNumId w:val="34"/>
  </w:num>
  <w:num w:numId="14">
    <w:abstractNumId w:val="49"/>
  </w:num>
  <w:num w:numId="15">
    <w:abstractNumId w:val="29"/>
  </w:num>
  <w:num w:numId="16">
    <w:abstractNumId w:val="43"/>
  </w:num>
  <w:num w:numId="17">
    <w:abstractNumId w:val="51"/>
  </w:num>
  <w:num w:numId="18">
    <w:abstractNumId w:val="0"/>
  </w:num>
  <w:num w:numId="19">
    <w:abstractNumId w:val="12"/>
  </w:num>
  <w:num w:numId="20">
    <w:abstractNumId w:val="9"/>
  </w:num>
  <w:num w:numId="21">
    <w:abstractNumId w:val="23"/>
  </w:num>
  <w:num w:numId="22">
    <w:abstractNumId w:val="54"/>
  </w:num>
  <w:num w:numId="23">
    <w:abstractNumId w:val="16"/>
  </w:num>
  <w:num w:numId="24">
    <w:abstractNumId w:val="33"/>
  </w:num>
  <w:num w:numId="25">
    <w:abstractNumId w:val="55"/>
  </w:num>
  <w:num w:numId="26">
    <w:abstractNumId w:val="17"/>
  </w:num>
  <w:num w:numId="27">
    <w:abstractNumId w:val="48"/>
  </w:num>
  <w:num w:numId="28">
    <w:abstractNumId w:val="4"/>
  </w:num>
  <w:num w:numId="29">
    <w:abstractNumId w:val="25"/>
  </w:num>
  <w:num w:numId="30">
    <w:abstractNumId w:val="28"/>
  </w:num>
  <w:num w:numId="31">
    <w:abstractNumId w:val="30"/>
  </w:num>
  <w:num w:numId="32">
    <w:abstractNumId w:val="46"/>
  </w:num>
  <w:num w:numId="33">
    <w:abstractNumId w:val="37"/>
  </w:num>
  <w:num w:numId="34">
    <w:abstractNumId w:val="14"/>
  </w:num>
  <w:num w:numId="35">
    <w:abstractNumId w:val="27"/>
  </w:num>
  <w:num w:numId="36">
    <w:abstractNumId w:val="38"/>
  </w:num>
  <w:num w:numId="37">
    <w:abstractNumId w:val="53"/>
  </w:num>
  <w:num w:numId="38">
    <w:abstractNumId w:val="5"/>
  </w:num>
  <w:num w:numId="39">
    <w:abstractNumId w:val="39"/>
  </w:num>
  <w:num w:numId="40">
    <w:abstractNumId w:val="40"/>
  </w:num>
  <w:num w:numId="41">
    <w:abstractNumId w:val="32"/>
  </w:num>
  <w:num w:numId="42">
    <w:abstractNumId w:val="21"/>
  </w:num>
  <w:num w:numId="43">
    <w:abstractNumId w:val="20"/>
  </w:num>
  <w:num w:numId="44">
    <w:abstractNumId w:val="7"/>
  </w:num>
  <w:num w:numId="45">
    <w:abstractNumId w:val="52"/>
  </w:num>
  <w:num w:numId="46">
    <w:abstractNumId w:val="15"/>
  </w:num>
  <w:num w:numId="47">
    <w:abstractNumId w:val="22"/>
  </w:num>
  <w:num w:numId="48">
    <w:abstractNumId w:val="35"/>
  </w:num>
  <w:num w:numId="49">
    <w:abstractNumId w:val="44"/>
  </w:num>
  <w:num w:numId="50">
    <w:abstractNumId w:val="31"/>
  </w:num>
  <w:num w:numId="51">
    <w:abstractNumId w:val="8"/>
  </w:num>
  <w:num w:numId="52">
    <w:abstractNumId w:val="24"/>
  </w:num>
  <w:num w:numId="53">
    <w:abstractNumId w:val="47"/>
  </w:num>
  <w:num w:numId="54">
    <w:abstractNumId w:val="57"/>
  </w:num>
  <w:num w:numId="55">
    <w:abstractNumId w:val="13"/>
  </w:num>
  <w:num w:numId="56">
    <w:abstractNumId w:val="19"/>
  </w:num>
  <w:num w:numId="57">
    <w:abstractNumId w:val="26"/>
  </w:num>
  <w:num w:numId="58">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91B"/>
    <w:rsid w:val="00001410"/>
    <w:rsid w:val="00014FA3"/>
    <w:rsid w:val="00034B28"/>
    <w:rsid w:val="000417CA"/>
    <w:rsid w:val="000A21BA"/>
    <w:rsid w:val="000D1738"/>
    <w:rsid w:val="000D774A"/>
    <w:rsid w:val="001358CA"/>
    <w:rsid w:val="0020235E"/>
    <w:rsid w:val="002A3F6D"/>
    <w:rsid w:val="002C16D2"/>
    <w:rsid w:val="002D5103"/>
    <w:rsid w:val="002D7794"/>
    <w:rsid w:val="002F6BF2"/>
    <w:rsid w:val="00301070"/>
    <w:rsid w:val="0031298A"/>
    <w:rsid w:val="00387416"/>
    <w:rsid w:val="003B2A66"/>
    <w:rsid w:val="003B5879"/>
    <w:rsid w:val="003F1D11"/>
    <w:rsid w:val="00410985"/>
    <w:rsid w:val="0045444B"/>
    <w:rsid w:val="00461FD9"/>
    <w:rsid w:val="004B22FC"/>
    <w:rsid w:val="004B4237"/>
    <w:rsid w:val="005212BB"/>
    <w:rsid w:val="005404DF"/>
    <w:rsid w:val="005C185A"/>
    <w:rsid w:val="005D75EB"/>
    <w:rsid w:val="00624C3B"/>
    <w:rsid w:val="006435D5"/>
    <w:rsid w:val="0064417F"/>
    <w:rsid w:val="006C62F1"/>
    <w:rsid w:val="0070782C"/>
    <w:rsid w:val="007203FD"/>
    <w:rsid w:val="007471C0"/>
    <w:rsid w:val="007A64DF"/>
    <w:rsid w:val="007D5D5B"/>
    <w:rsid w:val="00846ADA"/>
    <w:rsid w:val="00860553"/>
    <w:rsid w:val="00875604"/>
    <w:rsid w:val="008D17C9"/>
    <w:rsid w:val="00A25484"/>
    <w:rsid w:val="00A64764"/>
    <w:rsid w:val="00A76057"/>
    <w:rsid w:val="00AF4AA6"/>
    <w:rsid w:val="00B367B9"/>
    <w:rsid w:val="00B51676"/>
    <w:rsid w:val="00B76200"/>
    <w:rsid w:val="00B879F6"/>
    <w:rsid w:val="00BD653E"/>
    <w:rsid w:val="00C23938"/>
    <w:rsid w:val="00C246A1"/>
    <w:rsid w:val="00C3086E"/>
    <w:rsid w:val="00C36F1E"/>
    <w:rsid w:val="00C43497"/>
    <w:rsid w:val="00CD3F8D"/>
    <w:rsid w:val="00D25E01"/>
    <w:rsid w:val="00D2691B"/>
    <w:rsid w:val="00D460CC"/>
    <w:rsid w:val="00D96045"/>
    <w:rsid w:val="00DB44ED"/>
    <w:rsid w:val="00DE7B52"/>
    <w:rsid w:val="00E15886"/>
    <w:rsid w:val="00E672CF"/>
    <w:rsid w:val="00EF24BC"/>
    <w:rsid w:val="00F34204"/>
    <w:rsid w:val="00F60CFC"/>
    <w:rsid w:val="00FA336E"/>
    <w:rsid w:val="00FB4D4D"/>
    <w:rsid w:val="00FE3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E672CF"/>
    <w:pPr>
      <w:keepNext/>
      <w:keepLines/>
      <w:numPr>
        <w:numId w:val="4"/>
      </w:numPr>
      <w:spacing w:before="240" w:after="0" w:line="240" w:lineRule="auto"/>
      <w:outlineLvl w:val="0"/>
    </w:pPr>
    <w:rPr>
      <w:rFonts w:ascii="Times New Roman" w:eastAsiaTheme="majorEastAsia" w:hAnsi="Times New Roman" w:cs="Times New Roman"/>
      <w:b/>
      <w:color w:val="000000" w:themeColor="text1"/>
      <w:sz w:val="32"/>
      <w:szCs w:val="32"/>
    </w:rPr>
  </w:style>
  <w:style w:type="paragraph" w:styleId="Heading2">
    <w:name w:val="heading 2"/>
    <w:basedOn w:val="Normal"/>
    <w:next w:val="Normal"/>
    <w:link w:val="Heading2Char"/>
    <w:uiPriority w:val="1"/>
    <w:qFormat/>
    <w:rsid w:val="00E672CF"/>
    <w:pPr>
      <w:keepNext/>
      <w:spacing w:before="240" w:after="60" w:line="240" w:lineRule="auto"/>
      <w:outlineLvl w:val="1"/>
    </w:pPr>
    <w:rPr>
      <w:rFonts w:ascii="Times New Roman" w:eastAsia="Times New Roman" w:hAnsi="Times New Roman" w:cs="Times New Roman"/>
      <w:b/>
      <w:bCs/>
      <w:i/>
      <w:iCs/>
      <w:sz w:val="28"/>
      <w:szCs w:val="28"/>
    </w:rPr>
  </w:style>
  <w:style w:type="paragraph" w:styleId="Heading3">
    <w:name w:val="heading 3"/>
    <w:basedOn w:val="Normal"/>
    <w:next w:val="Normal"/>
    <w:link w:val="Heading3Char"/>
    <w:uiPriority w:val="9"/>
    <w:unhideWhenUsed/>
    <w:qFormat/>
    <w:rsid w:val="00E672CF"/>
    <w:pPr>
      <w:keepNext/>
      <w:keepLines/>
      <w:spacing w:before="40" w:after="0" w:line="240" w:lineRule="auto"/>
      <w:outlineLvl w:val="2"/>
    </w:pPr>
    <w:rPr>
      <w:rFonts w:ascii="Times New Roman" w:eastAsiaTheme="majorEastAsia" w:hAnsi="Times New Roman" w:cs="Times New Roman"/>
      <w:b/>
      <w:color w:val="000000" w:themeColor="text1"/>
      <w:sz w:val="24"/>
      <w:szCs w:val="24"/>
    </w:rPr>
  </w:style>
  <w:style w:type="paragraph" w:styleId="Heading4">
    <w:name w:val="heading 4"/>
    <w:basedOn w:val="Normal"/>
    <w:next w:val="Normal"/>
    <w:link w:val="Heading4Char"/>
    <w:qFormat/>
    <w:rsid w:val="00E672CF"/>
    <w:pPr>
      <w:keepNext/>
      <w:spacing w:before="240" w:after="60" w:line="240" w:lineRule="auto"/>
      <w:outlineLvl w:val="3"/>
    </w:pPr>
    <w:rPr>
      <w:rFonts w:ascii="Times New Roman" w:eastAsia="Times New Roman" w:hAnsi="Times New Roman" w:cs="Times New Roman"/>
      <w:b/>
      <w:bCs/>
      <w:i/>
      <w:sz w:val="24"/>
      <w:szCs w:val="28"/>
    </w:rPr>
  </w:style>
  <w:style w:type="paragraph" w:styleId="Heading5">
    <w:name w:val="heading 5"/>
    <w:basedOn w:val="Normal"/>
    <w:next w:val="Normal"/>
    <w:link w:val="Heading5Char"/>
    <w:uiPriority w:val="9"/>
    <w:unhideWhenUsed/>
    <w:qFormat/>
    <w:rsid w:val="00E672CF"/>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69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69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91B"/>
  </w:style>
  <w:style w:type="paragraph" w:styleId="Footer">
    <w:name w:val="footer"/>
    <w:basedOn w:val="Normal"/>
    <w:link w:val="FooterChar"/>
    <w:uiPriority w:val="99"/>
    <w:unhideWhenUsed/>
    <w:rsid w:val="00D26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91B"/>
  </w:style>
  <w:style w:type="character" w:styleId="PageNumber">
    <w:name w:val="page number"/>
    <w:basedOn w:val="DefaultParagraphFont"/>
    <w:rsid w:val="00D2691B"/>
  </w:style>
  <w:style w:type="paragraph" w:styleId="ListParagraph">
    <w:name w:val="List Paragraph"/>
    <w:basedOn w:val="Normal"/>
    <w:uiPriority w:val="34"/>
    <w:qFormat/>
    <w:rsid w:val="00D2691B"/>
    <w:pPr>
      <w:ind w:left="720"/>
      <w:contextualSpacing/>
    </w:pPr>
  </w:style>
  <w:style w:type="character" w:customStyle="1" w:styleId="Heading1Char">
    <w:name w:val="Heading 1 Char"/>
    <w:basedOn w:val="DefaultParagraphFont"/>
    <w:link w:val="Heading1"/>
    <w:uiPriority w:val="1"/>
    <w:rsid w:val="00E672CF"/>
    <w:rPr>
      <w:rFonts w:ascii="Times New Roman" w:eastAsiaTheme="majorEastAsia" w:hAnsi="Times New Roman" w:cs="Times New Roman"/>
      <w:b/>
      <w:color w:val="000000" w:themeColor="text1"/>
      <w:sz w:val="32"/>
      <w:szCs w:val="32"/>
    </w:rPr>
  </w:style>
  <w:style w:type="character" w:customStyle="1" w:styleId="Heading2Char">
    <w:name w:val="Heading 2 Char"/>
    <w:basedOn w:val="DefaultParagraphFont"/>
    <w:link w:val="Heading2"/>
    <w:uiPriority w:val="1"/>
    <w:rsid w:val="00E672CF"/>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uiPriority w:val="9"/>
    <w:rsid w:val="00E672CF"/>
    <w:rPr>
      <w:rFonts w:ascii="Times New Roman" w:eastAsiaTheme="majorEastAsia" w:hAnsi="Times New Roman" w:cs="Times New Roman"/>
      <w:b/>
      <w:color w:val="000000" w:themeColor="text1"/>
      <w:sz w:val="24"/>
      <w:szCs w:val="24"/>
    </w:rPr>
  </w:style>
  <w:style w:type="character" w:customStyle="1" w:styleId="Heading4Char">
    <w:name w:val="Heading 4 Char"/>
    <w:basedOn w:val="DefaultParagraphFont"/>
    <w:link w:val="Heading4"/>
    <w:rsid w:val="00E672CF"/>
    <w:rPr>
      <w:rFonts w:ascii="Times New Roman" w:eastAsia="Times New Roman" w:hAnsi="Times New Roman" w:cs="Times New Roman"/>
      <w:b/>
      <w:bCs/>
      <w:i/>
      <w:sz w:val="24"/>
      <w:szCs w:val="28"/>
    </w:rPr>
  </w:style>
  <w:style w:type="character" w:customStyle="1" w:styleId="Heading5Char">
    <w:name w:val="Heading 5 Char"/>
    <w:basedOn w:val="DefaultParagraphFont"/>
    <w:link w:val="Heading5"/>
    <w:uiPriority w:val="9"/>
    <w:rsid w:val="00E672CF"/>
    <w:rPr>
      <w:rFonts w:asciiTheme="majorHAnsi" w:eastAsiaTheme="majorEastAsia" w:hAnsiTheme="majorHAnsi" w:cstheme="majorBidi"/>
      <w:color w:val="2F5496" w:themeColor="accent1" w:themeShade="BF"/>
      <w:sz w:val="24"/>
      <w:szCs w:val="24"/>
    </w:rPr>
  </w:style>
  <w:style w:type="character" w:styleId="Hyperlink">
    <w:name w:val="Hyperlink"/>
    <w:basedOn w:val="DefaultParagraphFont"/>
    <w:uiPriority w:val="99"/>
    <w:unhideWhenUsed/>
    <w:rsid w:val="00E672CF"/>
    <w:rPr>
      <w:color w:val="0563C1" w:themeColor="hyperlink"/>
      <w:u w:val="single"/>
    </w:rPr>
  </w:style>
  <w:style w:type="character" w:styleId="Strong">
    <w:name w:val="Strong"/>
    <w:basedOn w:val="DefaultParagraphFont"/>
    <w:uiPriority w:val="22"/>
    <w:qFormat/>
    <w:rsid w:val="00E672CF"/>
    <w:rPr>
      <w:b/>
      <w:bCs/>
    </w:rPr>
  </w:style>
  <w:style w:type="paragraph" w:styleId="BodyText">
    <w:name w:val="Body Text"/>
    <w:basedOn w:val="Normal"/>
    <w:link w:val="BodyTextChar"/>
    <w:uiPriority w:val="1"/>
    <w:qFormat/>
    <w:rsid w:val="00E672CF"/>
    <w:pPr>
      <w:widowControl w:val="0"/>
      <w:spacing w:after="0" w:line="240" w:lineRule="auto"/>
      <w:ind w:left="1500"/>
    </w:pPr>
    <w:rPr>
      <w:rFonts w:ascii="Cambria" w:eastAsia="Cambria" w:hAnsi="Cambria" w:cs="Times New Roman"/>
      <w:sz w:val="23"/>
      <w:szCs w:val="23"/>
    </w:rPr>
  </w:style>
  <w:style w:type="character" w:customStyle="1" w:styleId="BodyTextChar">
    <w:name w:val="Body Text Char"/>
    <w:basedOn w:val="DefaultParagraphFont"/>
    <w:link w:val="BodyText"/>
    <w:uiPriority w:val="1"/>
    <w:rsid w:val="00E672CF"/>
    <w:rPr>
      <w:rFonts w:ascii="Cambria" w:eastAsia="Cambria" w:hAnsi="Cambria" w:cs="Times New Roman"/>
      <w:sz w:val="23"/>
      <w:szCs w:val="23"/>
    </w:rPr>
  </w:style>
  <w:style w:type="paragraph" w:customStyle="1" w:styleId="Default">
    <w:name w:val="Default"/>
    <w:rsid w:val="00E672CF"/>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semiHidden/>
    <w:rsid w:val="00E672C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E672CF"/>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672CF"/>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672CF"/>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672CF"/>
    <w:rPr>
      <w:color w:val="954F72" w:themeColor="followedHyperlink"/>
      <w:u w:val="single"/>
    </w:rPr>
  </w:style>
  <w:style w:type="paragraph" w:styleId="NormalWeb">
    <w:name w:val="Normal (Web)"/>
    <w:basedOn w:val="Normal"/>
    <w:uiPriority w:val="99"/>
    <w:unhideWhenUsed/>
    <w:rsid w:val="00E672CF"/>
    <w:pPr>
      <w:spacing w:before="45" w:after="150" w:line="312" w:lineRule="atLeast"/>
    </w:pPr>
    <w:rPr>
      <w:rFonts w:ascii="Times New Roman" w:eastAsia="Times New Roman" w:hAnsi="Times New Roman" w:cs="Times New Roman"/>
      <w:color w:val="484848"/>
      <w:sz w:val="20"/>
      <w:szCs w:val="24"/>
    </w:rPr>
  </w:style>
  <w:style w:type="paragraph" w:customStyle="1" w:styleId="BulletsABC">
    <w:name w:val="BulletsABC"/>
    <w:basedOn w:val="ListParagraph"/>
    <w:link w:val="BulletsABCChar"/>
    <w:qFormat/>
    <w:rsid w:val="00E672CF"/>
    <w:pPr>
      <w:numPr>
        <w:numId w:val="5"/>
      </w:numPr>
      <w:spacing w:after="140" w:line="280" w:lineRule="exact"/>
      <w:ind w:left="274" w:hanging="274"/>
      <w:contextualSpacing w:val="0"/>
    </w:pPr>
    <w:rPr>
      <w:rFonts w:ascii="Times New Roman" w:eastAsiaTheme="minorEastAsia" w:hAnsi="Times New Roman" w:cs="Times New Roman"/>
      <w:sz w:val="20"/>
      <w:szCs w:val="24"/>
    </w:rPr>
  </w:style>
  <w:style w:type="character" w:customStyle="1" w:styleId="BulletsABCChar">
    <w:name w:val="BulletsABC Char"/>
    <w:basedOn w:val="DefaultParagraphFont"/>
    <w:link w:val="BulletsABC"/>
    <w:rsid w:val="00E672CF"/>
    <w:rPr>
      <w:rFonts w:ascii="Times New Roman" w:eastAsiaTheme="minorEastAsia" w:hAnsi="Times New Roman" w:cs="Times New Roman"/>
      <w:sz w:val="20"/>
      <w:szCs w:val="24"/>
    </w:rPr>
  </w:style>
  <w:style w:type="paragraph" w:customStyle="1" w:styleId="1-text">
    <w:name w:val="1-text"/>
    <w:basedOn w:val="Normal"/>
    <w:link w:val="1-textChar"/>
    <w:qFormat/>
    <w:rsid w:val="00E672CF"/>
    <w:pPr>
      <w:spacing w:after="0" w:line="280" w:lineRule="atLeast"/>
      <w:ind w:left="180"/>
    </w:pPr>
    <w:rPr>
      <w:rFonts w:ascii="Times New Roman" w:eastAsia="Times New Roman" w:hAnsi="Times New Roman" w:cs="Times New Roman"/>
      <w:sz w:val="24"/>
      <w:szCs w:val="24"/>
    </w:rPr>
  </w:style>
  <w:style w:type="character" w:customStyle="1" w:styleId="1-textChar">
    <w:name w:val="1-text Char"/>
    <w:basedOn w:val="DefaultParagraphFont"/>
    <w:link w:val="1-text"/>
    <w:rsid w:val="00E672CF"/>
    <w:rPr>
      <w:rFonts w:ascii="Times New Roman" w:eastAsia="Times New Roman" w:hAnsi="Times New Roman" w:cs="Times New Roman"/>
      <w:sz w:val="24"/>
      <w:szCs w:val="24"/>
    </w:rPr>
  </w:style>
  <w:style w:type="paragraph" w:customStyle="1" w:styleId="2-bullets">
    <w:name w:val="2-bullets"/>
    <w:basedOn w:val="ListParagraph"/>
    <w:link w:val="2-bulletsChar"/>
    <w:qFormat/>
    <w:rsid w:val="00E672CF"/>
    <w:pPr>
      <w:numPr>
        <w:numId w:val="6"/>
      </w:numPr>
      <w:spacing w:after="0" w:line="280" w:lineRule="atLeast"/>
    </w:pPr>
    <w:rPr>
      <w:rFonts w:ascii="Times New Roman" w:eastAsia="Times New Roman" w:hAnsi="Times New Roman" w:cs="Times New Roman"/>
      <w:sz w:val="24"/>
      <w:szCs w:val="24"/>
    </w:rPr>
  </w:style>
  <w:style w:type="character" w:customStyle="1" w:styleId="2-bulletsChar">
    <w:name w:val="2-bullets Char"/>
    <w:basedOn w:val="DefaultParagraphFont"/>
    <w:link w:val="2-bullets"/>
    <w:rsid w:val="00E672CF"/>
    <w:rPr>
      <w:rFonts w:ascii="Times New Roman" w:eastAsia="Times New Roman" w:hAnsi="Times New Roman" w:cs="Times New Roman"/>
      <w:sz w:val="24"/>
      <w:szCs w:val="24"/>
    </w:rPr>
  </w:style>
  <w:style w:type="character" w:styleId="Emphasis">
    <w:name w:val="Emphasis"/>
    <w:uiPriority w:val="20"/>
    <w:qFormat/>
    <w:rsid w:val="00E672CF"/>
    <w:rPr>
      <w:i/>
      <w:iCs/>
    </w:rPr>
  </w:style>
  <w:style w:type="paragraph" w:styleId="TOC1">
    <w:name w:val="toc 1"/>
    <w:basedOn w:val="Normal"/>
    <w:next w:val="Normal"/>
    <w:autoRedefine/>
    <w:uiPriority w:val="39"/>
    <w:unhideWhenUsed/>
    <w:rsid w:val="00E672CF"/>
    <w:pPr>
      <w:tabs>
        <w:tab w:val="right" w:leader="dot" w:pos="9350"/>
      </w:tabs>
      <w:spacing w:after="100" w:line="240" w:lineRule="auto"/>
      <w:jc w:val="center"/>
    </w:pPr>
    <w:rPr>
      <w:rFonts w:ascii="Times New Roman" w:eastAsia="Times New Roman" w:hAnsi="Times New Roman" w:cs="Times New Roman"/>
      <w:b/>
      <w:noProof/>
      <w:sz w:val="24"/>
      <w:szCs w:val="24"/>
    </w:rPr>
  </w:style>
  <w:style w:type="paragraph" w:styleId="TOC2">
    <w:name w:val="toc 2"/>
    <w:basedOn w:val="Normal"/>
    <w:next w:val="Normal"/>
    <w:autoRedefine/>
    <w:uiPriority w:val="39"/>
    <w:unhideWhenUsed/>
    <w:rsid w:val="00E672CF"/>
    <w:pPr>
      <w:spacing w:after="100" w:line="240" w:lineRule="auto"/>
      <w:ind w:left="22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E672CF"/>
    <w:pPr>
      <w:tabs>
        <w:tab w:val="right" w:leader="dot" w:pos="9350"/>
      </w:tabs>
      <w:spacing w:after="100" w:line="240" w:lineRule="auto"/>
      <w:ind w:left="440"/>
    </w:pPr>
    <w:rPr>
      <w:rFonts w:ascii="Times New Roman" w:eastAsia="Times New Roman" w:hAnsi="Times New Roman" w:cs="Times New Roman"/>
      <w:noProof/>
      <w:sz w:val="24"/>
      <w:szCs w:val="24"/>
    </w:rPr>
  </w:style>
  <w:style w:type="paragraph" w:customStyle="1" w:styleId="TableParagraph">
    <w:name w:val="Table Paragraph"/>
    <w:basedOn w:val="Normal"/>
    <w:uiPriority w:val="1"/>
    <w:qFormat/>
    <w:rsid w:val="00E672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E672CF"/>
    <w:pPr>
      <w:spacing w:after="100" w:line="240" w:lineRule="auto"/>
      <w:ind w:left="660"/>
    </w:pPr>
    <w:rPr>
      <w:rFonts w:ascii="Times New Roman" w:eastAsiaTheme="minorEastAsia" w:hAnsi="Times New Roman" w:cs="Times New Roman"/>
      <w:sz w:val="24"/>
      <w:szCs w:val="24"/>
    </w:rPr>
  </w:style>
  <w:style w:type="paragraph" w:styleId="TOC5">
    <w:name w:val="toc 5"/>
    <w:basedOn w:val="Normal"/>
    <w:next w:val="Normal"/>
    <w:autoRedefine/>
    <w:uiPriority w:val="39"/>
    <w:unhideWhenUsed/>
    <w:rsid w:val="00E672CF"/>
    <w:pPr>
      <w:spacing w:after="100" w:line="240" w:lineRule="auto"/>
      <w:ind w:left="880"/>
    </w:pPr>
    <w:rPr>
      <w:rFonts w:ascii="Times New Roman" w:eastAsiaTheme="minorEastAsia" w:hAnsi="Times New Roman" w:cs="Times New Roman"/>
      <w:sz w:val="24"/>
      <w:szCs w:val="24"/>
    </w:rPr>
  </w:style>
  <w:style w:type="paragraph" w:styleId="TOC6">
    <w:name w:val="toc 6"/>
    <w:basedOn w:val="Normal"/>
    <w:next w:val="Normal"/>
    <w:autoRedefine/>
    <w:uiPriority w:val="39"/>
    <w:unhideWhenUsed/>
    <w:rsid w:val="00E672CF"/>
    <w:pPr>
      <w:spacing w:after="100" w:line="240" w:lineRule="auto"/>
      <w:ind w:left="1100"/>
    </w:pPr>
    <w:rPr>
      <w:rFonts w:ascii="Times New Roman" w:eastAsiaTheme="minorEastAsia" w:hAnsi="Times New Roman" w:cs="Times New Roman"/>
      <w:sz w:val="24"/>
      <w:szCs w:val="24"/>
    </w:rPr>
  </w:style>
  <w:style w:type="paragraph" w:styleId="TOC7">
    <w:name w:val="toc 7"/>
    <w:basedOn w:val="Normal"/>
    <w:next w:val="Normal"/>
    <w:autoRedefine/>
    <w:uiPriority w:val="39"/>
    <w:unhideWhenUsed/>
    <w:rsid w:val="00E672CF"/>
    <w:pPr>
      <w:spacing w:after="100" w:line="240" w:lineRule="auto"/>
      <w:ind w:left="1320"/>
    </w:pPr>
    <w:rPr>
      <w:rFonts w:ascii="Times New Roman" w:eastAsiaTheme="minorEastAsia" w:hAnsi="Times New Roman" w:cs="Times New Roman"/>
      <w:sz w:val="24"/>
      <w:szCs w:val="24"/>
    </w:rPr>
  </w:style>
  <w:style w:type="paragraph" w:styleId="TOC8">
    <w:name w:val="toc 8"/>
    <w:basedOn w:val="Normal"/>
    <w:next w:val="Normal"/>
    <w:autoRedefine/>
    <w:uiPriority w:val="39"/>
    <w:unhideWhenUsed/>
    <w:rsid w:val="00E672CF"/>
    <w:pPr>
      <w:spacing w:after="100" w:line="240" w:lineRule="auto"/>
      <w:ind w:left="1540"/>
    </w:pPr>
    <w:rPr>
      <w:rFonts w:ascii="Times New Roman" w:eastAsiaTheme="minorEastAsia" w:hAnsi="Times New Roman" w:cs="Times New Roman"/>
      <w:sz w:val="24"/>
      <w:szCs w:val="24"/>
    </w:rPr>
  </w:style>
  <w:style w:type="paragraph" w:styleId="TOC9">
    <w:name w:val="toc 9"/>
    <w:basedOn w:val="Normal"/>
    <w:next w:val="Normal"/>
    <w:autoRedefine/>
    <w:uiPriority w:val="39"/>
    <w:unhideWhenUsed/>
    <w:rsid w:val="00E672CF"/>
    <w:pPr>
      <w:spacing w:after="100" w:line="240" w:lineRule="auto"/>
      <w:ind w:left="1760"/>
    </w:pPr>
    <w:rPr>
      <w:rFonts w:ascii="Times New Roman" w:eastAsiaTheme="minorEastAsia" w:hAnsi="Times New Roman" w:cs="Times New Roman"/>
      <w:sz w:val="24"/>
      <w:szCs w:val="24"/>
    </w:rPr>
  </w:style>
  <w:style w:type="paragraph" w:customStyle="1" w:styleId="clearfix1">
    <w:name w:val="clearfix1"/>
    <w:basedOn w:val="Normal"/>
    <w:rsid w:val="00E672CF"/>
    <w:pPr>
      <w:spacing w:after="0" w:line="330" w:lineRule="atLeast"/>
    </w:pPr>
    <w:rPr>
      <w:rFonts w:ascii="Times New Roman" w:eastAsia="Times New Roman" w:hAnsi="Times New Roman" w:cs="Times New Roman"/>
      <w:sz w:val="24"/>
      <w:szCs w:val="24"/>
    </w:rPr>
  </w:style>
  <w:style w:type="character" w:customStyle="1" w:styleId="status1">
    <w:name w:val="status1"/>
    <w:basedOn w:val="DefaultParagraphFont"/>
    <w:rsid w:val="00E672CF"/>
    <w:rPr>
      <w:b/>
      <w:bCs/>
    </w:rPr>
  </w:style>
  <w:style w:type="character" w:customStyle="1" w:styleId="apple-converted-space">
    <w:name w:val="apple-converted-space"/>
    <w:basedOn w:val="DefaultParagraphFont"/>
    <w:rsid w:val="00E672CF"/>
  </w:style>
  <w:style w:type="character" w:styleId="CommentReference">
    <w:name w:val="annotation reference"/>
    <w:basedOn w:val="DefaultParagraphFont"/>
    <w:uiPriority w:val="99"/>
    <w:semiHidden/>
    <w:unhideWhenUsed/>
    <w:rsid w:val="00E672CF"/>
    <w:rPr>
      <w:sz w:val="16"/>
      <w:szCs w:val="16"/>
    </w:rPr>
  </w:style>
  <w:style w:type="paragraph" w:styleId="CommentText">
    <w:name w:val="annotation text"/>
    <w:basedOn w:val="Normal"/>
    <w:link w:val="CommentTextChar"/>
    <w:uiPriority w:val="99"/>
    <w:semiHidden/>
    <w:unhideWhenUsed/>
    <w:rsid w:val="00E672C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672C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72CF"/>
    <w:rPr>
      <w:b/>
      <w:bCs/>
    </w:rPr>
  </w:style>
  <w:style w:type="character" w:customStyle="1" w:styleId="CommentSubjectChar">
    <w:name w:val="Comment Subject Char"/>
    <w:basedOn w:val="CommentTextChar"/>
    <w:link w:val="CommentSubject"/>
    <w:uiPriority w:val="99"/>
    <w:semiHidden/>
    <w:rsid w:val="00E672CF"/>
    <w:rPr>
      <w:rFonts w:ascii="Times New Roman" w:eastAsia="Times New Roman" w:hAnsi="Times New Roman" w:cs="Times New Roman"/>
      <w:b/>
      <w:bCs/>
      <w:sz w:val="20"/>
      <w:szCs w:val="20"/>
    </w:rPr>
  </w:style>
  <w:style w:type="table" w:customStyle="1" w:styleId="GridTableLight">
    <w:name w:val="Grid Table Light"/>
    <w:basedOn w:val="TableNormal"/>
    <w:uiPriority w:val="40"/>
    <w:rsid w:val="00E672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semiHidden/>
    <w:unhideWhenUsed/>
    <w:rsid w:val="00E672CF"/>
    <w:rPr>
      <w:vertAlign w:val="superscript"/>
    </w:rPr>
  </w:style>
  <w:style w:type="paragraph" w:customStyle="1" w:styleId="CM163">
    <w:name w:val="CM163"/>
    <w:basedOn w:val="Normal"/>
    <w:next w:val="Normal"/>
    <w:uiPriority w:val="99"/>
    <w:rsid w:val="00E672CF"/>
    <w:pPr>
      <w:autoSpaceDE w:val="0"/>
      <w:autoSpaceDN w:val="0"/>
      <w:adjustRightInd w:val="0"/>
      <w:spacing w:after="0" w:line="288" w:lineRule="atLeast"/>
    </w:pPr>
    <w:rPr>
      <w:rFonts w:ascii="Times New Roman" w:hAnsi="Times New Roman" w:cs="Times New Roman"/>
      <w:sz w:val="24"/>
      <w:szCs w:val="24"/>
    </w:rPr>
  </w:style>
  <w:style w:type="paragraph" w:customStyle="1" w:styleId="CM164">
    <w:name w:val="CM164"/>
    <w:basedOn w:val="Normal"/>
    <w:next w:val="Normal"/>
    <w:uiPriority w:val="99"/>
    <w:rsid w:val="00E672CF"/>
    <w:pPr>
      <w:autoSpaceDE w:val="0"/>
      <w:autoSpaceDN w:val="0"/>
      <w:adjustRightInd w:val="0"/>
      <w:spacing w:after="0" w:line="320" w:lineRule="atLeast"/>
    </w:pPr>
    <w:rPr>
      <w:rFonts w:ascii="Times New Roman" w:hAnsi="Times New Roman" w:cs="Times New Roman"/>
      <w:sz w:val="24"/>
      <w:szCs w:val="24"/>
    </w:rPr>
  </w:style>
  <w:style w:type="paragraph" w:customStyle="1" w:styleId="CM165">
    <w:name w:val="CM165"/>
    <w:basedOn w:val="Normal"/>
    <w:next w:val="Normal"/>
    <w:uiPriority w:val="99"/>
    <w:rsid w:val="00E672CF"/>
    <w:pPr>
      <w:autoSpaceDE w:val="0"/>
      <w:autoSpaceDN w:val="0"/>
      <w:adjustRightInd w:val="0"/>
      <w:spacing w:after="0" w:line="288" w:lineRule="atLeast"/>
    </w:pPr>
    <w:rPr>
      <w:rFonts w:ascii="Times New Roman" w:hAnsi="Times New Roman" w:cs="Times New Roman"/>
      <w:sz w:val="24"/>
      <w:szCs w:val="24"/>
    </w:rPr>
  </w:style>
  <w:style w:type="paragraph" w:styleId="NoSpacing">
    <w:name w:val="No Spacing"/>
    <w:uiPriority w:val="1"/>
    <w:qFormat/>
    <w:rsid w:val="00E672CF"/>
    <w:pPr>
      <w:widowControl w:val="0"/>
      <w:spacing w:after="0" w:line="240" w:lineRule="auto"/>
    </w:pPr>
  </w:style>
  <w:style w:type="paragraph" w:styleId="Revision">
    <w:name w:val="Revision"/>
    <w:hidden/>
    <w:uiPriority w:val="99"/>
    <w:semiHidden/>
    <w:rsid w:val="00E672C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E672CF"/>
    <w:pPr>
      <w:keepNext/>
      <w:keepLines/>
      <w:numPr>
        <w:numId w:val="4"/>
      </w:numPr>
      <w:spacing w:before="240" w:after="0" w:line="240" w:lineRule="auto"/>
      <w:outlineLvl w:val="0"/>
    </w:pPr>
    <w:rPr>
      <w:rFonts w:ascii="Times New Roman" w:eastAsiaTheme="majorEastAsia" w:hAnsi="Times New Roman" w:cs="Times New Roman"/>
      <w:b/>
      <w:color w:val="000000" w:themeColor="text1"/>
      <w:sz w:val="32"/>
      <w:szCs w:val="32"/>
    </w:rPr>
  </w:style>
  <w:style w:type="paragraph" w:styleId="Heading2">
    <w:name w:val="heading 2"/>
    <w:basedOn w:val="Normal"/>
    <w:next w:val="Normal"/>
    <w:link w:val="Heading2Char"/>
    <w:uiPriority w:val="1"/>
    <w:qFormat/>
    <w:rsid w:val="00E672CF"/>
    <w:pPr>
      <w:keepNext/>
      <w:spacing w:before="240" w:after="60" w:line="240" w:lineRule="auto"/>
      <w:outlineLvl w:val="1"/>
    </w:pPr>
    <w:rPr>
      <w:rFonts w:ascii="Times New Roman" w:eastAsia="Times New Roman" w:hAnsi="Times New Roman" w:cs="Times New Roman"/>
      <w:b/>
      <w:bCs/>
      <w:i/>
      <w:iCs/>
      <w:sz w:val="28"/>
      <w:szCs w:val="28"/>
    </w:rPr>
  </w:style>
  <w:style w:type="paragraph" w:styleId="Heading3">
    <w:name w:val="heading 3"/>
    <w:basedOn w:val="Normal"/>
    <w:next w:val="Normal"/>
    <w:link w:val="Heading3Char"/>
    <w:uiPriority w:val="9"/>
    <w:unhideWhenUsed/>
    <w:qFormat/>
    <w:rsid w:val="00E672CF"/>
    <w:pPr>
      <w:keepNext/>
      <w:keepLines/>
      <w:spacing w:before="40" w:after="0" w:line="240" w:lineRule="auto"/>
      <w:outlineLvl w:val="2"/>
    </w:pPr>
    <w:rPr>
      <w:rFonts w:ascii="Times New Roman" w:eastAsiaTheme="majorEastAsia" w:hAnsi="Times New Roman" w:cs="Times New Roman"/>
      <w:b/>
      <w:color w:val="000000" w:themeColor="text1"/>
      <w:sz w:val="24"/>
      <w:szCs w:val="24"/>
    </w:rPr>
  </w:style>
  <w:style w:type="paragraph" w:styleId="Heading4">
    <w:name w:val="heading 4"/>
    <w:basedOn w:val="Normal"/>
    <w:next w:val="Normal"/>
    <w:link w:val="Heading4Char"/>
    <w:qFormat/>
    <w:rsid w:val="00E672CF"/>
    <w:pPr>
      <w:keepNext/>
      <w:spacing w:before="240" w:after="60" w:line="240" w:lineRule="auto"/>
      <w:outlineLvl w:val="3"/>
    </w:pPr>
    <w:rPr>
      <w:rFonts w:ascii="Times New Roman" w:eastAsia="Times New Roman" w:hAnsi="Times New Roman" w:cs="Times New Roman"/>
      <w:b/>
      <w:bCs/>
      <w:i/>
      <w:sz w:val="24"/>
      <w:szCs w:val="28"/>
    </w:rPr>
  </w:style>
  <w:style w:type="paragraph" w:styleId="Heading5">
    <w:name w:val="heading 5"/>
    <w:basedOn w:val="Normal"/>
    <w:next w:val="Normal"/>
    <w:link w:val="Heading5Char"/>
    <w:uiPriority w:val="9"/>
    <w:unhideWhenUsed/>
    <w:qFormat/>
    <w:rsid w:val="00E672CF"/>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69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69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91B"/>
  </w:style>
  <w:style w:type="paragraph" w:styleId="Footer">
    <w:name w:val="footer"/>
    <w:basedOn w:val="Normal"/>
    <w:link w:val="FooterChar"/>
    <w:uiPriority w:val="99"/>
    <w:unhideWhenUsed/>
    <w:rsid w:val="00D26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91B"/>
  </w:style>
  <w:style w:type="character" w:styleId="PageNumber">
    <w:name w:val="page number"/>
    <w:basedOn w:val="DefaultParagraphFont"/>
    <w:rsid w:val="00D2691B"/>
  </w:style>
  <w:style w:type="paragraph" w:styleId="ListParagraph">
    <w:name w:val="List Paragraph"/>
    <w:basedOn w:val="Normal"/>
    <w:uiPriority w:val="34"/>
    <w:qFormat/>
    <w:rsid w:val="00D2691B"/>
    <w:pPr>
      <w:ind w:left="720"/>
      <w:contextualSpacing/>
    </w:pPr>
  </w:style>
  <w:style w:type="character" w:customStyle="1" w:styleId="Heading1Char">
    <w:name w:val="Heading 1 Char"/>
    <w:basedOn w:val="DefaultParagraphFont"/>
    <w:link w:val="Heading1"/>
    <w:uiPriority w:val="1"/>
    <w:rsid w:val="00E672CF"/>
    <w:rPr>
      <w:rFonts w:ascii="Times New Roman" w:eastAsiaTheme="majorEastAsia" w:hAnsi="Times New Roman" w:cs="Times New Roman"/>
      <w:b/>
      <w:color w:val="000000" w:themeColor="text1"/>
      <w:sz w:val="32"/>
      <w:szCs w:val="32"/>
    </w:rPr>
  </w:style>
  <w:style w:type="character" w:customStyle="1" w:styleId="Heading2Char">
    <w:name w:val="Heading 2 Char"/>
    <w:basedOn w:val="DefaultParagraphFont"/>
    <w:link w:val="Heading2"/>
    <w:uiPriority w:val="1"/>
    <w:rsid w:val="00E672CF"/>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uiPriority w:val="9"/>
    <w:rsid w:val="00E672CF"/>
    <w:rPr>
      <w:rFonts w:ascii="Times New Roman" w:eastAsiaTheme="majorEastAsia" w:hAnsi="Times New Roman" w:cs="Times New Roman"/>
      <w:b/>
      <w:color w:val="000000" w:themeColor="text1"/>
      <w:sz w:val="24"/>
      <w:szCs w:val="24"/>
    </w:rPr>
  </w:style>
  <w:style w:type="character" w:customStyle="1" w:styleId="Heading4Char">
    <w:name w:val="Heading 4 Char"/>
    <w:basedOn w:val="DefaultParagraphFont"/>
    <w:link w:val="Heading4"/>
    <w:rsid w:val="00E672CF"/>
    <w:rPr>
      <w:rFonts w:ascii="Times New Roman" w:eastAsia="Times New Roman" w:hAnsi="Times New Roman" w:cs="Times New Roman"/>
      <w:b/>
      <w:bCs/>
      <w:i/>
      <w:sz w:val="24"/>
      <w:szCs w:val="28"/>
    </w:rPr>
  </w:style>
  <w:style w:type="character" w:customStyle="1" w:styleId="Heading5Char">
    <w:name w:val="Heading 5 Char"/>
    <w:basedOn w:val="DefaultParagraphFont"/>
    <w:link w:val="Heading5"/>
    <w:uiPriority w:val="9"/>
    <w:rsid w:val="00E672CF"/>
    <w:rPr>
      <w:rFonts w:asciiTheme="majorHAnsi" w:eastAsiaTheme="majorEastAsia" w:hAnsiTheme="majorHAnsi" w:cstheme="majorBidi"/>
      <w:color w:val="2F5496" w:themeColor="accent1" w:themeShade="BF"/>
      <w:sz w:val="24"/>
      <w:szCs w:val="24"/>
    </w:rPr>
  </w:style>
  <w:style w:type="character" w:styleId="Hyperlink">
    <w:name w:val="Hyperlink"/>
    <w:basedOn w:val="DefaultParagraphFont"/>
    <w:uiPriority w:val="99"/>
    <w:unhideWhenUsed/>
    <w:rsid w:val="00E672CF"/>
    <w:rPr>
      <w:color w:val="0563C1" w:themeColor="hyperlink"/>
      <w:u w:val="single"/>
    </w:rPr>
  </w:style>
  <w:style w:type="character" w:styleId="Strong">
    <w:name w:val="Strong"/>
    <w:basedOn w:val="DefaultParagraphFont"/>
    <w:uiPriority w:val="22"/>
    <w:qFormat/>
    <w:rsid w:val="00E672CF"/>
    <w:rPr>
      <w:b/>
      <w:bCs/>
    </w:rPr>
  </w:style>
  <w:style w:type="paragraph" w:styleId="BodyText">
    <w:name w:val="Body Text"/>
    <w:basedOn w:val="Normal"/>
    <w:link w:val="BodyTextChar"/>
    <w:uiPriority w:val="1"/>
    <w:qFormat/>
    <w:rsid w:val="00E672CF"/>
    <w:pPr>
      <w:widowControl w:val="0"/>
      <w:spacing w:after="0" w:line="240" w:lineRule="auto"/>
      <w:ind w:left="1500"/>
    </w:pPr>
    <w:rPr>
      <w:rFonts w:ascii="Cambria" w:eastAsia="Cambria" w:hAnsi="Cambria" w:cs="Times New Roman"/>
      <w:sz w:val="23"/>
      <w:szCs w:val="23"/>
    </w:rPr>
  </w:style>
  <w:style w:type="character" w:customStyle="1" w:styleId="BodyTextChar">
    <w:name w:val="Body Text Char"/>
    <w:basedOn w:val="DefaultParagraphFont"/>
    <w:link w:val="BodyText"/>
    <w:uiPriority w:val="1"/>
    <w:rsid w:val="00E672CF"/>
    <w:rPr>
      <w:rFonts w:ascii="Cambria" w:eastAsia="Cambria" w:hAnsi="Cambria" w:cs="Times New Roman"/>
      <w:sz w:val="23"/>
      <w:szCs w:val="23"/>
    </w:rPr>
  </w:style>
  <w:style w:type="paragraph" w:customStyle="1" w:styleId="Default">
    <w:name w:val="Default"/>
    <w:rsid w:val="00E672CF"/>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semiHidden/>
    <w:rsid w:val="00E672C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E672CF"/>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672CF"/>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672CF"/>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672CF"/>
    <w:rPr>
      <w:color w:val="954F72" w:themeColor="followedHyperlink"/>
      <w:u w:val="single"/>
    </w:rPr>
  </w:style>
  <w:style w:type="paragraph" w:styleId="NormalWeb">
    <w:name w:val="Normal (Web)"/>
    <w:basedOn w:val="Normal"/>
    <w:uiPriority w:val="99"/>
    <w:unhideWhenUsed/>
    <w:rsid w:val="00E672CF"/>
    <w:pPr>
      <w:spacing w:before="45" w:after="150" w:line="312" w:lineRule="atLeast"/>
    </w:pPr>
    <w:rPr>
      <w:rFonts w:ascii="Times New Roman" w:eastAsia="Times New Roman" w:hAnsi="Times New Roman" w:cs="Times New Roman"/>
      <w:color w:val="484848"/>
      <w:sz w:val="20"/>
      <w:szCs w:val="24"/>
    </w:rPr>
  </w:style>
  <w:style w:type="paragraph" w:customStyle="1" w:styleId="BulletsABC">
    <w:name w:val="BulletsABC"/>
    <w:basedOn w:val="ListParagraph"/>
    <w:link w:val="BulletsABCChar"/>
    <w:qFormat/>
    <w:rsid w:val="00E672CF"/>
    <w:pPr>
      <w:numPr>
        <w:numId w:val="5"/>
      </w:numPr>
      <w:spacing w:after="140" w:line="280" w:lineRule="exact"/>
      <w:ind w:left="274" w:hanging="274"/>
      <w:contextualSpacing w:val="0"/>
    </w:pPr>
    <w:rPr>
      <w:rFonts w:ascii="Times New Roman" w:eastAsiaTheme="minorEastAsia" w:hAnsi="Times New Roman" w:cs="Times New Roman"/>
      <w:sz w:val="20"/>
      <w:szCs w:val="24"/>
    </w:rPr>
  </w:style>
  <w:style w:type="character" w:customStyle="1" w:styleId="BulletsABCChar">
    <w:name w:val="BulletsABC Char"/>
    <w:basedOn w:val="DefaultParagraphFont"/>
    <w:link w:val="BulletsABC"/>
    <w:rsid w:val="00E672CF"/>
    <w:rPr>
      <w:rFonts w:ascii="Times New Roman" w:eastAsiaTheme="minorEastAsia" w:hAnsi="Times New Roman" w:cs="Times New Roman"/>
      <w:sz w:val="20"/>
      <w:szCs w:val="24"/>
    </w:rPr>
  </w:style>
  <w:style w:type="paragraph" w:customStyle="1" w:styleId="1-text">
    <w:name w:val="1-text"/>
    <w:basedOn w:val="Normal"/>
    <w:link w:val="1-textChar"/>
    <w:qFormat/>
    <w:rsid w:val="00E672CF"/>
    <w:pPr>
      <w:spacing w:after="0" w:line="280" w:lineRule="atLeast"/>
      <w:ind w:left="180"/>
    </w:pPr>
    <w:rPr>
      <w:rFonts w:ascii="Times New Roman" w:eastAsia="Times New Roman" w:hAnsi="Times New Roman" w:cs="Times New Roman"/>
      <w:sz w:val="24"/>
      <w:szCs w:val="24"/>
    </w:rPr>
  </w:style>
  <w:style w:type="character" w:customStyle="1" w:styleId="1-textChar">
    <w:name w:val="1-text Char"/>
    <w:basedOn w:val="DefaultParagraphFont"/>
    <w:link w:val="1-text"/>
    <w:rsid w:val="00E672CF"/>
    <w:rPr>
      <w:rFonts w:ascii="Times New Roman" w:eastAsia="Times New Roman" w:hAnsi="Times New Roman" w:cs="Times New Roman"/>
      <w:sz w:val="24"/>
      <w:szCs w:val="24"/>
    </w:rPr>
  </w:style>
  <w:style w:type="paragraph" w:customStyle="1" w:styleId="2-bullets">
    <w:name w:val="2-bullets"/>
    <w:basedOn w:val="ListParagraph"/>
    <w:link w:val="2-bulletsChar"/>
    <w:qFormat/>
    <w:rsid w:val="00E672CF"/>
    <w:pPr>
      <w:numPr>
        <w:numId w:val="6"/>
      </w:numPr>
      <w:spacing w:after="0" w:line="280" w:lineRule="atLeast"/>
    </w:pPr>
    <w:rPr>
      <w:rFonts w:ascii="Times New Roman" w:eastAsia="Times New Roman" w:hAnsi="Times New Roman" w:cs="Times New Roman"/>
      <w:sz w:val="24"/>
      <w:szCs w:val="24"/>
    </w:rPr>
  </w:style>
  <w:style w:type="character" w:customStyle="1" w:styleId="2-bulletsChar">
    <w:name w:val="2-bullets Char"/>
    <w:basedOn w:val="DefaultParagraphFont"/>
    <w:link w:val="2-bullets"/>
    <w:rsid w:val="00E672CF"/>
    <w:rPr>
      <w:rFonts w:ascii="Times New Roman" w:eastAsia="Times New Roman" w:hAnsi="Times New Roman" w:cs="Times New Roman"/>
      <w:sz w:val="24"/>
      <w:szCs w:val="24"/>
    </w:rPr>
  </w:style>
  <w:style w:type="character" w:styleId="Emphasis">
    <w:name w:val="Emphasis"/>
    <w:uiPriority w:val="20"/>
    <w:qFormat/>
    <w:rsid w:val="00E672CF"/>
    <w:rPr>
      <w:i/>
      <w:iCs/>
    </w:rPr>
  </w:style>
  <w:style w:type="paragraph" w:styleId="TOC1">
    <w:name w:val="toc 1"/>
    <w:basedOn w:val="Normal"/>
    <w:next w:val="Normal"/>
    <w:autoRedefine/>
    <w:uiPriority w:val="39"/>
    <w:unhideWhenUsed/>
    <w:rsid w:val="00E672CF"/>
    <w:pPr>
      <w:tabs>
        <w:tab w:val="right" w:leader="dot" w:pos="9350"/>
      </w:tabs>
      <w:spacing w:after="100" w:line="240" w:lineRule="auto"/>
      <w:jc w:val="center"/>
    </w:pPr>
    <w:rPr>
      <w:rFonts w:ascii="Times New Roman" w:eastAsia="Times New Roman" w:hAnsi="Times New Roman" w:cs="Times New Roman"/>
      <w:b/>
      <w:noProof/>
      <w:sz w:val="24"/>
      <w:szCs w:val="24"/>
    </w:rPr>
  </w:style>
  <w:style w:type="paragraph" w:styleId="TOC2">
    <w:name w:val="toc 2"/>
    <w:basedOn w:val="Normal"/>
    <w:next w:val="Normal"/>
    <w:autoRedefine/>
    <w:uiPriority w:val="39"/>
    <w:unhideWhenUsed/>
    <w:rsid w:val="00E672CF"/>
    <w:pPr>
      <w:spacing w:after="100" w:line="240" w:lineRule="auto"/>
      <w:ind w:left="22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E672CF"/>
    <w:pPr>
      <w:tabs>
        <w:tab w:val="right" w:leader="dot" w:pos="9350"/>
      </w:tabs>
      <w:spacing w:after="100" w:line="240" w:lineRule="auto"/>
      <w:ind w:left="440"/>
    </w:pPr>
    <w:rPr>
      <w:rFonts w:ascii="Times New Roman" w:eastAsia="Times New Roman" w:hAnsi="Times New Roman" w:cs="Times New Roman"/>
      <w:noProof/>
      <w:sz w:val="24"/>
      <w:szCs w:val="24"/>
    </w:rPr>
  </w:style>
  <w:style w:type="paragraph" w:customStyle="1" w:styleId="TableParagraph">
    <w:name w:val="Table Paragraph"/>
    <w:basedOn w:val="Normal"/>
    <w:uiPriority w:val="1"/>
    <w:qFormat/>
    <w:rsid w:val="00E672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E672CF"/>
    <w:pPr>
      <w:spacing w:after="100" w:line="240" w:lineRule="auto"/>
      <w:ind w:left="660"/>
    </w:pPr>
    <w:rPr>
      <w:rFonts w:ascii="Times New Roman" w:eastAsiaTheme="minorEastAsia" w:hAnsi="Times New Roman" w:cs="Times New Roman"/>
      <w:sz w:val="24"/>
      <w:szCs w:val="24"/>
    </w:rPr>
  </w:style>
  <w:style w:type="paragraph" w:styleId="TOC5">
    <w:name w:val="toc 5"/>
    <w:basedOn w:val="Normal"/>
    <w:next w:val="Normal"/>
    <w:autoRedefine/>
    <w:uiPriority w:val="39"/>
    <w:unhideWhenUsed/>
    <w:rsid w:val="00E672CF"/>
    <w:pPr>
      <w:spacing w:after="100" w:line="240" w:lineRule="auto"/>
      <w:ind w:left="880"/>
    </w:pPr>
    <w:rPr>
      <w:rFonts w:ascii="Times New Roman" w:eastAsiaTheme="minorEastAsia" w:hAnsi="Times New Roman" w:cs="Times New Roman"/>
      <w:sz w:val="24"/>
      <w:szCs w:val="24"/>
    </w:rPr>
  </w:style>
  <w:style w:type="paragraph" w:styleId="TOC6">
    <w:name w:val="toc 6"/>
    <w:basedOn w:val="Normal"/>
    <w:next w:val="Normal"/>
    <w:autoRedefine/>
    <w:uiPriority w:val="39"/>
    <w:unhideWhenUsed/>
    <w:rsid w:val="00E672CF"/>
    <w:pPr>
      <w:spacing w:after="100" w:line="240" w:lineRule="auto"/>
      <w:ind w:left="1100"/>
    </w:pPr>
    <w:rPr>
      <w:rFonts w:ascii="Times New Roman" w:eastAsiaTheme="minorEastAsia" w:hAnsi="Times New Roman" w:cs="Times New Roman"/>
      <w:sz w:val="24"/>
      <w:szCs w:val="24"/>
    </w:rPr>
  </w:style>
  <w:style w:type="paragraph" w:styleId="TOC7">
    <w:name w:val="toc 7"/>
    <w:basedOn w:val="Normal"/>
    <w:next w:val="Normal"/>
    <w:autoRedefine/>
    <w:uiPriority w:val="39"/>
    <w:unhideWhenUsed/>
    <w:rsid w:val="00E672CF"/>
    <w:pPr>
      <w:spacing w:after="100" w:line="240" w:lineRule="auto"/>
      <w:ind w:left="1320"/>
    </w:pPr>
    <w:rPr>
      <w:rFonts w:ascii="Times New Roman" w:eastAsiaTheme="minorEastAsia" w:hAnsi="Times New Roman" w:cs="Times New Roman"/>
      <w:sz w:val="24"/>
      <w:szCs w:val="24"/>
    </w:rPr>
  </w:style>
  <w:style w:type="paragraph" w:styleId="TOC8">
    <w:name w:val="toc 8"/>
    <w:basedOn w:val="Normal"/>
    <w:next w:val="Normal"/>
    <w:autoRedefine/>
    <w:uiPriority w:val="39"/>
    <w:unhideWhenUsed/>
    <w:rsid w:val="00E672CF"/>
    <w:pPr>
      <w:spacing w:after="100" w:line="240" w:lineRule="auto"/>
      <w:ind w:left="1540"/>
    </w:pPr>
    <w:rPr>
      <w:rFonts w:ascii="Times New Roman" w:eastAsiaTheme="minorEastAsia" w:hAnsi="Times New Roman" w:cs="Times New Roman"/>
      <w:sz w:val="24"/>
      <w:szCs w:val="24"/>
    </w:rPr>
  </w:style>
  <w:style w:type="paragraph" w:styleId="TOC9">
    <w:name w:val="toc 9"/>
    <w:basedOn w:val="Normal"/>
    <w:next w:val="Normal"/>
    <w:autoRedefine/>
    <w:uiPriority w:val="39"/>
    <w:unhideWhenUsed/>
    <w:rsid w:val="00E672CF"/>
    <w:pPr>
      <w:spacing w:after="100" w:line="240" w:lineRule="auto"/>
      <w:ind w:left="1760"/>
    </w:pPr>
    <w:rPr>
      <w:rFonts w:ascii="Times New Roman" w:eastAsiaTheme="minorEastAsia" w:hAnsi="Times New Roman" w:cs="Times New Roman"/>
      <w:sz w:val="24"/>
      <w:szCs w:val="24"/>
    </w:rPr>
  </w:style>
  <w:style w:type="paragraph" w:customStyle="1" w:styleId="clearfix1">
    <w:name w:val="clearfix1"/>
    <w:basedOn w:val="Normal"/>
    <w:rsid w:val="00E672CF"/>
    <w:pPr>
      <w:spacing w:after="0" w:line="330" w:lineRule="atLeast"/>
    </w:pPr>
    <w:rPr>
      <w:rFonts w:ascii="Times New Roman" w:eastAsia="Times New Roman" w:hAnsi="Times New Roman" w:cs="Times New Roman"/>
      <w:sz w:val="24"/>
      <w:szCs w:val="24"/>
    </w:rPr>
  </w:style>
  <w:style w:type="character" w:customStyle="1" w:styleId="status1">
    <w:name w:val="status1"/>
    <w:basedOn w:val="DefaultParagraphFont"/>
    <w:rsid w:val="00E672CF"/>
    <w:rPr>
      <w:b/>
      <w:bCs/>
    </w:rPr>
  </w:style>
  <w:style w:type="character" w:customStyle="1" w:styleId="apple-converted-space">
    <w:name w:val="apple-converted-space"/>
    <w:basedOn w:val="DefaultParagraphFont"/>
    <w:rsid w:val="00E672CF"/>
  </w:style>
  <w:style w:type="character" w:styleId="CommentReference">
    <w:name w:val="annotation reference"/>
    <w:basedOn w:val="DefaultParagraphFont"/>
    <w:uiPriority w:val="99"/>
    <w:semiHidden/>
    <w:unhideWhenUsed/>
    <w:rsid w:val="00E672CF"/>
    <w:rPr>
      <w:sz w:val="16"/>
      <w:szCs w:val="16"/>
    </w:rPr>
  </w:style>
  <w:style w:type="paragraph" w:styleId="CommentText">
    <w:name w:val="annotation text"/>
    <w:basedOn w:val="Normal"/>
    <w:link w:val="CommentTextChar"/>
    <w:uiPriority w:val="99"/>
    <w:semiHidden/>
    <w:unhideWhenUsed/>
    <w:rsid w:val="00E672C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672C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72CF"/>
    <w:rPr>
      <w:b/>
      <w:bCs/>
    </w:rPr>
  </w:style>
  <w:style w:type="character" w:customStyle="1" w:styleId="CommentSubjectChar">
    <w:name w:val="Comment Subject Char"/>
    <w:basedOn w:val="CommentTextChar"/>
    <w:link w:val="CommentSubject"/>
    <w:uiPriority w:val="99"/>
    <w:semiHidden/>
    <w:rsid w:val="00E672CF"/>
    <w:rPr>
      <w:rFonts w:ascii="Times New Roman" w:eastAsia="Times New Roman" w:hAnsi="Times New Roman" w:cs="Times New Roman"/>
      <w:b/>
      <w:bCs/>
      <w:sz w:val="20"/>
      <w:szCs w:val="20"/>
    </w:rPr>
  </w:style>
  <w:style w:type="table" w:customStyle="1" w:styleId="GridTableLight">
    <w:name w:val="Grid Table Light"/>
    <w:basedOn w:val="TableNormal"/>
    <w:uiPriority w:val="40"/>
    <w:rsid w:val="00E672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semiHidden/>
    <w:unhideWhenUsed/>
    <w:rsid w:val="00E672CF"/>
    <w:rPr>
      <w:vertAlign w:val="superscript"/>
    </w:rPr>
  </w:style>
  <w:style w:type="paragraph" w:customStyle="1" w:styleId="CM163">
    <w:name w:val="CM163"/>
    <w:basedOn w:val="Normal"/>
    <w:next w:val="Normal"/>
    <w:uiPriority w:val="99"/>
    <w:rsid w:val="00E672CF"/>
    <w:pPr>
      <w:autoSpaceDE w:val="0"/>
      <w:autoSpaceDN w:val="0"/>
      <w:adjustRightInd w:val="0"/>
      <w:spacing w:after="0" w:line="288" w:lineRule="atLeast"/>
    </w:pPr>
    <w:rPr>
      <w:rFonts w:ascii="Times New Roman" w:hAnsi="Times New Roman" w:cs="Times New Roman"/>
      <w:sz w:val="24"/>
      <w:szCs w:val="24"/>
    </w:rPr>
  </w:style>
  <w:style w:type="paragraph" w:customStyle="1" w:styleId="CM164">
    <w:name w:val="CM164"/>
    <w:basedOn w:val="Normal"/>
    <w:next w:val="Normal"/>
    <w:uiPriority w:val="99"/>
    <w:rsid w:val="00E672CF"/>
    <w:pPr>
      <w:autoSpaceDE w:val="0"/>
      <w:autoSpaceDN w:val="0"/>
      <w:adjustRightInd w:val="0"/>
      <w:spacing w:after="0" w:line="320" w:lineRule="atLeast"/>
    </w:pPr>
    <w:rPr>
      <w:rFonts w:ascii="Times New Roman" w:hAnsi="Times New Roman" w:cs="Times New Roman"/>
      <w:sz w:val="24"/>
      <w:szCs w:val="24"/>
    </w:rPr>
  </w:style>
  <w:style w:type="paragraph" w:customStyle="1" w:styleId="CM165">
    <w:name w:val="CM165"/>
    <w:basedOn w:val="Normal"/>
    <w:next w:val="Normal"/>
    <w:uiPriority w:val="99"/>
    <w:rsid w:val="00E672CF"/>
    <w:pPr>
      <w:autoSpaceDE w:val="0"/>
      <w:autoSpaceDN w:val="0"/>
      <w:adjustRightInd w:val="0"/>
      <w:spacing w:after="0" w:line="288" w:lineRule="atLeast"/>
    </w:pPr>
    <w:rPr>
      <w:rFonts w:ascii="Times New Roman" w:hAnsi="Times New Roman" w:cs="Times New Roman"/>
      <w:sz w:val="24"/>
      <w:szCs w:val="24"/>
    </w:rPr>
  </w:style>
  <w:style w:type="paragraph" w:styleId="NoSpacing">
    <w:name w:val="No Spacing"/>
    <w:uiPriority w:val="1"/>
    <w:qFormat/>
    <w:rsid w:val="00E672CF"/>
    <w:pPr>
      <w:widowControl w:val="0"/>
      <w:spacing w:after="0" w:line="240" w:lineRule="auto"/>
    </w:pPr>
  </w:style>
  <w:style w:type="paragraph" w:styleId="Revision">
    <w:name w:val="Revision"/>
    <w:hidden/>
    <w:uiPriority w:val="99"/>
    <w:semiHidden/>
    <w:rsid w:val="00E672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899727">
      <w:bodyDiv w:val="1"/>
      <w:marLeft w:val="0"/>
      <w:marRight w:val="0"/>
      <w:marTop w:val="0"/>
      <w:marBottom w:val="0"/>
      <w:divBdr>
        <w:top w:val="none" w:sz="0" w:space="0" w:color="auto"/>
        <w:left w:val="none" w:sz="0" w:space="0" w:color="auto"/>
        <w:bottom w:val="none" w:sz="0" w:space="0" w:color="auto"/>
        <w:right w:val="none" w:sz="0" w:space="0" w:color="auto"/>
      </w:divBdr>
      <w:divsChild>
        <w:div w:id="1154763278">
          <w:marLeft w:val="360"/>
          <w:marRight w:val="0"/>
          <w:marTop w:val="200"/>
          <w:marBottom w:val="0"/>
          <w:divBdr>
            <w:top w:val="none" w:sz="0" w:space="0" w:color="auto"/>
            <w:left w:val="none" w:sz="0" w:space="0" w:color="auto"/>
            <w:bottom w:val="none" w:sz="0" w:space="0" w:color="auto"/>
            <w:right w:val="none" w:sz="0" w:space="0" w:color="auto"/>
          </w:divBdr>
        </w:div>
        <w:div w:id="1878198281">
          <w:marLeft w:val="360"/>
          <w:marRight w:val="0"/>
          <w:marTop w:val="200"/>
          <w:marBottom w:val="0"/>
          <w:divBdr>
            <w:top w:val="none" w:sz="0" w:space="0" w:color="auto"/>
            <w:left w:val="none" w:sz="0" w:space="0" w:color="auto"/>
            <w:bottom w:val="none" w:sz="0" w:space="0" w:color="auto"/>
            <w:right w:val="none" w:sz="0" w:space="0" w:color="auto"/>
          </w:divBdr>
        </w:div>
        <w:div w:id="849218028">
          <w:marLeft w:val="360"/>
          <w:marRight w:val="0"/>
          <w:marTop w:val="200"/>
          <w:marBottom w:val="0"/>
          <w:divBdr>
            <w:top w:val="none" w:sz="0" w:space="0" w:color="auto"/>
            <w:left w:val="none" w:sz="0" w:space="0" w:color="auto"/>
            <w:bottom w:val="none" w:sz="0" w:space="0" w:color="auto"/>
            <w:right w:val="none" w:sz="0" w:space="0" w:color="auto"/>
          </w:divBdr>
        </w:div>
      </w:divsChild>
    </w:div>
    <w:div w:id="2116899998">
      <w:bodyDiv w:val="1"/>
      <w:marLeft w:val="0"/>
      <w:marRight w:val="0"/>
      <w:marTop w:val="0"/>
      <w:marBottom w:val="0"/>
      <w:divBdr>
        <w:top w:val="none" w:sz="0" w:space="0" w:color="auto"/>
        <w:left w:val="none" w:sz="0" w:space="0" w:color="auto"/>
        <w:bottom w:val="none" w:sz="0" w:space="0" w:color="auto"/>
        <w:right w:val="none" w:sz="0" w:space="0" w:color="auto"/>
      </w:divBdr>
      <w:divsChild>
        <w:div w:id="2040080597">
          <w:marLeft w:val="806"/>
          <w:marRight w:val="0"/>
          <w:marTop w:val="200"/>
          <w:marBottom w:val="0"/>
          <w:divBdr>
            <w:top w:val="none" w:sz="0" w:space="0" w:color="auto"/>
            <w:left w:val="none" w:sz="0" w:space="0" w:color="auto"/>
            <w:bottom w:val="none" w:sz="0" w:space="0" w:color="auto"/>
            <w:right w:val="none" w:sz="0" w:space="0" w:color="auto"/>
          </w:divBdr>
        </w:div>
        <w:div w:id="1517230198">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mc/articles/PMC4336465/pdf/nihms663374.pdf" TargetMode="External"/><Relationship Id="rId18" Type="http://schemas.openxmlformats.org/officeDocument/2006/relationships/image" Target="media/image8.png"/><Relationship Id="rId26" Type="http://schemas.openxmlformats.org/officeDocument/2006/relationships/hyperlink" Target="http://www.prb.org/" TargetMode="External"/><Relationship Id="rId39" Type="http://schemas.openxmlformats.org/officeDocument/2006/relationships/hyperlink" Target="http://www.cdc.gov/ncbddd/disabilityandhealth/pdf/DisabilityPoster_Photos.pdf"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vtss-ric.org/about-us/" TargetMode="External"/><Relationship Id="rId57" Type="http://schemas.openxmlformats.org/officeDocument/2006/relationships/image" Target="media/image41.png"/><Relationship Id="rId61" Type="http://schemas.openxmlformats.org/officeDocument/2006/relationships/hyperlink" Target="http://www.ncpc.org/topics/programs/be-safe-and-sound-campaign"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hyperlink" Target="http://www.pbis.org" TargetMode="External"/><Relationship Id="rId60" Type="http://schemas.openxmlformats.org/officeDocument/2006/relationships/image" Target="media/image43.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djj.virginia.gov/pages/community/court-service-units.htm"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www.cdc.gov/ncbddd/disabilityandhealth/pdf/DisabilityPoster_Photos.pdf" TargetMode="External"/><Relationship Id="rId46" Type="http://schemas.openxmlformats.org/officeDocument/2006/relationships/image" Target="media/image32.png"/><Relationship Id="rId59" Type="http://schemas.openxmlformats.org/officeDocument/2006/relationships/hyperlink" Target="http://www.virginiarules.org" TargetMode="External"/><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yperlink" Target="http://www.ncpc.org/topics/programs/teens-crime-and-the-commu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6590</Words>
  <Characters>37565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 Atkinson</dc:creator>
  <cp:lastModifiedBy>Michaelis, Donna (DCJS)</cp:lastModifiedBy>
  <cp:revision>2</cp:revision>
  <cp:lastPrinted>2017-06-04T20:50:00Z</cp:lastPrinted>
  <dcterms:created xsi:type="dcterms:W3CDTF">2017-06-15T15:28:00Z</dcterms:created>
  <dcterms:modified xsi:type="dcterms:W3CDTF">2017-06-15T15:28:00Z</dcterms:modified>
</cp:coreProperties>
</file>