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77777777" w:rsidR="003A313E" w:rsidRDefault="003A313E" w:rsidP="00CB4DB2">
      <w:pPr>
        <w:pStyle w:val="subheading"/>
        <w:jc w:val="center"/>
      </w:pPr>
    </w:p>
    <w:p w14:paraId="1CBF3551" w14:textId="77777777" w:rsidR="006079EA" w:rsidRPr="006079EA" w:rsidRDefault="006079EA" w:rsidP="006079EA">
      <w:pPr>
        <w:jc w:val="center"/>
        <w:rPr>
          <w:b/>
          <w:bCs/>
          <w:smallCaps/>
          <w:color w:val="366091"/>
          <w:sz w:val="48"/>
          <w:szCs w:val="48"/>
        </w:rPr>
      </w:pPr>
      <w:r w:rsidRPr="006079EA">
        <w:rPr>
          <w:b/>
          <w:bCs/>
          <w:smallCaps/>
          <w:color w:val="366091"/>
          <w:sz w:val="48"/>
          <w:szCs w:val="48"/>
        </w:rPr>
        <w:t xml:space="preserve">The Virginia School Survey of </w:t>
      </w:r>
      <w:r w:rsidRPr="006079EA">
        <w:rPr>
          <w:b/>
          <w:bCs/>
          <w:smallCaps/>
          <w:color w:val="366091"/>
          <w:sz w:val="48"/>
          <w:szCs w:val="48"/>
        </w:rPr>
        <w:br/>
        <w:t>Climate and Working Conditions</w:t>
      </w:r>
    </w:p>
    <w:p w14:paraId="6E6D2E3A" w14:textId="77777777" w:rsidR="006079EA" w:rsidRPr="006079EA" w:rsidRDefault="006079EA" w:rsidP="006079EA">
      <w:pPr>
        <w:jc w:val="center"/>
        <w:rPr>
          <w:b/>
          <w:bCs/>
          <w:smallCaps/>
          <w:color w:val="366091"/>
          <w:sz w:val="40"/>
          <w:szCs w:val="40"/>
        </w:rPr>
      </w:pPr>
      <w:sdt>
        <w:sdtPr>
          <w:rPr>
            <w:b/>
            <w:bCs/>
            <w:smallCaps/>
            <w:color w:val="366091"/>
            <w:sz w:val="40"/>
            <w:szCs w:val="40"/>
          </w:rPr>
          <w:tag w:val="goog_rdk_1"/>
          <w:id w:val="-531039477"/>
        </w:sdtPr>
        <w:sdtContent>
          <w:r w:rsidRPr="006079EA">
            <w:rPr>
              <w:b/>
              <w:bCs/>
              <w:smallCaps/>
              <w:color w:val="366091"/>
              <w:sz w:val="40"/>
              <w:szCs w:val="40"/>
            </w:rPr>
            <w:t xml:space="preserve"> Survey Administration </w:t>
          </w:r>
        </w:sdtContent>
      </w:sdt>
      <w:r w:rsidRPr="006079EA">
        <w:rPr>
          <w:b/>
          <w:bCs/>
          <w:smallCaps/>
          <w:color w:val="366091"/>
          <w:sz w:val="40"/>
          <w:szCs w:val="40"/>
        </w:rPr>
        <w:t>Instructions</w:t>
      </w:r>
    </w:p>
    <w:p w14:paraId="00000008" w14:textId="77777777" w:rsidR="003A313E" w:rsidRDefault="003A313E" w:rsidP="00565599">
      <w:pPr>
        <w:spacing w:after="0"/>
        <w:rPr>
          <w:sz w:val="24"/>
          <w:szCs w:val="24"/>
        </w:rPr>
      </w:pPr>
    </w:p>
    <w:p w14:paraId="4A721FAA" w14:textId="77777777" w:rsidR="006079EA" w:rsidRDefault="006079EA" w:rsidP="00565599">
      <w:pPr>
        <w:spacing w:after="0"/>
        <w:rPr>
          <w:sz w:val="24"/>
          <w:szCs w:val="24"/>
        </w:rPr>
      </w:pPr>
    </w:p>
    <w:p w14:paraId="00000009" w14:textId="77777777" w:rsidR="003A313E" w:rsidRDefault="00591D70">
      <w:pPr>
        <w:spacing w:after="0"/>
        <w:jc w:val="center"/>
        <w:rPr>
          <w:sz w:val="24"/>
          <w:szCs w:val="24"/>
        </w:rPr>
      </w:pPr>
      <w:r>
        <w:rPr>
          <w:noProof/>
          <w:sz w:val="24"/>
          <w:szCs w:val="24"/>
        </w:rPr>
        <w:drawing>
          <wp:inline distT="114300" distB="114300" distL="114300" distR="114300" wp14:anchorId="56FD43CB" wp14:editId="4D1EB28A">
            <wp:extent cx="6400800" cy="38608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400800" cy="3860800"/>
                    </a:xfrm>
                    <a:prstGeom prst="rect">
                      <a:avLst/>
                    </a:prstGeom>
                    <a:ln/>
                  </pic:spPr>
                </pic:pic>
              </a:graphicData>
            </a:graphic>
          </wp:inline>
        </w:drawing>
      </w:r>
    </w:p>
    <w:p w14:paraId="0000000A" w14:textId="77777777" w:rsidR="003A313E" w:rsidRDefault="003A313E">
      <w:pPr>
        <w:spacing w:after="0"/>
        <w:jc w:val="center"/>
      </w:pPr>
    </w:p>
    <w:p w14:paraId="7BA0571E" w14:textId="77777777" w:rsidR="006079EA" w:rsidRDefault="006079EA">
      <w:pPr>
        <w:spacing w:after="0"/>
        <w:jc w:val="center"/>
      </w:pPr>
    </w:p>
    <w:p w14:paraId="0000000B" w14:textId="77777777" w:rsidR="003A313E" w:rsidRDefault="003A313E">
      <w:pPr>
        <w:spacing w:after="0"/>
        <w:jc w:val="center"/>
        <w:rPr>
          <w:sz w:val="20"/>
          <w:szCs w:val="20"/>
        </w:rPr>
      </w:pPr>
    </w:p>
    <w:p w14:paraId="0000000C" w14:textId="14116144" w:rsidR="003A313E" w:rsidRDefault="003A313E">
      <w:pPr>
        <w:spacing w:after="0" w:line="240" w:lineRule="auto"/>
        <w:rPr>
          <w:rFonts w:ascii="Times New Roman" w:eastAsia="Times New Roman" w:hAnsi="Times New Roman" w:cs="Times New Roman"/>
          <w:sz w:val="24"/>
          <w:szCs w:val="24"/>
        </w:rPr>
      </w:pPr>
    </w:p>
    <w:p w14:paraId="79CD29CB" w14:textId="77777777" w:rsidR="00DE543F" w:rsidRDefault="00DE543F">
      <w:pPr>
        <w:spacing w:after="0" w:line="240" w:lineRule="auto"/>
        <w:rPr>
          <w:rFonts w:ascii="Times New Roman" w:eastAsia="Times New Roman" w:hAnsi="Times New Roman" w:cs="Times New Roman"/>
          <w:sz w:val="24"/>
          <w:szCs w:val="24"/>
        </w:rPr>
      </w:pPr>
    </w:p>
    <w:p w14:paraId="0000000D" w14:textId="08DCA778" w:rsidR="003A313E" w:rsidRDefault="00591D70">
      <w:r>
        <w:t xml:space="preserve">    </w:t>
      </w:r>
      <w:r>
        <w:tab/>
      </w:r>
      <w:r>
        <w:tab/>
      </w:r>
      <w:r>
        <w:tab/>
      </w:r>
      <w:r w:rsidR="00DE543F">
        <w:rPr>
          <w:noProof/>
        </w:rPr>
        <w:drawing>
          <wp:inline distT="0" distB="0" distL="0" distR="0" wp14:anchorId="0BDA7600" wp14:editId="7CCCAA53">
            <wp:extent cx="1162050" cy="1159948"/>
            <wp:effectExtent l="0" t="0" r="0" b="254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7779" cy="1165666"/>
                    </a:xfrm>
                    <a:prstGeom prst="rect">
                      <a:avLst/>
                    </a:prstGeom>
                  </pic:spPr>
                </pic:pic>
              </a:graphicData>
            </a:graphic>
          </wp:inline>
        </w:drawing>
      </w:r>
      <w:r>
        <w:tab/>
      </w:r>
      <w:r>
        <w:tab/>
      </w:r>
      <w:r>
        <w:rPr>
          <w:noProof/>
        </w:rPr>
        <w:drawing>
          <wp:inline distT="114300" distB="114300" distL="114300" distR="114300" wp14:anchorId="201545F1" wp14:editId="6B28FE59">
            <wp:extent cx="1550138" cy="117810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550138" cy="1178105"/>
                    </a:xfrm>
                    <a:prstGeom prst="rect">
                      <a:avLst/>
                    </a:prstGeom>
                    <a:ln/>
                  </pic:spPr>
                </pic:pic>
              </a:graphicData>
            </a:graphic>
          </wp:inline>
        </w:drawing>
      </w:r>
    </w:p>
    <w:p w14:paraId="045CD157" w14:textId="1C035045" w:rsidR="77C2E29A" w:rsidRDefault="77C2E29A" w:rsidP="77C2E29A"/>
    <w:p w14:paraId="7B901E11" w14:textId="77777777" w:rsidR="006079EA" w:rsidRPr="006079EA" w:rsidRDefault="006079EA" w:rsidP="006079EA">
      <w:pPr>
        <w:jc w:val="center"/>
        <w:rPr>
          <w:b/>
          <w:bCs/>
          <w:smallCaps/>
          <w:color w:val="366091"/>
          <w:sz w:val="44"/>
          <w:szCs w:val="44"/>
        </w:rPr>
      </w:pPr>
      <w:r w:rsidRPr="006079EA">
        <w:rPr>
          <w:b/>
          <w:bCs/>
          <w:smallCaps/>
          <w:color w:val="366091"/>
          <w:sz w:val="44"/>
          <w:szCs w:val="44"/>
        </w:rPr>
        <w:t xml:space="preserve">The Virginia School Survey of </w:t>
      </w:r>
      <w:r w:rsidRPr="006079EA">
        <w:rPr>
          <w:b/>
          <w:bCs/>
          <w:smallCaps/>
          <w:color w:val="366091"/>
          <w:sz w:val="44"/>
          <w:szCs w:val="44"/>
        </w:rPr>
        <w:br/>
        <w:t>Climate and Working Conditions</w:t>
      </w:r>
    </w:p>
    <w:p w14:paraId="0C6EF2A0" w14:textId="77777777" w:rsidR="006079EA" w:rsidRPr="006079EA" w:rsidRDefault="006079EA" w:rsidP="006079EA">
      <w:pPr>
        <w:jc w:val="center"/>
        <w:rPr>
          <w:b/>
          <w:bCs/>
          <w:smallCaps/>
          <w:color w:val="366091"/>
          <w:sz w:val="36"/>
          <w:szCs w:val="36"/>
        </w:rPr>
      </w:pPr>
      <w:sdt>
        <w:sdtPr>
          <w:rPr>
            <w:b/>
            <w:bCs/>
            <w:smallCaps/>
            <w:color w:val="366091"/>
            <w:sz w:val="36"/>
            <w:szCs w:val="36"/>
          </w:rPr>
          <w:tag w:val="goog_rdk_1"/>
          <w:id w:val="1344898306"/>
        </w:sdtPr>
        <w:sdtContent>
          <w:r w:rsidRPr="006079EA">
            <w:rPr>
              <w:b/>
              <w:bCs/>
              <w:smallCaps/>
              <w:color w:val="366091"/>
              <w:sz w:val="36"/>
              <w:szCs w:val="36"/>
            </w:rPr>
            <w:t xml:space="preserve"> Survey Administration </w:t>
          </w:r>
        </w:sdtContent>
      </w:sdt>
      <w:r w:rsidRPr="006079EA">
        <w:rPr>
          <w:b/>
          <w:bCs/>
          <w:smallCaps/>
          <w:color w:val="366091"/>
          <w:sz w:val="36"/>
          <w:szCs w:val="36"/>
        </w:rPr>
        <w:t>Instructions</w:t>
      </w:r>
    </w:p>
    <w:p w14:paraId="5CD63995" w14:textId="77777777" w:rsidR="007B4DA8" w:rsidRDefault="007B4DA8" w:rsidP="00603948">
      <w:pPr>
        <w:keepNext/>
        <w:keepLines/>
        <w:pBdr>
          <w:top w:val="none" w:sz="0" w:space="0" w:color="000000"/>
          <w:left w:val="none" w:sz="0" w:space="0" w:color="000000"/>
          <w:bottom w:val="none" w:sz="0" w:space="0" w:color="000000"/>
          <w:right w:val="none" w:sz="0" w:space="0" w:color="000000"/>
          <w:between w:val="none" w:sz="0" w:space="0" w:color="000000"/>
        </w:pBdr>
        <w:spacing w:before="240" w:after="0" w:line="259" w:lineRule="auto"/>
        <w:jc w:val="center"/>
        <w:rPr>
          <w:b/>
          <w:color w:val="366091"/>
          <w:sz w:val="32"/>
          <w:szCs w:val="32"/>
        </w:rPr>
      </w:pPr>
    </w:p>
    <w:p w14:paraId="51EBABC9" w14:textId="2A2FDF89" w:rsidR="007841EB" w:rsidRPr="00FD6B6E" w:rsidRDefault="007841EB" w:rsidP="006079EA">
      <w:pPr>
        <w:rPr>
          <w:b/>
          <w:bCs/>
          <w:smallCaps/>
          <w:color w:val="366091"/>
          <w:sz w:val="28"/>
          <w:szCs w:val="28"/>
        </w:rPr>
      </w:pPr>
      <w:r w:rsidRPr="00FD6B6E">
        <w:rPr>
          <w:b/>
          <w:bCs/>
          <w:smallCaps/>
          <w:color w:val="366091"/>
          <w:sz w:val="28"/>
          <w:szCs w:val="28"/>
        </w:rPr>
        <w:t>Table of Contents</w:t>
      </w:r>
    </w:p>
    <w:p w14:paraId="38ED80B0" w14:textId="1E5AB0D9" w:rsidR="00353868" w:rsidRPr="00353868" w:rsidRDefault="00353868" w:rsidP="00353868">
      <w:pPr>
        <w:pStyle w:val="TOC1"/>
        <w:rPr>
          <w:rFonts w:asciiTheme="minorHAnsi" w:eastAsiaTheme="minorEastAsia" w:hAnsiTheme="minorHAnsi" w:cstheme="minorBidi"/>
          <w:kern w:val="2"/>
          <w14:ligatures w14:val="standardContextual"/>
        </w:rPr>
      </w:pPr>
      <w:r>
        <w:rPr>
          <w:color w:val="366091"/>
          <w:sz w:val="28"/>
          <w:szCs w:val="28"/>
        </w:rPr>
        <w:fldChar w:fldCharType="begin"/>
      </w:r>
      <w:r>
        <w:rPr>
          <w:color w:val="366091"/>
          <w:sz w:val="28"/>
          <w:szCs w:val="28"/>
        </w:rPr>
        <w:instrText xml:space="preserve"> TOC \h \z \t "Style1,1,sub heading,2" </w:instrText>
      </w:r>
      <w:r>
        <w:rPr>
          <w:color w:val="366091"/>
          <w:sz w:val="28"/>
          <w:szCs w:val="28"/>
        </w:rPr>
        <w:fldChar w:fldCharType="separate"/>
      </w:r>
      <w:hyperlink w:anchor="_Toc144131640" w:history="1">
        <w:r w:rsidRPr="00353868">
          <w:rPr>
            <w:rStyle w:val="Hyperlink"/>
            <w:b w:val="0"/>
            <w:bCs w:val="0"/>
          </w:rPr>
          <w:t>Overview of the Survey</w:t>
        </w:r>
        <w:r w:rsidRPr="00353868">
          <w:rPr>
            <w:webHidden/>
          </w:rPr>
          <w:tab/>
        </w:r>
        <w:r w:rsidRPr="00353868">
          <w:rPr>
            <w:webHidden/>
          </w:rPr>
          <w:fldChar w:fldCharType="begin"/>
        </w:r>
        <w:r w:rsidRPr="00353868">
          <w:rPr>
            <w:webHidden/>
          </w:rPr>
          <w:instrText xml:space="preserve"> PAGEREF _Toc144131640 \h </w:instrText>
        </w:r>
        <w:r w:rsidRPr="00353868">
          <w:rPr>
            <w:webHidden/>
          </w:rPr>
        </w:r>
        <w:r w:rsidRPr="00353868">
          <w:rPr>
            <w:webHidden/>
          </w:rPr>
          <w:fldChar w:fldCharType="separate"/>
        </w:r>
        <w:r w:rsidRPr="00353868">
          <w:rPr>
            <w:webHidden/>
          </w:rPr>
          <w:t>3</w:t>
        </w:r>
        <w:r w:rsidRPr="00353868">
          <w:rPr>
            <w:webHidden/>
          </w:rPr>
          <w:fldChar w:fldCharType="end"/>
        </w:r>
      </w:hyperlink>
    </w:p>
    <w:p w14:paraId="0A6EB090" w14:textId="78863B67"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1" w:history="1">
        <w:r w:rsidRPr="002225B1">
          <w:rPr>
            <w:rStyle w:val="Hyperlink"/>
            <w:noProof/>
          </w:rPr>
          <w:t>Who:</w:t>
        </w:r>
        <w:r>
          <w:rPr>
            <w:noProof/>
            <w:webHidden/>
          </w:rPr>
          <w:tab/>
        </w:r>
        <w:r>
          <w:rPr>
            <w:noProof/>
            <w:webHidden/>
          </w:rPr>
          <w:fldChar w:fldCharType="begin"/>
        </w:r>
        <w:r>
          <w:rPr>
            <w:noProof/>
            <w:webHidden/>
          </w:rPr>
          <w:instrText xml:space="preserve"> PAGEREF _Toc144131641 \h </w:instrText>
        </w:r>
        <w:r>
          <w:rPr>
            <w:noProof/>
            <w:webHidden/>
          </w:rPr>
        </w:r>
        <w:r>
          <w:rPr>
            <w:noProof/>
            <w:webHidden/>
          </w:rPr>
          <w:fldChar w:fldCharType="separate"/>
        </w:r>
        <w:r>
          <w:rPr>
            <w:noProof/>
            <w:webHidden/>
          </w:rPr>
          <w:t>4</w:t>
        </w:r>
        <w:r>
          <w:rPr>
            <w:noProof/>
            <w:webHidden/>
          </w:rPr>
          <w:fldChar w:fldCharType="end"/>
        </w:r>
      </w:hyperlink>
    </w:p>
    <w:p w14:paraId="537848DF" w14:textId="4C796129"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2" w:history="1">
        <w:r w:rsidRPr="002225B1">
          <w:rPr>
            <w:rStyle w:val="Hyperlink"/>
            <w:noProof/>
          </w:rPr>
          <w:t>How:</w:t>
        </w:r>
        <w:r>
          <w:rPr>
            <w:noProof/>
            <w:webHidden/>
          </w:rPr>
          <w:tab/>
        </w:r>
        <w:r>
          <w:rPr>
            <w:noProof/>
            <w:webHidden/>
          </w:rPr>
          <w:fldChar w:fldCharType="begin"/>
        </w:r>
        <w:r>
          <w:rPr>
            <w:noProof/>
            <w:webHidden/>
          </w:rPr>
          <w:instrText xml:space="preserve"> PAGEREF _Toc144131642 \h </w:instrText>
        </w:r>
        <w:r>
          <w:rPr>
            <w:noProof/>
            <w:webHidden/>
          </w:rPr>
        </w:r>
        <w:r>
          <w:rPr>
            <w:noProof/>
            <w:webHidden/>
          </w:rPr>
          <w:fldChar w:fldCharType="separate"/>
        </w:r>
        <w:r>
          <w:rPr>
            <w:noProof/>
            <w:webHidden/>
          </w:rPr>
          <w:t>4</w:t>
        </w:r>
        <w:r>
          <w:rPr>
            <w:noProof/>
            <w:webHidden/>
          </w:rPr>
          <w:fldChar w:fldCharType="end"/>
        </w:r>
      </w:hyperlink>
    </w:p>
    <w:p w14:paraId="48907491" w14:textId="0B9FC67C"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3" w:history="1">
        <w:r w:rsidRPr="002225B1">
          <w:rPr>
            <w:rStyle w:val="Hyperlink"/>
            <w:noProof/>
          </w:rPr>
          <w:t>Participation:</w:t>
        </w:r>
        <w:r>
          <w:rPr>
            <w:noProof/>
            <w:webHidden/>
          </w:rPr>
          <w:tab/>
        </w:r>
        <w:r>
          <w:rPr>
            <w:noProof/>
            <w:webHidden/>
          </w:rPr>
          <w:fldChar w:fldCharType="begin"/>
        </w:r>
        <w:r>
          <w:rPr>
            <w:noProof/>
            <w:webHidden/>
          </w:rPr>
          <w:instrText xml:space="preserve"> PAGEREF _Toc144131643 \h </w:instrText>
        </w:r>
        <w:r>
          <w:rPr>
            <w:noProof/>
            <w:webHidden/>
          </w:rPr>
        </w:r>
        <w:r>
          <w:rPr>
            <w:noProof/>
            <w:webHidden/>
          </w:rPr>
          <w:fldChar w:fldCharType="separate"/>
        </w:r>
        <w:r>
          <w:rPr>
            <w:noProof/>
            <w:webHidden/>
          </w:rPr>
          <w:t>5</w:t>
        </w:r>
        <w:r>
          <w:rPr>
            <w:noProof/>
            <w:webHidden/>
          </w:rPr>
          <w:fldChar w:fldCharType="end"/>
        </w:r>
      </w:hyperlink>
    </w:p>
    <w:p w14:paraId="68D4CB8B" w14:textId="22E5980B"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4" w:history="1">
        <w:r w:rsidRPr="002225B1">
          <w:rPr>
            <w:rStyle w:val="Hyperlink"/>
            <w:noProof/>
          </w:rPr>
          <w:t>Reports:</w:t>
        </w:r>
        <w:r>
          <w:rPr>
            <w:noProof/>
            <w:webHidden/>
          </w:rPr>
          <w:tab/>
        </w:r>
        <w:r>
          <w:rPr>
            <w:noProof/>
            <w:webHidden/>
          </w:rPr>
          <w:fldChar w:fldCharType="begin"/>
        </w:r>
        <w:r>
          <w:rPr>
            <w:noProof/>
            <w:webHidden/>
          </w:rPr>
          <w:instrText xml:space="preserve"> PAGEREF _Toc144131644 \h </w:instrText>
        </w:r>
        <w:r>
          <w:rPr>
            <w:noProof/>
            <w:webHidden/>
          </w:rPr>
        </w:r>
        <w:r>
          <w:rPr>
            <w:noProof/>
            <w:webHidden/>
          </w:rPr>
          <w:fldChar w:fldCharType="separate"/>
        </w:r>
        <w:r>
          <w:rPr>
            <w:noProof/>
            <w:webHidden/>
          </w:rPr>
          <w:t>5</w:t>
        </w:r>
        <w:r>
          <w:rPr>
            <w:noProof/>
            <w:webHidden/>
          </w:rPr>
          <w:fldChar w:fldCharType="end"/>
        </w:r>
      </w:hyperlink>
    </w:p>
    <w:p w14:paraId="469190C7" w14:textId="0BEA829A" w:rsidR="00353868" w:rsidRDefault="00353868" w:rsidP="00353868">
      <w:pPr>
        <w:pStyle w:val="TOC1"/>
        <w:rPr>
          <w:rFonts w:asciiTheme="minorHAnsi" w:eastAsiaTheme="minorEastAsia" w:hAnsiTheme="minorHAnsi" w:cstheme="minorBidi"/>
          <w:kern w:val="2"/>
          <w14:ligatures w14:val="standardContextual"/>
        </w:rPr>
      </w:pPr>
      <w:hyperlink w:anchor="_Toc144131645" w:history="1">
        <w:r w:rsidRPr="002225B1">
          <w:rPr>
            <w:rStyle w:val="Hyperlink"/>
          </w:rPr>
          <w:t>School Instructions for the Student Administration</w:t>
        </w:r>
        <w:r>
          <w:rPr>
            <w:webHidden/>
          </w:rPr>
          <w:tab/>
        </w:r>
        <w:r>
          <w:rPr>
            <w:webHidden/>
          </w:rPr>
          <w:fldChar w:fldCharType="begin"/>
        </w:r>
        <w:r>
          <w:rPr>
            <w:webHidden/>
          </w:rPr>
          <w:instrText xml:space="preserve"> PAGEREF _Toc144131645 \h </w:instrText>
        </w:r>
        <w:r>
          <w:rPr>
            <w:webHidden/>
          </w:rPr>
        </w:r>
        <w:r>
          <w:rPr>
            <w:webHidden/>
          </w:rPr>
          <w:fldChar w:fldCharType="separate"/>
        </w:r>
        <w:r>
          <w:rPr>
            <w:webHidden/>
          </w:rPr>
          <w:t>6</w:t>
        </w:r>
        <w:r>
          <w:rPr>
            <w:webHidden/>
          </w:rPr>
          <w:fldChar w:fldCharType="end"/>
        </w:r>
      </w:hyperlink>
    </w:p>
    <w:p w14:paraId="596BF0BE" w14:textId="647F5537"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6" w:history="1">
        <w:r w:rsidRPr="002225B1">
          <w:rPr>
            <w:rStyle w:val="Hyperlink"/>
            <w:noProof/>
          </w:rPr>
          <w:t>Template for parent/guardian notification letter:</w:t>
        </w:r>
        <w:r>
          <w:rPr>
            <w:noProof/>
            <w:webHidden/>
          </w:rPr>
          <w:tab/>
        </w:r>
        <w:r>
          <w:rPr>
            <w:noProof/>
            <w:webHidden/>
          </w:rPr>
          <w:fldChar w:fldCharType="begin"/>
        </w:r>
        <w:r>
          <w:rPr>
            <w:noProof/>
            <w:webHidden/>
          </w:rPr>
          <w:instrText xml:space="preserve"> PAGEREF _Toc144131646 \h </w:instrText>
        </w:r>
        <w:r>
          <w:rPr>
            <w:noProof/>
            <w:webHidden/>
          </w:rPr>
        </w:r>
        <w:r>
          <w:rPr>
            <w:noProof/>
            <w:webHidden/>
          </w:rPr>
          <w:fldChar w:fldCharType="separate"/>
        </w:r>
        <w:r>
          <w:rPr>
            <w:noProof/>
            <w:webHidden/>
          </w:rPr>
          <w:t>7</w:t>
        </w:r>
        <w:r>
          <w:rPr>
            <w:noProof/>
            <w:webHidden/>
          </w:rPr>
          <w:fldChar w:fldCharType="end"/>
        </w:r>
      </w:hyperlink>
    </w:p>
    <w:p w14:paraId="1CFF89AF" w14:textId="0EDE4776"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7" w:history="1">
        <w:r w:rsidRPr="002225B1">
          <w:rPr>
            <w:rStyle w:val="Hyperlink"/>
            <w:noProof/>
          </w:rPr>
          <w:t>Student Survey Administration Manual:</w:t>
        </w:r>
        <w:r>
          <w:rPr>
            <w:noProof/>
            <w:webHidden/>
          </w:rPr>
          <w:tab/>
        </w:r>
        <w:r>
          <w:rPr>
            <w:noProof/>
            <w:webHidden/>
          </w:rPr>
          <w:fldChar w:fldCharType="begin"/>
        </w:r>
        <w:r>
          <w:rPr>
            <w:noProof/>
            <w:webHidden/>
          </w:rPr>
          <w:instrText xml:space="preserve"> PAGEREF _Toc144131647 \h </w:instrText>
        </w:r>
        <w:r>
          <w:rPr>
            <w:noProof/>
            <w:webHidden/>
          </w:rPr>
        </w:r>
        <w:r>
          <w:rPr>
            <w:noProof/>
            <w:webHidden/>
          </w:rPr>
          <w:fldChar w:fldCharType="separate"/>
        </w:r>
        <w:r>
          <w:rPr>
            <w:noProof/>
            <w:webHidden/>
          </w:rPr>
          <w:t>8</w:t>
        </w:r>
        <w:r>
          <w:rPr>
            <w:noProof/>
            <w:webHidden/>
          </w:rPr>
          <w:fldChar w:fldCharType="end"/>
        </w:r>
      </w:hyperlink>
    </w:p>
    <w:p w14:paraId="1251BE31" w14:textId="3181B640" w:rsidR="00353868" w:rsidRDefault="00353868" w:rsidP="00353868">
      <w:pPr>
        <w:pStyle w:val="TOC1"/>
        <w:rPr>
          <w:rFonts w:asciiTheme="minorHAnsi" w:eastAsiaTheme="minorEastAsia" w:hAnsiTheme="minorHAnsi" w:cstheme="minorBidi"/>
          <w:kern w:val="2"/>
          <w14:ligatures w14:val="standardContextual"/>
        </w:rPr>
      </w:pPr>
      <w:hyperlink w:anchor="_Toc144131648" w:history="1">
        <w:r w:rsidRPr="002225B1">
          <w:rPr>
            <w:rStyle w:val="Hyperlink"/>
          </w:rPr>
          <w:t>School Instructions for the Classroom Instructors and Staff Administration</w:t>
        </w:r>
        <w:r>
          <w:rPr>
            <w:webHidden/>
          </w:rPr>
          <w:tab/>
        </w:r>
        <w:r>
          <w:rPr>
            <w:webHidden/>
          </w:rPr>
          <w:fldChar w:fldCharType="begin"/>
        </w:r>
        <w:r>
          <w:rPr>
            <w:webHidden/>
          </w:rPr>
          <w:instrText xml:space="preserve"> PAGEREF _Toc144131648 \h </w:instrText>
        </w:r>
        <w:r>
          <w:rPr>
            <w:webHidden/>
          </w:rPr>
        </w:r>
        <w:r>
          <w:rPr>
            <w:webHidden/>
          </w:rPr>
          <w:fldChar w:fldCharType="separate"/>
        </w:r>
        <w:r>
          <w:rPr>
            <w:webHidden/>
          </w:rPr>
          <w:t>10</w:t>
        </w:r>
        <w:r>
          <w:rPr>
            <w:webHidden/>
          </w:rPr>
          <w:fldChar w:fldCharType="end"/>
        </w:r>
      </w:hyperlink>
    </w:p>
    <w:p w14:paraId="64FA1971" w14:textId="21BE234A"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9" w:history="1">
        <w:r w:rsidRPr="002225B1">
          <w:rPr>
            <w:rStyle w:val="Hyperlink"/>
            <w:noProof/>
          </w:rPr>
          <w:t>Template for the Classroom Instructors and Staff Information Letter</w:t>
        </w:r>
        <w:r>
          <w:rPr>
            <w:noProof/>
            <w:webHidden/>
          </w:rPr>
          <w:tab/>
        </w:r>
        <w:r>
          <w:rPr>
            <w:noProof/>
            <w:webHidden/>
          </w:rPr>
          <w:fldChar w:fldCharType="begin"/>
        </w:r>
        <w:r>
          <w:rPr>
            <w:noProof/>
            <w:webHidden/>
          </w:rPr>
          <w:instrText xml:space="preserve"> PAGEREF _Toc144131649 \h </w:instrText>
        </w:r>
        <w:r>
          <w:rPr>
            <w:noProof/>
            <w:webHidden/>
          </w:rPr>
        </w:r>
        <w:r>
          <w:rPr>
            <w:noProof/>
            <w:webHidden/>
          </w:rPr>
          <w:fldChar w:fldCharType="separate"/>
        </w:r>
        <w:r>
          <w:rPr>
            <w:noProof/>
            <w:webHidden/>
          </w:rPr>
          <w:t>12</w:t>
        </w:r>
        <w:r>
          <w:rPr>
            <w:noProof/>
            <w:webHidden/>
          </w:rPr>
          <w:fldChar w:fldCharType="end"/>
        </w:r>
      </w:hyperlink>
    </w:p>
    <w:p w14:paraId="69AEF45E" w14:textId="7338C8DE" w:rsidR="00353868" w:rsidRDefault="00353868" w:rsidP="00353868">
      <w:pPr>
        <w:pStyle w:val="TOC1"/>
        <w:rPr>
          <w:rFonts w:asciiTheme="minorHAnsi" w:eastAsiaTheme="minorEastAsia" w:hAnsiTheme="minorHAnsi" w:cstheme="minorBidi"/>
          <w:kern w:val="2"/>
          <w14:ligatures w14:val="standardContextual"/>
        </w:rPr>
      </w:pPr>
      <w:hyperlink w:anchor="_Toc144131650" w:history="1">
        <w:r w:rsidRPr="002225B1">
          <w:rPr>
            <w:rStyle w:val="Hyperlink"/>
          </w:rPr>
          <w:t>Frequently Asked Questions</w:t>
        </w:r>
        <w:r>
          <w:rPr>
            <w:webHidden/>
          </w:rPr>
          <w:tab/>
        </w:r>
        <w:r>
          <w:rPr>
            <w:webHidden/>
          </w:rPr>
          <w:fldChar w:fldCharType="begin"/>
        </w:r>
        <w:r>
          <w:rPr>
            <w:webHidden/>
          </w:rPr>
          <w:instrText xml:space="preserve"> PAGEREF _Toc144131650 \h </w:instrText>
        </w:r>
        <w:r>
          <w:rPr>
            <w:webHidden/>
          </w:rPr>
        </w:r>
        <w:r>
          <w:rPr>
            <w:webHidden/>
          </w:rPr>
          <w:fldChar w:fldCharType="separate"/>
        </w:r>
        <w:r>
          <w:rPr>
            <w:webHidden/>
          </w:rPr>
          <w:t>13</w:t>
        </w:r>
        <w:r>
          <w:rPr>
            <w:webHidden/>
          </w:rPr>
          <w:fldChar w:fldCharType="end"/>
        </w:r>
      </w:hyperlink>
    </w:p>
    <w:p w14:paraId="10937D20" w14:textId="77E19EB3" w:rsidR="0F5DC7D9" w:rsidRDefault="00353868" w:rsidP="0F5DC7D9">
      <w:pPr>
        <w:keepNext/>
        <w:keepLines/>
        <w:pBdr>
          <w:top w:val="none" w:sz="0" w:space="0" w:color="000000"/>
          <w:left w:val="none" w:sz="0" w:space="0" w:color="000000"/>
          <w:bottom w:val="none" w:sz="0" w:space="0" w:color="000000"/>
          <w:right w:val="none" w:sz="0" w:space="0" w:color="000000"/>
          <w:between w:val="none" w:sz="0" w:space="0" w:color="000000"/>
        </w:pBdr>
        <w:spacing w:after="0" w:line="259" w:lineRule="auto"/>
        <w:jc w:val="center"/>
        <w:rPr>
          <w:color w:val="366091"/>
          <w:sz w:val="28"/>
          <w:szCs w:val="28"/>
        </w:rPr>
      </w:pPr>
      <w:r>
        <w:rPr>
          <w:color w:val="366091"/>
          <w:sz w:val="28"/>
          <w:szCs w:val="28"/>
        </w:rPr>
        <w:fldChar w:fldCharType="end"/>
      </w:r>
    </w:p>
    <w:p w14:paraId="5512B5E0" w14:textId="77777777" w:rsidR="00353868" w:rsidRDefault="00353868" w:rsidP="0F5DC7D9">
      <w:pPr>
        <w:keepNext/>
        <w:keepLines/>
        <w:pBdr>
          <w:top w:val="none" w:sz="0" w:space="0" w:color="000000"/>
          <w:left w:val="none" w:sz="0" w:space="0" w:color="000000"/>
          <w:bottom w:val="none" w:sz="0" w:space="0" w:color="000000"/>
          <w:right w:val="none" w:sz="0" w:space="0" w:color="000000"/>
          <w:between w:val="none" w:sz="0" w:space="0" w:color="000000"/>
        </w:pBdr>
        <w:spacing w:after="0" w:line="259" w:lineRule="auto"/>
        <w:jc w:val="center"/>
        <w:rPr>
          <w:color w:val="366091"/>
          <w:sz w:val="28"/>
          <w:szCs w:val="28"/>
        </w:rPr>
      </w:pPr>
    </w:p>
    <w:p w14:paraId="50F4DD31" w14:textId="5CD68BF2" w:rsidR="006079EA" w:rsidRDefault="006079EA">
      <w:pPr>
        <w:sectPr w:rsidR="006079EA" w:rsidSect="006079EA">
          <w:headerReference w:type="even" r:id="rId15"/>
          <w:headerReference w:type="default" r:id="rId16"/>
          <w:footerReference w:type="even" r:id="rId17"/>
          <w:headerReference w:type="first" r:id="rId18"/>
          <w:footerReference w:type="first" r:id="rId19"/>
          <w:pgSz w:w="12240" w:h="15840"/>
          <w:pgMar w:top="1080" w:right="1080" w:bottom="1080" w:left="1080" w:header="720" w:footer="0" w:gutter="0"/>
          <w:pgNumType w:start="1"/>
          <w:cols w:space="720"/>
        </w:sectPr>
      </w:pPr>
    </w:p>
    <w:p w14:paraId="504D26AC" w14:textId="77777777" w:rsidR="003A313E" w:rsidRPr="007463FB" w:rsidRDefault="411DB2F3" w:rsidP="00E8623A">
      <w:pPr>
        <w:pStyle w:val="Style1"/>
      </w:pPr>
      <w:bookmarkStart w:id="0" w:name="_heading=h.30j0zll"/>
      <w:bookmarkStart w:id="1" w:name="_Toc866008072"/>
      <w:bookmarkStart w:id="2" w:name="_Toc1115587155"/>
      <w:bookmarkStart w:id="3" w:name="_Toc144131481"/>
      <w:bookmarkStart w:id="4" w:name="_Toc144131640"/>
      <w:bookmarkEnd w:id="0"/>
      <w:r w:rsidRPr="007463FB">
        <w:lastRenderedPageBreak/>
        <w:t xml:space="preserve">Overview of the </w:t>
      </w:r>
      <w:r w:rsidRPr="00E8623A">
        <w:t>Survey</w:t>
      </w:r>
      <w:bookmarkEnd w:id="1"/>
      <w:bookmarkEnd w:id="2"/>
      <w:bookmarkEnd w:id="3"/>
      <w:bookmarkEnd w:id="4"/>
      <w:r w:rsidRPr="007463FB">
        <w:t xml:space="preserve"> </w:t>
      </w:r>
    </w:p>
    <w:p w14:paraId="41A506E7" w14:textId="6597F1CC" w:rsidR="003A313E" w:rsidRDefault="77E6D218" w:rsidP="24175C9C">
      <w:r>
        <w:t xml:space="preserve">The </w:t>
      </w:r>
      <w:r w:rsidRPr="006079EA">
        <w:rPr>
          <w:i/>
        </w:rPr>
        <w:t>Virginia School Survey of Climate and Working Conditions</w:t>
      </w:r>
      <w:r>
        <w:t xml:space="preserve"> (Virginia School Survey)</w:t>
      </w:r>
      <w:r w:rsidR="1D249817">
        <w:t xml:space="preserve"> is being conducted through a partnership between the Virginia Center for School and Campus Safety at the </w:t>
      </w:r>
      <w:r w:rsidR="330057C6">
        <w:t>Virginia</w:t>
      </w:r>
      <w:r w:rsidR="1D249817">
        <w:t xml:space="preserve"> Department of </w:t>
      </w:r>
      <w:r w:rsidR="4A638C41">
        <w:t>Criminal</w:t>
      </w:r>
      <w:r w:rsidR="1D249817">
        <w:t xml:space="preserve"> Justice Services </w:t>
      </w:r>
      <w:r w:rsidR="00D7011C">
        <w:t xml:space="preserve">(DCJS) </w:t>
      </w:r>
      <w:r w:rsidR="7D55795A">
        <w:t>and</w:t>
      </w:r>
      <w:r w:rsidR="1D249817">
        <w:t xml:space="preserve"> the </w:t>
      </w:r>
      <w:r w:rsidR="1D721F68">
        <w:t>Virginia</w:t>
      </w:r>
      <w:r w:rsidR="1D249817">
        <w:t xml:space="preserve"> Department of</w:t>
      </w:r>
      <w:r w:rsidR="6DF4DC30">
        <w:t xml:space="preserve"> Education</w:t>
      </w:r>
      <w:r w:rsidR="00D7011C">
        <w:t xml:space="preserve"> (</w:t>
      </w:r>
      <w:proofErr w:type="spellStart"/>
      <w:r w:rsidR="00D7011C">
        <w:t>VDOE</w:t>
      </w:r>
      <w:proofErr w:type="spellEnd"/>
      <w:r w:rsidR="00D7011C">
        <w:t>)</w:t>
      </w:r>
      <w:r w:rsidR="6DF4DC30">
        <w:t xml:space="preserve">. </w:t>
      </w:r>
      <w:r w:rsidR="19FAA1FC">
        <w:t>Participating</w:t>
      </w:r>
      <w:r w:rsidR="6DF4DC30">
        <w:t xml:space="preserve"> in this survey </w:t>
      </w:r>
      <w:r w:rsidR="0C2BF87B">
        <w:t>fulfills</w:t>
      </w:r>
      <w:r w:rsidR="6DF4DC30">
        <w:t xml:space="preserve"> one component of the </w:t>
      </w:r>
      <w:r w:rsidR="151ED168">
        <w:t>annual</w:t>
      </w:r>
      <w:r w:rsidR="6DF4DC30">
        <w:t xml:space="preserve"> school safety audit as well as the requirement that your </w:t>
      </w:r>
      <w:r w:rsidR="02B77770">
        <w:t>school</w:t>
      </w:r>
      <w:r w:rsidR="6DF4DC30">
        <w:t xml:space="preserve"> participate in a survey of the </w:t>
      </w:r>
      <w:r w:rsidR="1AFF11D3">
        <w:t>working</w:t>
      </w:r>
      <w:r w:rsidR="6DF4DC30">
        <w:t xml:space="preserve"> conditions.</w:t>
      </w:r>
      <w:r w:rsidR="2C99C162">
        <w:t xml:space="preserve"> This survey assesses school safety conditions and safety concerns, engagement and relationships, school supports, and the teaching and learning </w:t>
      </w:r>
      <w:r w:rsidR="442A82C8">
        <w:t>environment</w:t>
      </w:r>
      <w:r w:rsidR="2C99C162">
        <w:t>.</w:t>
      </w:r>
    </w:p>
    <w:p w14:paraId="0000001B" w14:textId="057E7910" w:rsidR="003A313E" w:rsidRPr="00E8623A" w:rsidRDefault="00CC5EB8" w:rsidP="59201593">
      <w:pPr>
        <w:spacing w:after="240" w:line="240" w:lineRule="auto"/>
        <w:rPr>
          <w:color w:val="000000"/>
        </w:rPr>
      </w:pPr>
      <w:r w:rsidRPr="00E8623A">
        <w:rPr>
          <w:b/>
          <w:bCs/>
          <w:color w:val="000000" w:themeColor="text1"/>
        </w:rPr>
        <w:t>Figure 1.</w:t>
      </w:r>
      <w:r w:rsidRPr="00E8623A">
        <w:rPr>
          <w:color w:val="000000" w:themeColor="text1"/>
        </w:rPr>
        <w:t xml:space="preserve"> Survey administration process for the Virginia School Survey</w:t>
      </w:r>
      <w:r w:rsidR="00B44DF2" w:rsidRPr="00E8623A">
        <w:rPr>
          <w:color w:val="000000" w:themeColor="text1"/>
        </w:rPr>
        <w:t>.</w:t>
      </w:r>
    </w:p>
    <w:p w14:paraId="4BAB5F37" w14:textId="6125C4E5" w:rsidR="59201593" w:rsidRDefault="00563F31" w:rsidP="4E877FFF">
      <w:pPr>
        <w:spacing w:after="240" w:line="240" w:lineRule="auto"/>
        <w:rPr>
          <w:color w:val="000000" w:themeColor="text1"/>
          <w:sz w:val="24"/>
          <w:szCs w:val="24"/>
        </w:rPr>
      </w:pPr>
      <w:r>
        <w:rPr>
          <w:noProof/>
          <w:color w:val="000000" w:themeColor="text1"/>
          <w:sz w:val="24"/>
          <w:szCs w:val="24"/>
        </w:rPr>
        <w:drawing>
          <wp:inline distT="0" distB="0" distL="0" distR="0" wp14:anchorId="36BACD1E" wp14:editId="1FCC4CA5">
            <wp:extent cx="6663690" cy="5599134"/>
            <wp:effectExtent l="0" t="0" r="0" b="190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C9CE5B1" w14:textId="0480DC8A" w:rsidR="317B7D51" w:rsidRDefault="044FEF3C" w:rsidP="0F5DC7D9">
      <w:pPr>
        <w:pStyle w:val="subheading"/>
      </w:pPr>
      <w:bookmarkStart w:id="5" w:name="_Toc1706171220"/>
      <w:bookmarkStart w:id="6" w:name="_Toc908158601"/>
      <w:bookmarkStart w:id="7" w:name="_Toc144131482"/>
      <w:bookmarkStart w:id="8" w:name="_Toc144131641"/>
      <w:r>
        <w:lastRenderedPageBreak/>
        <w:t>Who</w:t>
      </w:r>
      <w:bookmarkEnd w:id="5"/>
      <w:bookmarkEnd w:id="6"/>
      <w:bookmarkEnd w:id="7"/>
      <w:bookmarkEnd w:id="8"/>
    </w:p>
    <w:p w14:paraId="00000020" w14:textId="490D6B01" w:rsidR="003A313E" w:rsidRPr="00E8623A" w:rsidRDefault="43AD31DF">
      <w:pPr>
        <w:spacing w:after="240" w:line="240" w:lineRule="auto"/>
      </w:pPr>
      <w:r w:rsidRPr="00E8623A">
        <w:rPr>
          <w:b/>
          <w:bCs/>
          <w:color w:val="366091"/>
        </w:rPr>
        <w:t>Students</w:t>
      </w:r>
      <w:r w:rsidR="32FA1C9E" w:rsidRPr="00E8623A">
        <w:rPr>
          <w:b/>
          <w:bCs/>
          <w:color w:val="366091"/>
        </w:rPr>
        <w:t xml:space="preserve">: </w:t>
      </w:r>
      <w:r w:rsidR="38451EDE" w:rsidRPr="00E8623A">
        <w:t>The VSS is administered biannually, rotating between middle and high school</w:t>
      </w:r>
      <w:r w:rsidR="6A363AAE" w:rsidRPr="00E8623A">
        <w:t xml:space="preserve"> students</w:t>
      </w:r>
      <w:r w:rsidR="38451EDE" w:rsidRPr="00E8623A">
        <w:t xml:space="preserve">. </w:t>
      </w:r>
      <w:r w:rsidR="5BC923F0" w:rsidRPr="00E8623A">
        <w:t xml:space="preserve">This will typically look like all students in grades 6, 7, and 8 </w:t>
      </w:r>
      <w:r w:rsidR="7BDF9AB5" w:rsidRPr="00E8623A">
        <w:t>taking the survey</w:t>
      </w:r>
      <w:r w:rsidR="5BC923F0" w:rsidRPr="00E8623A">
        <w:t xml:space="preserve"> in </w:t>
      </w:r>
      <w:r w:rsidR="7BDF9AB5" w:rsidRPr="00E8623A">
        <w:t>odd years, and all students</w:t>
      </w:r>
      <w:r w:rsidR="6A363AAE" w:rsidRPr="00E8623A">
        <w:t xml:space="preserve"> in grades </w:t>
      </w:r>
      <w:r w:rsidR="4B1DDE4B" w:rsidRPr="00E8623A">
        <w:t>9, 10, 11, and 12</w:t>
      </w:r>
      <w:r w:rsidR="6A363AAE" w:rsidRPr="00E8623A">
        <w:t xml:space="preserve"> </w:t>
      </w:r>
      <w:r w:rsidR="7BDF9AB5" w:rsidRPr="00E8623A">
        <w:t>taking the survey in even years</w:t>
      </w:r>
      <w:r w:rsidR="6A363AAE" w:rsidRPr="00E8623A">
        <w:t xml:space="preserve">. All students should be provided an opportunity to complete the survey so that your school will have information about the school’s climate from as many students as possible. When reasonable accommodations are needed for students to take the survey, they should be provided. A read-aloud administration manual can be found on the </w:t>
      </w:r>
      <w:hyperlink r:id="rId25">
        <w:r w:rsidR="6A363AAE" w:rsidRPr="00E8623A">
          <w:rPr>
            <w:color w:val="0000FF"/>
            <w:u w:val="single"/>
          </w:rPr>
          <w:t>DCJS</w:t>
        </w:r>
      </w:hyperlink>
      <w:r w:rsidR="6A363AAE" w:rsidRPr="00E8623A">
        <w:t xml:space="preserve"> and</w:t>
      </w:r>
      <w:r w:rsidR="0A232C50" w:rsidRPr="00E8623A">
        <w:t xml:space="preserve"> </w:t>
      </w:r>
      <w:hyperlink r:id="rId26">
        <w:r w:rsidR="0A232C50" w:rsidRPr="00E8623A">
          <w:rPr>
            <w:rStyle w:val="Hyperlink"/>
          </w:rPr>
          <w:t>VDOE</w:t>
        </w:r>
      </w:hyperlink>
      <w:r w:rsidR="6A363AAE" w:rsidRPr="00E8623A">
        <w:t xml:space="preserve"> websites. Students have the option to take the survey in English or Spanish, so students identified as having Limited English Proficiency but who speak Spanish should not be excluded from taking the survey. Please work with personnel in your school or division if you wish to administer the survey in a language other than English or Spanish. </w:t>
      </w:r>
    </w:p>
    <w:p w14:paraId="169A7399" w14:textId="4F9D074C" w:rsidR="59B99DE5" w:rsidRPr="00E8623A" w:rsidRDefault="5E4047D1" w:rsidP="59201593">
      <w:pPr>
        <w:spacing w:after="240" w:line="240" w:lineRule="auto"/>
      </w:pPr>
      <w:r w:rsidRPr="00E8623A">
        <w:rPr>
          <w:b/>
          <w:bCs/>
          <w:color w:val="366091"/>
        </w:rPr>
        <w:t>Adults</w:t>
      </w:r>
      <w:r w:rsidR="769E12E8" w:rsidRPr="00E8623A">
        <w:rPr>
          <w:b/>
          <w:bCs/>
          <w:color w:val="366091"/>
        </w:rPr>
        <w:t xml:space="preserve">: </w:t>
      </w:r>
      <w:r w:rsidR="2C9EB70A" w:rsidRPr="00E8623A">
        <w:t xml:space="preserve">All licensed classroom instructors and any other individual holding a state professional license (such as those with a Collegiate Professional License, Postgraduate License, Provisional License, or Pupil Personnel Services License) in </w:t>
      </w:r>
      <w:r w:rsidR="113462D7" w:rsidRPr="00E8623A">
        <w:t xml:space="preserve">participating </w:t>
      </w:r>
      <w:r w:rsidR="2C9EB70A" w:rsidRPr="00E8623A">
        <w:t>schools</w:t>
      </w:r>
      <w:r w:rsidR="7575DB28" w:rsidRPr="00E8623A">
        <w:t>,</w:t>
      </w:r>
      <w:r w:rsidR="2C9EB70A" w:rsidRPr="00E8623A">
        <w:t xml:space="preserve"> </w:t>
      </w:r>
      <w:r w:rsidR="30B131B0" w:rsidRPr="00E8623A">
        <w:t>regardless of grade levels served by the individual,</w:t>
      </w:r>
      <w:r w:rsidR="2C9EB70A" w:rsidRPr="00E8623A">
        <w:t xml:space="preserve"> must be invited to take the survey. </w:t>
      </w:r>
      <w:r w:rsidR="741BA6A0" w:rsidRPr="00E8623A">
        <w:t>Staff in schools serving students in grades 9, 10, 11, and 12 wi</w:t>
      </w:r>
      <w:r w:rsidR="0E8481EC" w:rsidRPr="00E8623A">
        <w:t>ll participate during even years with the students in those grade levels. In odd years</w:t>
      </w:r>
      <w:r w:rsidR="3079248C" w:rsidRPr="00E8623A">
        <w:t>,</w:t>
      </w:r>
      <w:r w:rsidR="0E8481EC" w:rsidRPr="00E8623A">
        <w:t xml:space="preserve"> all other staff in Virginia will participate. </w:t>
      </w:r>
      <w:r w:rsidR="6F2994D5" w:rsidRPr="00E8623A">
        <w:t>All licensed personnel should be provided an opportunity to complete the survey so that your school will have in</w:t>
      </w:r>
      <w:r w:rsidR="13DEA721" w:rsidRPr="00E8623A">
        <w:t>f</w:t>
      </w:r>
      <w:r w:rsidR="6F2994D5" w:rsidRPr="00E8623A">
        <w:t xml:space="preserve">ormation about the school’s working conditions from as many personnel as possible. </w:t>
      </w:r>
      <w:r w:rsidR="2C9EB70A" w:rsidRPr="00E8623A">
        <w:t>You also may invite other non-licensed staff members to complete the survey.</w:t>
      </w:r>
      <w:r w:rsidR="22FC20E7" w:rsidRPr="00E8623A">
        <w:t xml:space="preserve"> Providing the survey to all staff members helps ensure that all the results represent the full scope of climate and working conditions in </w:t>
      </w:r>
      <w:r w:rsidR="60B493A2" w:rsidRPr="00E8623A">
        <w:t xml:space="preserve">your school. </w:t>
      </w:r>
    </w:p>
    <w:p w14:paraId="1ED07EB6" w14:textId="51A32CBE" w:rsidR="70F16DD6" w:rsidRPr="00E8623A" w:rsidRDefault="70F16DD6" w:rsidP="6B9B989E">
      <w:pPr>
        <w:spacing w:after="240" w:line="240" w:lineRule="auto"/>
      </w:pPr>
      <w:r w:rsidRPr="00E8623A">
        <w:t xml:space="preserve">The adult survey will be separated into two </w:t>
      </w:r>
      <w:r w:rsidR="53700F14" w:rsidRPr="00E8623A">
        <w:t>groups:</w:t>
      </w:r>
      <w:r w:rsidRPr="00E8623A">
        <w:t xml:space="preserve"> classroom instructors and staff. </w:t>
      </w:r>
      <w:r w:rsidR="00E8623A">
        <w:t>“</w:t>
      </w:r>
      <w:r w:rsidRPr="00E8623A">
        <w:t xml:space="preserve">Classroom </w:t>
      </w:r>
      <w:r w:rsidR="52EBDCF2" w:rsidRPr="00E8623A">
        <w:t xml:space="preserve">Instructors” refers to all teachers, teacher aides and paraprofessionals that are directly responsible for instruction </w:t>
      </w:r>
      <w:proofErr w:type="gramStart"/>
      <w:r w:rsidR="52EBDCF2" w:rsidRPr="00E8623A">
        <w:t>on a daily basis</w:t>
      </w:r>
      <w:proofErr w:type="gramEnd"/>
      <w:r w:rsidR="52EBDCF2" w:rsidRPr="00E8623A">
        <w:t>.  “Staff</w:t>
      </w:r>
      <w:r w:rsidR="0EE8C5A1" w:rsidRPr="00E8623A">
        <w:t>” refers to all other licensed and non-licensed individuals.</w:t>
      </w:r>
    </w:p>
    <w:p w14:paraId="7ABF5961" w14:textId="5E9954CD" w:rsidR="003A313E" w:rsidRDefault="63D0111B" w:rsidP="0F5DC7D9">
      <w:pPr>
        <w:pStyle w:val="subheading"/>
      </w:pPr>
      <w:bookmarkStart w:id="9" w:name="_Toc115551722"/>
      <w:bookmarkStart w:id="10" w:name="_Toc396149013"/>
      <w:bookmarkStart w:id="11" w:name="_Toc144131483"/>
      <w:bookmarkStart w:id="12" w:name="_Toc144131642"/>
      <w:r>
        <w:t>How</w:t>
      </w:r>
      <w:bookmarkEnd w:id="9"/>
      <w:bookmarkEnd w:id="10"/>
      <w:bookmarkEnd w:id="11"/>
      <w:bookmarkEnd w:id="12"/>
    </w:p>
    <w:p w14:paraId="00000021" w14:textId="43723777" w:rsidR="003A313E" w:rsidRPr="00E8623A" w:rsidRDefault="5960FFCD">
      <w:pPr>
        <w:spacing w:after="240" w:line="240" w:lineRule="auto"/>
      </w:pPr>
      <w:r w:rsidRPr="00E8623A">
        <w:t xml:space="preserve">All surveys will be completed online through a secure website and can be completed while </w:t>
      </w:r>
      <w:r w:rsidR="5CFD5AB9" w:rsidRPr="00E8623A">
        <w:t xml:space="preserve">on </w:t>
      </w:r>
      <w:r w:rsidRPr="00E8623A">
        <w:t xml:space="preserve">any internet-connected device (e.g., computer, cell phone, tablet, etc.). You will provide each student, classroom instructor, and staff member with a school-specific access code to begin the survey. The access codes will be emailed to the school point-of-contact </w:t>
      </w:r>
      <w:r w:rsidR="71647F05" w:rsidRPr="00E8623A">
        <w:t xml:space="preserve">the week </w:t>
      </w:r>
      <w:r w:rsidR="3469F361" w:rsidRPr="00E8623A">
        <w:t>before the survey window opens</w:t>
      </w:r>
      <w:r w:rsidRPr="00E8623A">
        <w:t xml:space="preserve">. Please note that there are separate access codes for students and the adults in your school. The access codes do not identify individuals but will identify the </w:t>
      </w:r>
      <w:proofErr w:type="gramStart"/>
      <w:r w:rsidRPr="00E8623A">
        <w:t>school</w:t>
      </w:r>
      <w:r w:rsidR="766E11AD" w:rsidRPr="00E8623A">
        <w:t xml:space="preserve"> as a whole</w:t>
      </w:r>
      <w:proofErr w:type="gramEnd"/>
      <w:r w:rsidRPr="00E8623A">
        <w:t xml:space="preserve">. We expect the student survey </w:t>
      </w:r>
      <w:r w:rsidR="0D654426" w:rsidRPr="00E8623A">
        <w:t xml:space="preserve">will </w:t>
      </w:r>
      <w:r w:rsidRPr="00E8623A">
        <w:t>require 25</w:t>
      </w:r>
      <w:r w:rsidR="552149F8" w:rsidRPr="00E8623A">
        <w:t>–</w:t>
      </w:r>
      <w:r w:rsidRPr="00E8623A">
        <w:t>30 minutes to complete; and the classroom instructors and staff surveys will require 20</w:t>
      </w:r>
      <w:r w:rsidR="552149F8" w:rsidRPr="00E8623A">
        <w:t>–</w:t>
      </w:r>
      <w:r w:rsidRPr="00E8623A">
        <w:t>25 minutes to complete.</w:t>
      </w:r>
    </w:p>
    <w:p w14:paraId="36FFB90D" w14:textId="26609C10" w:rsidR="003A313E" w:rsidRPr="00E8623A" w:rsidRDefault="70E50077" w:rsidP="6B9B989E">
      <w:pPr>
        <w:spacing w:after="240" w:line="240" w:lineRule="auto"/>
      </w:pPr>
      <w:r w:rsidRPr="00E8623A">
        <w:t>A minimum of 30-days prior to survey administration, provide parents</w:t>
      </w:r>
      <w:r w:rsidR="1E7052B4" w:rsidRPr="00E8623A">
        <w:t xml:space="preserve"> of students in </w:t>
      </w:r>
      <w:r w:rsidR="62629AF7" w:rsidRPr="00E8623A">
        <w:t>participating</w:t>
      </w:r>
      <w:r w:rsidR="5E0E74B1" w:rsidRPr="00E8623A">
        <w:t xml:space="preserve"> grades</w:t>
      </w:r>
      <w:r w:rsidRPr="00E8623A">
        <w:t xml:space="preserve"> the information found in the </w:t>
      </w:r>
      <w:hyperlink w:anchor="Pletter" w:history="1">
        <w:r w:rsidRPr="00FD6B6E">
          <w:rPr>
            <w:rStyle w:val="Hyperlink"/>
            <w:b/>
            <w:bCs/>
          </w:rPr>
          <w:t>letter template</w:t>
        </w:r>
      </w:hyperlink>
      <w:r w:rsidR="009B0379" w:rsidRPr="00FA5983">
        <w:t>.</w:t>
      </w:r>
      <w:r w:rsidRPr="00E8623A">
        <w:rPr>
          <w:b/>
          <w:bCs/>
        </w:rPr>
        <w:t xml:space="preserve"> </w:t>
      </w:r>
      <w:r w:rsidR="08F43F11" w:rsidRPr="00E8623A">
        <w:t xml:space="preserve">Students should take the survey in a quiet space. It is important for </w:t>
      </w:r>
      <w:r w:rsidR="0152EE3C" w:rsidRPr="00E8623A">
        <w:t xml:space="preserve">a </w:t>
      </w:r>
      <w:r w:rsidR="08F43F11" w:rsidRPr="00E8623A">
        <w:t xml:space="preserve">staff member to monitor students while they are taking the survey to ensure students do not confer with one another and to answer any questions that may arise. The adult administering the survey to students should review the </w:t>
      </w:r>
      <w:hyperlink w:anchor="Student" w:history="1">
        <w:r w:rsidR="08F43F11" w:rsidRPr="00FD6B6E">
          <w:rPr>
            <w:rStyle w:val="Hyperlink"/>
            <w:b/>
            <w:bCs/>
          </w:rPr>
          <w:t>Student Survey Administration Manual</w:t>
        </w:r>
      </w:hyperlink>
      <w:r w:rsidR="00FD6B6E" w:rsidRPr="00FD6B6E">
        <w:t>.</w:t>
      </w:r>
      <w:r w:rsidR="08F43F11" w:rsidRPr="00FD6B6E">
        <w:rPr>
          <w:color w:val="000000" w:themeColor="text1"/>
        </w:rPr>
        <w:t xml:space="preserve"> </w:t>
      </w:r>
      <w:r w:rsidR="08F43F11" w:rsidRPr="00E8623A">
        <w:t xml:space="preserve">which describes the survey process, prior to providing students the link and access code for the survey. </w:t>
      </w:r>
    </w:p>
    <w:p w14:paraId="3ABD415B" w14:textId="563412BA" w:rsidR="003A313E" w:rsidRPr="00E8623A" w:rsidRDefault="08F43F11" w:rsidP="00FD6B6E">
      <w:pPr>
        <w:spacing w:after="240" w:line="240" w:lineRule="auto"/>
      </w:pPr>
      <w:r w:rsidRPr="00E8623A">
        <w:t xml:space="preserve">Prior to survey administration, provide staff the information found in the </w:t>
      </w:r>
      <w:hyperlink w:anchor="Sletter" w:history="1">
        <w:r w:rsidRPr="00FD6B6E">
          <w:rPr>
            <w:rStyle w:val="Hyperlink"/>
            <w:b/>
            <w:bCs/>
          </w:rPr>
          <w:t>letter template</w:t>
        </w:r>
      </w:hyperlink>
      <w:r w:rsidRPr="00E8623A">
        <w:t xml:space="preserve"> which invites them to participate in the survey.</w:t>
      </w:r>
      <w:r w:rsidR="006079EA">
        <w:t xml:space="preserve"> </w:t>
      </w:r>
      <w:r w:rsidR="5EF471AF" w:rsidRPr="00E8623A">
        <w:t>The survey</w:t>
      </w:r>
      <w:r w:rsidRPr="00E8623A">
        <w:t xml:space="preserve"> can </w:t>
      </w:r>
      <w:r w:rsidR="49ECAF8F" w:rsidRPr="00E8623A">
        <w:t xml:space="preserve">be </w:t>
      </w:r>
      <w:r w:rsidRPr="00E8623A">
        <w:t>take</w:t>
      </w:r>
      <w:r w:rsidR="52901293" w:rsidRPr="00E8623A">
        <w:t>n</w:t>
      </w:r>
      <w:r w:rsidRPr="00E8623A">
        <w:t xml:space="preserve"> in a small group setting or </w:t>
      </w:r>
      <w:r w:rsidR="009B0379" w:rsidRPr="00E8623A">
        <w:t>individually,</w:t>
      </w:r>
      <w:r w:rsidRPr="00E8623A">
        <w:t xml:space="preserve"> but </w:t>
      </w:r>
      <w:r w:rsidR="09C9BB11" w:rsidRPr="00E8623A">
        <w:t xml:space="preserve">participants </w:t>
      </w:r>
      <w:r w:rsidRPr="00E8623A">
        <w:t>should be advised not to confer with one another. Send reminders to your classroom instructors and staff members about the survey throughout the survey window to encourage participation.</w:t>
      </w:r>
    </w:p>
    <w:p w14:paraId="79E24C04" w14:textId="3B571EEE" w:rsidR="003A313E" w:rsidRPr="00E8623A" w:rsidRDefault="1B965D62" w:rsidP="00E8623A">
      <w:pPr>
        <w:pStyle w:val="subheading"/>
      </w:pPr>
      <w:bookmarkStart w:id="13" w:name="_Toc1043319941"/>
      <w:bookmarkStart w:id="14" w:name="_Toc923284243"/>
      <w:bookmarkStart w:id="15" w:name="_Toc144131484"/>
      <w:bookmarkStart w:id="16" w:name="_Toc144131643"/>
      <w:r w:rsidRPr="00E8623A">
        <w:lastRenderedPageBreak/>
        <w:t>Par</w:t>
      </w:r>
      <w:r w:rsidR="03DF472F" w:rsidRPr="00E8623A">
        <w:t>ticipation</w:t>
      </w:r>
      <w:bookmarkEnd w:id="13"/>
      <w:bookmarkEnd w:id="14"/>
      <w:bookmarkEnd w:id="15"/>
      <w:bookmarkEnd w:id="16"/>
    </w:p>
    <w:p w14:paraId="2F1944FD" w14:textId="087F36C5" w:rsidR="003A313E" w:rsidRPr="00E8623A" w:rsidRDefault="1E30DC88" w:rsidP="6B9B989E">
      <w:pPr>
        <w:spacing w:after="240" w:line="240" w:lineRule="auto"/>
      </w:pPr>
      <w:r w:rsidRPr="00E8623A">
        <w:t xml:space="preserve">Parents or guardians may </w:t>
      </w:r>
      <w:r w:rsidR="31318DD7" w:rsidRPr="00E8623A">
        <w:t xml:space="preserve">withdraw </w:t>
      </w:r>
      <w:r w:rsidRPr="00E8623A">
        <w:t xml:space="preserve">permission for their student to complete the survey. Provide all parents and guardians of students in </w:t>
      </w:r>
      <w:r w:rsidR="0A34C6A2" w:rsidRPr="00E8623A">
        <w:t xml:space="preserve">participating </w:t>
      </w:r>
      <w:r w:rsidRPr="00E8623A">
        <w:t xml:space="preserve">grades with the information contained in the </w:t>
      </w:r>
      <w:hyperlink w:anchor="Pletter" w:history="1">
        <w:r w:rsidRPr="0071457C">
          <w:rPr>
            <w:rStyle w:val="Hyperlink"/>
            <w:b/>
            <w:bCs/>
          </w:rPr>
          <w:t>letter template</w:t>
        </w:r>
      </w:hyperlink>
      <w:r w:rsidRPr="00E8623A">
        <w:rPr>
          <w:b/>
          <w:bCs/>
        </w:rPr>
        <w:t xml:space="preserve"> </w:t>
      </w:r>
      <w:r w:rsidRPr="00E8623A">
        <w:t>informing them that their child will be asked to participate in the survey.</w:t>
      </w:r>
      <w:r w:rsidR="3877E0BB" w:rsidRPr="00E8623A">
        <w:t xml:space="preserve"> </w:t>
      </w:r>
      <w:r w:rsidRPr="00E8623A">
        <w:t xml:space="preserve">A Spanish version of the template can be found on the </w:t>
      </w:r>
      <w:hyperlink r:id="rId27">
        <w:r w:rsidRPr="00E8623A">
          <w:rPr>
            <w:color w:val="0000FF"/>
            <w:u w:val="single"/>
          </w:rPr>
          <w:t>DCJS</w:t>
        </w:r>
      </w:hyperlink>
      <w:r w:rsidRPr="00E8623A">
        <w:t xml:space="preserve"> and </w:t>
      </w:r>
      <w:hyperlink r:id="rId28">
        <w:r w:rsidRPr="00E8623A">
          <w:rPr>
            <w:color w:val="0000FF"/>
            <w:u w:val="single"/>
          </w:rPr>
          <w:t>VDOE</w:t>
        </w:r>
      </w:hyperlink>
      <w:r w:rsidRPr="00E8623A">
        <w:t xml:space="preserve"> websites. Due to the inclusion of student mental health-related questions, schools are required, at a minimum, to notify parents or guardians of this survey at least 30 days in advance of the administration and provide a process for opting their students out of the survey. This notification is required by the </w:t>
      </w:r>
      <w:hyperlink r:id="rId29">
        <w:r w:rsidRPr="00E8623A">
          <w:rPr>
            <w:i/>
            <w:iCs/>
            <w:color w:val="0000FF"/>
            <w:u w:val="single"/>
          </w:rPr>
          <w:t>Code of Virginia §</w:t>
        </w:r>
        <w:r w:rsidR="386EEEA2" w:rsidRPr="00E8623A">
          <w:rPr>
            <w:i/>
            <w:iCs/>
            <w:color w:val="0000FF"/>
            <w:u w:val="single"/>
          </w:rPr>
          <w:t xml:space="preserve"> </w:t>
        </w:r>
        <w:r w:rsidRPr="00E8623A">
          <w:rPr>
            <w:i/>
            <w:iCs/>
            <w:color w:val="0000FF"/>
            <w:u w:val="single"/>
          </w:rPr>
          <w:t>22.1-79.3</w:t>
        </w:r>
      </w:hyperlink>
      <w:r w:rsidRPr="00E8623A">
        <w:t>. Please also include your school or division’s standard opt</w:t>
      </w:r>
      <w:r w:rsidR="00945349" w:rsidRPr="00E8623A">
        <w:t>-</w:t>
      </w:r>
      <w:r w:rsidRPr="00E8623A">
        <w:t xml:space="preserve">out procedure in the informational letter, so that parents </w:t>
      </w:r>
      <w:r w:rsidR="088444B4" w:rsidRPr="00E8623A">
        <w:t>can</w:t>
      </w:r>
      <w:r w:rsidRPr="00E8623A">
        <w:t xml:space="preserve"> exempt their child from participating in the survey. </w:t>
      </w:r>
    </w:p>
    <w:p w14:paraId="00000025" w14:textId="4C26F738" w:rsidR="003A313E" w:rsidRPr="00E8623A" w:rsidRDefault="52053D5E">
      <w:pPr>
        <w:spacing w:after="240" w:line="240" w:lineRule="auto"/>
      </w:pPr>
      <w:r w:rsidRPr="00E8623A">
        <w:t>The higher your school’s response rate, the more likely the results of the survey will reflect the opinions of all students, classroom instructors, and staff in your school. An 80% response rate is the goal for each group participating. Reports will not be generated for survey groups with response rates less than 50% and</w:t>
      </w:r>
      <w:r w:rsidR="698D2ED4" w:rsidRPr="00E8623A">
        <w:t>/or</w:t>
      </w:r>
      <w:r w:rsidRPr="00E8623A">
        <w:t xml:space="preserve"> fewer than 10 respondents. </w:t>
      </w:r>
    </w:p>
    <w:p w14:paraId="7250C680" w14:textId="184A5DDD" w:rsidR="003A313E" w:rsidRPr="00E8623A" w:rsidRDefault="04F4CB43" w:rsidP="00E8623A">
      <w:pPr>
        <w:pStyle w:val="subheading"/>
      </w:pPr>
      <w:bookmarkStart w:id="17" w:name="_Toc558809969"/>
      <w:bookmarkStart w:id="18" w:name="_Toc728846278"/>
      <w:bookmarkStart w:id="19" w:name="_Toc144131485"/>
      <w:bookmarkStart w:id="20" w:name="_Toc144131644"/>
      <w:r w:rsidRPr="00E8623A">
        <w:t>Reports</w:t>
      </w:r>
      <w:bookmarkEnd w:id="17"/>
      <w:bookmarkEnd w:id="18"/>
      <w:bookmarkEnd w:id="19"/>
      <w:bookmarkEnd w:id="20"/>
    </w:p>
    <w:p w14:paraId="00000027" w14:textId="3B45694F" w:rsidR="003A313E" w:rsidRPr="00E8623A" w:rsidRDefault="52053D5E" w:rsidP="6B9B989E">
      <w:pPr>
        <w:spacing w:after="240" w:line="240" w:lineRule="auto"/>
      </w:pPr>
      <w:r w:rsidRPr="00E8623A">
        <w:t xml:space="preserve">Each school will receive Item Level </w:t>
      </w:r>
      <w:r w:rsidR="3014D024" w:rsidRPr="00E8623A">
        <w:t>and</w:t>
      </w:r>
      <w:r w:rsidRPr="00E8623A">
        <w:t xml:space="preserve"> Measure Level Report</w:t>
      </w:r>
      <w:r w:rsidR="498358E2" w:rsidRPr="00E8623A">
        <w:t>s</w:t>
      </w:r>
      <w:r w:rsidRPr="00E8623A">
        <w:t>, if their response rates meet the indicated threshold</w:t>
      </w:r>
      <w:r w:rsidR="3014D024" w:rsidRPr="00E8623A">
        <w:t xml:space="preserve"> previously mentioned</w:t>
      </w:r>
      <w:r w:rsidRPr="00E8623A">
        <w:t xml:space="preserve">. </w:t>
      </w:r>
      <w:r w:rsidR="3D0BC887" w:rsidRPr="00E8623A">
        <w:t xml:space="preserve">Your division point-of-contact will need to download these reports and share them with you near the end of the school year. </w:t>
      </w:r>
      <w:r w:rsidRPr="00E8623A">
        <w:t xml:space="preserve">The Item Level </w:t>
      </w:r>
      <w:r w:rsidR="2DDFB2A0" w:rsidRPr="00E8623A">
        <w:t>Report</w:t>
      </w:r>
      <w:r w:rsidRPr="00E8623A">
        <w:t xml:space="preserve"> provides item-level responses aggregated across all individuals (e.g., the percent selecting “Strongly Disagree”, the percent selecting “Disagree”, etc.). Measure Level Report</w:t>
      </w:r>
      <w:r w:rsidR="14C1599A" w:rsidRPr="00E8623A">
        <w:t>s</w:t>
      </w:r>
      <w:r w:rsidRPr="00E8623A">
        <w:t xml:space="preserve"> present the school’s scores on the surveys’ measures of climate and working conditions. The </w:t>
      </w:r>
      <w:r w:rsidR="16AEB911" w:rsidRPr="00E8623A">
        <w:t xml:space="preserve">Measure Level </w:t>
      </w:r>
      <w:r w:rsidRPr="00E8623A">
        <w:t xml:space="preserve">Report will facilitate comparisons to other schools in the division, region, and state. </w:t>
      </w:r>
    </w:p>
    <w:p w14:paraId="7B65207E" w14:textId="77777777" w:rsidR="00E8623A" w:rsidRDefault="00E8623A">
      <w:pPr>
        <w:rPr>
          <w:rFonts w:eastAsia="Cambria" w:cs="Times New Roman"/>
          <w:b/>
          <w:color w:val="366091"/>
          <w:sz w:val="32"/>
        </w:rPr>
      </w:pPr>
      <w:bookmarkStart w:id="21" w:name="_heading=h.gjdgxs"/>
      <w:bookmarkStart w:id="22" w:name="_Hlk120778041"/>
      <w:bookmarkStart w:id="23" w:name="_Toc324224912"/>
      <w:bookmarkStart w:id="24" w:name="_Toc1035421347"/>
      <w:bookmarkEnd w:id="21"/>
      <w:r>
        <w:br w:type="page"/>
      </w:r>
    </w:p>
    <w:p w14:paraId="0000002A" w14:textId="635557F8" w:rsidR="003A313E" w:rsidRDefault="1E47FD00" w:rsidP="00E8623A">
      <w:pPr>
        <w:pStyle w:val="Style1"/>
      </w:pPr>
      <w:bookmarkStart w:id="25" w:name="_Toc144131486"/>
      <w:bookmarkStart w:id="26" w:name="_Toc144131645"/>
      <w:r w:rsidRPr="00B83406">
        <w:lastRenderedPageBreak/>
        <w:t xml:space="preserve">School </w:t>
      </w:r>
      <w:r w:rsidR="64B0F6C3" w:rsidRPr="00B83406">
        <w:t xml:space="preserve">Instructions </w:t>
      </w:r>
      <w:bookmarkEnd w:id="22"/>
      <w:r w:rsidR="64B0F6C3" w:rsidRPr="00B83406">
        <w:t>for the Student Administration</w:t>
      </w:r>
      <w:bookmarkEnd w:id="23"/>
      <w:bookmarkEnd w:id="24"/>
      <w:bookmarkEnd w:id="25"/>
      <w:bookmarkEnd w:id="26"/>
    </w:p>
    <w:p w14:paraId="0000002B" w14:textId="023FD355" w:rsidR="003A313E" w:rsidRPr="00E8623A" w:rsidRDefault="52053D5E">
      <w:pPr>
        <w:numPr>
          <w:ilvl w:val="0"/>
          <w:numId w:val="2"/>
        </w:numPr>
        <w:spacing w:after="0" w:line="240" w:lineRule="auto"/>
        <w:ind w:left="360"/>
      </w:pPr>
      <w:r w:rsidRPr="00E8623A">
        <w:t xml:space="preserve">Provide information to the parents and guardians of each student in </w:t>
      </w:r>
      <w:r w:rsidR="5690D66E" w:rsidRPr="00E8623A">
        <w:t xml:space="preserve">participating </w:t>
      </w:r>
      <w:r w:rsidRPr="00E8623A">
        <w:t xml:space="preserve">grades informing them that students in their child’s grade are participating in the survey. We recommend you use the Template for the </w:t>
      </w:r>
      <w:hyperlink w:anchor="Pletter" w:history="1">
        <w:r w:rsidRPr="0071457C">
          <w:rPr>
            <w:rStyle w:val="Hyperlink"/>
            <w:b/>
            <w:bCs/>
          </w:rPr>
          <w:t>Parent/Guardian Information Letter</w:t>
        </w:r>
      </w:hyperlink>
      <w:r w:rsidRPr="00E8623A">
        <w:t xml:space="preserve"> (Spanish version can be found on the </w:t>
      </w:r>
      <w:hyperlink r:id="rId30">
        <w:r w:rsidRPr="00E8623A">
          <w:rPr>
            <w:color w:val="0000FF"/>
            <w:u w:val="single"/>
          </w:rPr>
          <w:t>DCJS</w:t>
        </w:r>
      </w:hyperlink>
      <w:r w:rsidRPr="00E8623A">
        <w:t xml:space="preserve"> and</w:t>
      </w:r>
      <w:r w:rsidR="5464715B" w:rsidRPr="00E8623A">
        <w:t xml:space="preserve"> </w:t>
      </w:r>
      <w:hyperlink r:id="rId31">
        <w:r w:rsidR="008A1A87" w:rsidRPr="00E8623A">
          <w:rPr>
            <w:rStyle w:val="Hyperlink"/>
          </w:rPr>
          <w:t>VDOE</w:t>
        </w:r>
      </w:hyperlink>
      <w:r w:rsidR="008A1A87" w:rsidRPr="00E8623A">
        <w:t xml:space="preserve"> </w:t>
      </w:r>
      <w:r w:rsidRPr="00E8623A">
        <w:t>websites</w:t>
      </w:r>
      <w:r w:rsidR="0E89434B" w:rsidRPr="00E8623A">
        <w:t>)</w:t>
      </w:r>
      <w:r w:rsidRPr="00E8623A">
        <w:t xml:space="preserve">. </w:t>
      </w:r>
      <w:r w:rsidRPr="00E8623A">
        <w:rPr>
          <w:b/>
          <w:bCs/>
        </w:rPr>
        <w:t>Please ensure that parents or guardians have been notified at least 30 days in advance of your planned administration time frame. They also must be provided instructions for opting their students out of the survey following your division opt-out protocol.</w:t>
      </w:r>
      <w:r w:rsidR="6BDA5C41" w:rsidRPr="00E8623A">
        <w:t xml:space="preserve"> </w:t>
      </w:r>
    </w:p>
    <w:p w14:paraId="554D4347" w14:textId="336BACB8" w:rsidR="6B9B989E" w:rsidRPr="00E8623A" w:rsidRDefault="6B9B989E" w:rsidP="6B9B989E">
      <w:pPr>
        <w:spacing w:after="0" w:line="240" w:lineRule="auto"/>
      </w:pPr>
    </w:p>
    <w:p w14:paraId="06E15EF7" w14:textId="47946D7E" w:rsidR="44B0CB23" w:rsidRPr="00E8623A" w:rsidRDefault="44B0CB23" w:rsidP="6B9B989E">
      <w:pPr>
        <w:numPr>
          <w:ilvl w:val="0"/>
          <w:numId w:val="2"/>
        </w:numPr>
        <w:spacing w:after="0" w:line="240" w:lineRule="auto"/>
        <w:ind w:left="360"/>
      </w:pPr>
      <w:r w:rsidRPr="00E8623A">
        <w:t xml:space="preserve">The survey asks questions about mental health topics to include suicide. </w:t>
      </w:r>
      <w:r w:rsidR="421B5FE8" w:rsidRPr="00E8623A">
        <w:t xml:space="preserve">It is recommended that you provide additional </w:t>
      </w:r>
      <w:r w:rsidR="04697583" w:rsidRPr="00E8623A">
        <w:t>suicide awareness programming to s</w:t>
      </w:r>
      <w:r w:rsidR="6E94E631" w:rsidRPr="00E8623A">
        <w:t>tudents and staff during the survey window</w:t>
      </w:r>
      <w:r w:rsidR="363A59FA" w:rsidRPr="00E8623A">
        <w:t>.</w:t>
      </w:r>
      <w:r w:rsidR="688A872F" w:rsidRPr="00E8623A">
        <w:t xml:space="preserve"> </w:t>
      </w:r>
      <w:r w:rsidR="0510025F" w:rsidRPr="00E8623A">
        <w:t>R</w:t>
      </w:r>
      <w:r w:rsidR="688A872F" w:rsidRPr="00E8623A">
        <w:t>e</w:t>
      </w:r>
      <w:r w:rsidR="0510025F" w:rsidRPr="00E8623A">
        <w:t xml:space="preserve">sources can be found on the </w:t>
      </w:r>
      <w:hyperlink r:id="rId32">
        <w:r w:rsidR="0510025F" w:rsidRPr="00E8623A">
          <w:rPr>
            <w:rStyle w:val="Hyperlink"/>
          </w:rPr>
          <w:t>DCJS</w:t>
        </w:r>
      </w:hyperlink>
      <w:r w:rsidR="0510025F" w:rsidRPr="00E8623A">
        <w:t xml:space="preserve"> and </w:t>
      </w:r>
      <w:hyperlink r:id="rId33">
        <w:r w:rsidR="0510025F" w:rsidRPr="00E8623A">
          <w:rPr>
            <w:rStyle w:val="Hyperlink"/>
          </w:rPr>
          <w:t>VDOE</w:t>
        </w:r>
      </w:hyperlink>
      <w:r w:rsidR="0510025F" w:rsidRPr="00E8623A">
        <w:t xml:space="preserve"> websites</w:t>
      </w:r>
      <w:r w:rsidR="688A872F" w:rsidRPr="00E8623A">
        <w:t>.</w:t>
      </w:r>
    </w:p>
    <w:p w14:paraId="0000002C" w14:textId="77777777" w:rsidR="003A313E" w:rsidRPr="00E8623A" w:rsidRDefault="003A313E">
      <w:pPr>
        <w:spacing w:after="0" w:line="240" w:lineRule="auto"/>
        <w:ind w:left="360"/>
      </w:pPr>
    </w:p>
    <w:p w14:paraId="0000002D" w14:textId="4035847F" w:rsidR="003A313E" w:rsidRPr="00E8623A" w:rsidRDefault="197EA049" w:rsidP="6B9B989E">
      <w:pPr>
        <w:numPr>
          <w:ilvl w:val="0"/>
          <w:numId w:val="2"/>
        </w:numPr>
        <w:pBdr>
          <w:top w:val="nil"/>
          <w:left w:val="nil"/>
          <w:bottom w:val="nil"/>
          <w:right w:val="nil"/>
          <w:between w:val="nil"/>
        </w:pBdr>
        <w:spacing w:after="0" w:line="240" w:lineRule="auto"/>
        <w:ind w:left="360"/>
        <w:rPr>
          <w:color w:val="000000"/>
        </w:rPr>
      </w:pPr>
      <w:r w:rsidRPr="00E8623A">
        <w:rPr>
          <w:color w:val="000000" w:themeColor="text1"/>
        </w:rPr>
        <w:t xml:space="preserve"> All students should be given equal opportunity to participate in the survey. </w:t>
      </w:r>
      <w:r w:rsidRPr="00E8623A">
        <w:t xml:space="preserve">Provide reasonable accommodations as needed for students to take the survey. </w:t>
      </w:r>
      <w:r w:rsidRPr="00E8623A">
        <w:rPr>
          <w:color w:val="000000" w:themeColor="text1"/>
        </w:rPr>
        <w:t>Students should not be excluded on any systematic basis, such as excluding those students with low grades</w:t>
      </w:r>
      <w:r w:rsidR="68D35558" w:rsidRPr="00E8623A">
        <w:rPr>
          <w:color w:val="000000" w:themeColor="text1"/>
        </w:rPr>
        <w:t xml:space="preserve"> or disciplinary issues. </w:t>
      </w:r>
    </w:p>
    <w:p w14:paraId="0000002E" w14:textId="77777777" w:rsidR="003A313E" w:rsidRPr="00E8623A" w:rsidRDefault="003A313E">
      <w:pPr>
        <w:pBdr>
          <w:top w:val="nil"/>
          <w:left w:val="nil"/>
          <w:bottom w:val="nil"/>
          <w:right w:val="nil"/>
          <w:between w:val="nil"/>
        </w:pBdr>
        <w:spacing w:after="0" w:line="240" w:lineRule="auto"/>
        <w:ind w:left="360"/>
        <w:rPr>
          <w:color w:val="000000"/>
        </w:rPr>
      </w:pPr>
    </w:p>
    <w:p w14:paraId="0000002F" w14:textId="18CC62BA" w:rsidR="003A313E" w:rsidRPr="00E8623A" w:rsidRDefault="2E35C6CA" w:rsidP="34791CF3">
      <w:pPr>
        <w:numPr>
          <w:ilvl w:val="0"/>
          <w:numId w:val="2"/>
        </w:numPr>
        <w:pBdr>
          <w:top w:val="nil"/>
          <w:left w:val="nil"/>
          <w:bottom w:val="nil"/>
          <w:right w:val="nil"/>
          <w:between w:val="nil"/>
        </w:pBdr>
        <w:spacing w:after="0" w:line="240" w:lineRule="auto"/>
        <w:ind w:left="360"/>
        <w:rPr>
          <w:color w:val="000000"/>
        </w:rPr>
      </w:pPr>
      <w:r w:rsidRPr="00E8623A">
        <w:rPr>
          <w:color w:val="000000" w:themeColor="text1"/>
        </w:rPr>
        <w:t xml:space="preserve">Provide the </w:t>
      </w:r>
      <w:hyperlink w:anchor="Student" w:history="1">
        <w:r w:rsidRPr="0071457C">
          <w:rPr>
            <w:rStyle w:val="Hyperlink"/>
            <w:b/>
            <w:bCs/>
          </w:rPr>
          <w:t xml:space="preserve">Student </w:t>
        </w:r>
        <w:r w:rsidR="215E5787" w:rsidRPr="0071457C">
          <w:rPr>
            <w:rStyle w:val="Hyperlink"/>
            <w:b/>
            <w:bCs/>
          </w:rPr>
          <w:t xml:space="preserve">Survey </w:t>
        </w:r>
        <w:r w:rsidRPr="0071457C">
          <w:rPr>
            <w:rStyle w:val="Hyperlink"/>
            <w:b/>
            <w:bCs/>
          </w:rPr>
          <w:t>Administration Manual</w:t>
        </w:r>
      </w:hyperlink>
      <w:r w:rsidR="0071457C">
        <w:rPr>
          <w:b/>
          <w:bCs/>
          <w:color w:val="000000" w:themeColor="text1"/>
        </w:rPr>
        <w:t xml:space="preserve"> </w:t>
      </w:r>
      <w:r w:rsidR="0071457C" w:rsidRPr="0071457C">
        <w:rPr>
          <w:color w:val="000000" w:themeColor="text1"/>
        </w:rPr>
        <w:t>o</w:t>
      </w:r>
      <w:r w:rsidRPr="00E8623A">
        <w:rPr>
          <w:color w:val="000000" w:themeColor="text1"/>
        </w:rPr>
        <w:t xml:space="preserve">f this document, to all individuals administering the survey to students. A read-aloud administration manual can be found </w:t>
      </w:r>
      <w:r w:rsidRPr="00E8623A">
        <w:t xml:space="preserve">on the </w:t>
      </w:r>
      <w:hyperlink r:id="rId34">
        <w:r w:rsidRPr="00E8623A">
          <w:rPr>
            <w:color w:val="0000FF"/>
            <w:u w:val="single"/>
          </w:rPr>
          <w:t>DCJS</w:t>
        </w:r>
      </w:hyperlink>
      <w:r w:rsidRPr="00E8623A">
        <w:t xml:space="preserve"> and</w:t>
      </w:r>
      <w:r w:rsidR="7DDB6630" w:rsidRPr="00E8623A">
        <w:t xml:space="preserve"> </w:t>
      </w:r>
      <w:hyperlink r:id="rId35">
        <w:r w:rsidR="7DDB6630" w:rsidRPr="00E8623A">
          <w:rPr>
            <w:rStyle w:val="Hyperlink"/>
          </w:rPr>
          <w:t>VDOE</w:t>
        </w:r>
      </w:hyperlink>
      <w:r w:rsidRPr="00E8623A">
        <w:t xml:space="preserve"> websites.</w:t>
      </w:r>
    </w:p>
    <w:p w14:paraId="00000030" w14:textId="77777777" w:rsidR="003A313E" w:rsidRPr="00E8623A" w:rsidRDefault="003A313E">
      <w:pPr>
        <w:pBdr>
          <w:top w:val="nil"/>
          <w:left w:val="nil"/>
          <w:bottom w:val="nil"/>
          <w:right w:val="nil"/>
          <w:between w:val="nil"/>
        </w:pBdr>
        <w:spacing w:after="0" w:line="240" w:lineRule="auto"/>
        <w:rPr>
          <w:color w:val="000000"/>
        </w:rPr>
      </w:pPr>
    </w:p>
    <w:p w14:paraId="00000031" w14:textId="77067C87" w:rsidR="003A313E" w:rsidRPr="00E8623A" w:rsidRDefault="197EA049" w:rsidP="4E877FFF">
      <w:pPr>
        <w:numPr>
          <w:ilvl w:val="0"/>
          <w:numId w:val="2"/>
        </w:numPr>
        <w:pBdr>
          <w:top w:val="nil"/>
          <w:left w:val="nil"/>
          <w:bottom w:val="nil"/>
          <w:right w:val="nil"/>
          <w:between w:val="nil"/>
        </w:pBdr>
        <w:spacing w:after="0" w:line="240" w:lineRule="auto"/>
        <w:ind w:left="360"/>
        <w:rPr>
          <w:color w:val="000000"/>
        </w:rPr>
      </w:pPr>
      <w:r w:rsidRPr="00E8623A">
        <w:rPr>
          <w:color w:val="000000" w:themeColor="text1"/>
        </w:rPr>
        <w:t xml:space="preserve">Provide the link and your school’s access code to all students </w:t>
      </w:r>
      <w:r w:rsidR="0C50FCD8" w:rsidRPr="00E8623A">
        <w:rPr>
          <w:color w:val="000000" w:themeColor="text1"/>
        </w:rPr>
        <w:t xml:space="preserve">in participating grades </w:t>
      </w:r>
      <w:r w:rsidR="404A419A" w:rsidRPr="00E8623A">
        <w:rPr>
          <w:color w:val="000000" w:themeColor="text1"/>
        </w:rPr>
        <w:t>when ready to administer the survey.</w:t>
      </w:r>
    </w:p>
    <w:p w14:paraId="00000032" w14:textId="77777777" w:rsidR="003A313E" w:rsidRPr="00E8623A" w:rsidRDefault="003A313E">
      <w:pPr>
        <w:pBdr>
          <w:top w:val="nil"/>
          <w:left w:val="nil"/>
          <w:bottom w:val="nil"/>
          <w:right w:val="nil"/>
          <w:between w:val="nil"/>
        </w:pBdr>
        <w:spacing w:after="0" w:line="240" w:lineRule="auto"/>
        <w:rPr>
          <w:color w:val="000000"/>
        </w:rPr>
      </w:pPr>
    </w:p>
    <w:p w14:paraId="00000033" w14:textId="54421DAC" w:rsidR="003A313E" w:rsidRPr="00E8623A" w:rsidRDefault="197EA049" w:rsidP="6B9B989E">
      <w:pPr>
        <w:numPr>
          <w:ilvl w:val="0"/>
          <w:numId w:val="2"/>
        </w:numPr>
        <w:pBdr>
          <w:top w:val="nil"/>
          <w:left w:val="nil"/>
          <w:bottom w:val="nil"/>
          <w:right w:val="nil"/>
          <w:between w:val="nil"/>
        </w:pBdr>
        <w:spacing w:after="0" w:line="240" w:lineRule="auto"/>
        <w:ind w:left="360"/>
        <w:rPr>
          <w:color w:val="000000"/>
        </w:rPr>
      </w:pPr>
      <w:r w:rsidRPr="00E8623A">
        <w:t xml:space="preserve">Questions or concerns regarding the </w:t>
      </w:r>
      <w:r w:rsidRPr="0074628C">
        <w:rPr>
          <w:i/>
          <w:iCs/>
        </w:rPr>
        <w:t>Virginia School Survey of Climate and Working Conditions</w:t>
      </w:r>
      <w:r w:rsidRPr="00E8623A">
        <w:t xml:space="preserve"> should be directed to </w:t>
      </w:r>
      <w:r w:rsidRPr="00E8623A">
        <w:rPr>
          <w:rStyle w:val="linkChar"/>
          <w:sz w:val="22"/>
          <w:szCs w:val="22"/>
        </w:rPr>
        <w:t>vaschoolsurvey@dcjs.virginia.gov</w:t>
      </w:r>
      <w:r w:rsidRPr="00E8623A">
        <w:t xml:space="preserve">. </w:t>
      </w:r>
    </w:p>
    <w:p w14:paraId="00000034" w14:textId="77777777" w:rsidR="003A313E" w:rsidRDefault="003A313E">
      <w:pPr>
        <w:pBdr>
          <w:top w:val="nil"/>
          <w:left w:val="nil"/>
          <w:bottom w:val="nil"/>
          <w:right w:val="nil"/>
          <w:between w:val="nil"/>
        </w:pBdr>
        <w:spacing w:after="0" w:line="240" w:lineRule="auto"/>
        <w:rPr>
          <w:color w:val="000000"/>
          <w:sz w:val="24"/>
          <w:szCs w:val="24"/>
        </w:rPr>
      </w:pPr>
    </w:p>
    <w:p w14:paraId="50339281" w14:textId="77777777" w:rsidR="00E8623A" w:rsidRDefault="00E8623A">
      <w:pPr>
        <w:rPr>
          <w:b/>
          <w:bCs/>
          <w:smallCaps/>
          <w:color w:val="366091"/>
          <w:sz w:val="28"/>
          <w:szCs w:val="24"/>
        </w:rPr>
      </w:pPr>
      <w:bookmarkStart w:id="27" w:name="_Toc1761878412"/>
      <w:r>
        <w:br w:type="page"/>
      </w:r>
    </w:p>
    <w:p w14:paraId="204FA01D" w14:textId="77DF1C20" w:rsidR="00411F65" w:rsidRPr="00D06E1D" w:rsidRDefault="3ED0371E" w:rsidP="34791CF3">
      <w:pPr>
        <w:pStyle w:val="subheading"/>
      </w:pPr>
      <w:bookmarkStart w:id="28" w:name="_Toc144131487"/>
      <w:bookmarkStart w:id="29" w:name="_Toc144131646"/>
      <w:bookmarkStart w:id="30" w:name="Pletter"/>
      <w:bookmarkEnd w:id="30"/>
      <w:r>
        <w:lastRenderedPageBreak/>
        <w:t xml:space="preserve">Template for </w:t>
      </w:r>
      <w:r w:rsidR="001E170B">
        <w:t>Parent</w:t>
      </w:r>
      <w:r>
        <w:t>/</w:t>
      </w:r>
      <w:r w:rsidR="001E170B">
        <w:t>Guardian Notification Letter</w:t>
      </w:r>
      <w:bookmarkEnd w:id="27"/>
      <w:bookmarkEnd w:id="28"/>
      <w:bookmarkEnd w:id="29"/>
    </w:p>
    <w:p w14:paraId="29BE4CE8" w14:textId="74460BF9" w:rsidR="00411F65" w:rsidRPr="00321EE2" w:rsidRDefault="686F09A0" w:rsidP="4E877FFF">
      <w:pPr>
        <w:pStyle w:val="paragraph"/>
        <w:spacing w:before="0" w:beforeAutospacing="0" w:after="0" w:afterAutospacing="0"/>
        <w:textAlignment w:val="baseline"/>
        <w:rPr>
          <w:rFonts w:asciiTheme="majorHAnsi" w:eastAsiaTheme="majorEastAsia" w:hAnsiTheme="majorHAnsi" w:cstheme="majorBidi"/>
          <w:sz w:val="20"/>
          <w:szCs w:val="20"/>
        </w:rPr>
      </w:pPr>
      <w:r w:rsidRPr="00321EE2">
        <w:rPr>
          <w:rStyle w:val="normaltextrun"/>
          <w:rFonts w:asciiTheme="majorHAnsi" w:hAnsiTheme="majorHAnsi" w:cstheme="majorBidi"/>
          <w:b/>
          <w:bCs/>
          <w:sz w:val="20"/>
          <w:szCs w:val="20"/>
        </w:rPr>
        <w:t>PRINCIPALS/POINTS-OF-CONTACT</w:t>
      </w:r>
      <w:r w:rsidR="4601F3FE" w:rsidRPr="00321EE2">
        <w:rPr>
          <w:rStyle w:val="contextualspellingandgrammarerror"/>
          <w:rFonts w:asciiTheme="majorHAnsi" w:hAnsiTheme="majorHAnsi" w:cstheme="majorBidi"/>
          <w:sz w:val="20"/>
          <w:szCs w:val="20"/>
        </w:rPr>
        <w:t>:</w:t>
      </w:r>
      <w:r w:rsidR="4601F3FE" w:rsidRPr="00321EE2">
        <w:rPr>
          <w:rStyle w:val="normaltextrun"/>
          <w:rFonts w:asciiTheme="majorHAnsi" w:hAnsiTheme="majorHAnsi" w:cstheme="majorBidi"/>
          <w:sz w:val="20"/>
          <w:szCs w:val="20"/>
        </w:rPr>
        <w:t> </w:t>
      </w:r>
      <w:r w:rsidRPr="00321EE2">
        <w:rPr>
          <w:rStyle w:val="normaltextrun"/>
          <w:rFonts w:asciiTheme="majorHAnsi" w:hAnsiTheme="majorHAnsi" w:cstheme="majorBidi"/>
          <w:sz w:val="20"/>
          <w:szCs w:val="20"/>
        </w:rPr>
        <w:t>B</w:t>
      </w:r>
      <w:r w:rsidR="4601F3FE" w:rsidRPr="00321EE2">
        <w:rPr>
          <w:rStyle w:val="normaltextrun"/>
          <w:rFonts w:asciiTheme="majorHAnsi" w:hAnsiTheme="majorHAnsi" w:cstheme="majorBidi"/>
          <w:sz w:val="20"/>
          <w:szCs w:val="20"/>
        </w:rPr>
        <w:t xml:space="preserve">elow is an example of the informational letter to provide to the parents and guardians </w:t>
      </w:r>
      <w:r w:rsidR="4601F3FE" w:rsidRPr="00321EE2">
        <w:rPr>
          <w:rStyle w:val="normaltextrun"/>
          <w:rFonts w:asciiTheme="majorHAnsi" w:eastAsiaTheme="majorEastAsia" w:hAnsiTheme="majorHAnsi" w:cstheme="majorBidi"/>
          <w:sz w:val="20"/>
          <w:szCs w:val="20"/>
        </w:rPr>
        <w:t xml:space="preserve">of all students in </w:t>
      </w:r>
      <w:r w:rsidR="6EA94F1C" w:rsidRPr="00321EE2">
        <w:rPr>
          <w:rStyle w:val="normaltextrun"/>
          <w:rFonts w:asciiTheme="majorHAnsi" w:eastAsiaTheme="majorEastAsia" w:hAnsiTheme="majorHAnsi" w:cstheme="majorBidi"/>
          <w:sz w:val="20"/>
          <w:szCs w:val="20"/>
        </w:rPr>
        <w:t xml:space="preserve">participating </w:t>
      </w:r>
      <w:r w:rsidR="4601F3FE" w:rsidRPr="00321EE2">
        <w:rPr>
          <w:rStyle w:val="normaltextrun"/>
          <w:rFonts w:asciiTheme="majorHAnsi" w:eastAsiaTheme="majorEastAsia" w:hAnsiTheme="majorHAnsi" w:cstheme="majorBidi"/>
          <w:sz w:val="20"/>
          <w:szCs w:val="20"/>
        </w:rPr>
        <w:t xml:space="preserve">grades, </w:t>
      </w:r>
      <w:r w:rsidR="4601F3FE" w:rsidRPr="00321EE2">
        <w:rPr>
          <w:rStyle w:val="normaltextrun"/>
          <w:rFonts w:asciiTheme="majorHAnsi" w:eastAsiaTheme="majorEastAsia" w:hAnsiTheme="majorHAnsi" w:cstheme="majorBidi"/>
          <w:b/>
          <w:bCs/>
          <w:sz w:val="20"/>
          <w:szCs w:val="20"/>
        </w:rPr>
        <w:t>at least 30 days prior to the survey administration</w:t>
      </w:r>
      <w:r w:rsidR="4601F3FE" w:rsidRPr="00321EE2">
        <w:rPr>
          <w:rStyle w:val="normaltextrun"/>
          <w:rFonts w:asciiTheme="majorHAnsi" w:eastAsiaTheme="majorEastAsia" w:hAnsiTheme="majorHAnsi" w:cstheme="majorBidi"/>
          <w:sz w:val="20"/>
          <w:szCs w:val="20"/>
        </w:rPr>
        <w:t>. When you prepare these communications:</w:t>
      </w:r>
      <w:r w:rsidR="4601F3FE" w:rsidRPr="00321EE2">
        <w:rPr>
          <w:rStyle w:val="eop"/>
          <w:rFonts w:asciiTheme="majorHAnsi" w:eastAsiaTheme="majorEastAsia" w:hAnsiTheme="majorHAnsi" w:cstheme="majorBidi"/>
          <w:sz w:val="20"/>
          <w:szCs w:val="20"/>
        </w:rPr>
        <w:t> </w:t>
      </w:r>
    </w:p>
    <w:p w14:paraId="049927FE" w14:textId="0CAAECA2" w:rsidR="00411F65" w:rsidRPr="00321EE2" w:rsidRDefault="4601F3FE" w:rsidP="6B9B989E">
      <w:pPr>
        <w:pStyle w:val="paragraph"/>
        <w:numPr>
          <w:ilvl w:val="0"/>
          <w:numId w:val="10"/>
        </w:numPr>
        <w:spacing w:before="0" w:beforeAutospacing="0" w:after="0" w:afterAutospacing="0"/>
        <w:textAlignment w:val="baseline"/>
        <w:rPr>
          <w:rFonts w:asciiTheme="majorHAnsi" w:eastAsiaTheme="majorEastAsia" w:hAnsiTheme="majorHAnsi" w:cstheme="majorBidi"/>
          <w:sz w:val="20"/>
          <w:szCs w:val="20"/>
        </w:rPr>
      </w:pPr>
      <w:r w:rsidRPr="00321EE2">
        <w:rPr>
          <w:rStyle w:val="normaltextrun"/>
          <w:rFonts w:asciiTheme="majorHAnsi" w:eastAsiaTheme="majorEastAsia" w:hAnsiTheme="majorHAnsi" w:cstheme="majorBidi"/>
          <w:sz w:val="20"/>
          <w:szCs w:val="20"/>
        </w:rPr>
        <w:t xml:space="preserve">Be sure to specify the date and process by which parents and guardians may decline to have their child </w:t>
      </w:r>
      <w:r w:rsidR="17D8299B" w:rsidRPr="00321EE2">
        <w:rPr>
          <w:rStyle w:val="normaltextrun"/>
          <w:rFonts w:asciiTheme="majorHAnsi" w:eastAsiaTheme="majorEastAsia" w:hAnsiTheme="majorHAnsi" w:cstheme="majorBidi"/>
          <w:sz w:val="20"/>
          <w:szCs w:val="20"/>
        </w:rPr>
        <w:t>participate if</w:t>
      </w:r>
      <w:r w:rsidRPr="00321EE2">
        <w:rPr>
          <w:rStyle w:val="normaltextrun"/>
          <w:rFonts w:asciiTheme="majorHAnsi" w:eastAsiaTheme="majorEastAsia" w:hAnsiTheme="majorHAnsi" w:cstheme="majorBidi"/>
          <w:sz w:val="20"/>
          <w:szCs w:val="20"/>
        </w:rPr>
        <w:t xml:space="preserve"> they choose to opt their child out of the survey. </w:t>
      </w:r>
      <w:r w:rsidRPr="00321EE2">
        <w:rPr>
          <w:rStyle w:val="eop"/>
          <w:rFonts w:asciiTheme="majorHAnsi" w:eastAsiaTheme="majorEastAsia" w:hAnsiTheme="majorHAnsi" w:cstheme="majorBidi"/>
          <w:sz w:val="20"/>
          <w:szCs w:val="20"/>
        </w:rPr>
        <w:t> </w:t>
      </w:r>
    </w:p>
    <w:p w14:paraId="029FE83C" w14:textId="26261998" w:rsidR="00411F65" w:rsidRPr="00BF7A54" w:rsidRDefault="4601F3FE" w:rsidP="00321EE2">
      <w:pPr>
        <w:pStyle w:val="paragraph"/>
        <w:numPr>
          <w:ilvl w:val="0"/>
          <w:numId w:val="10"/>
        </w:numPr>
        <w:spacing w:before="0" w:beforeAutospacing="0" w:after="240" w:afterAutospacing="0"/>
        <w:textAlignment w:val="baseline"/>
        <w:rPr>
          <w:rFonts w:asciiTheme="majorHAnsi" w:hAnsiTheme="majorHAnsi" w:cstheme="majorBidi"/>
          <w:color w:val="0F243E" w:themeColor="text2" w:themeShade="80"/>
          <w:sz w:val="20"/>
          <w:szCs w:val="20"/>
        </w:rPr>
      </w:pPr>
      <w:r w:rsidRPr="00321EE2">
        <w:rPr>
          <w:rStyle w:val="normaltextrun"/>
          <w:rFonts w:asciiTheme="majorHAnsi" w:eastAsiaTheme="majorEastAsia" w:hAnsiTheme="majorHAnsi" w:cstheme="majorBidi"/>
          <w:sz w:val="20"/>
          <w:szCs w:val="20"/>
        </w:rPr>
        <w:t>Share with parents and guardians any accompanying training their students will receive around bullying, suicide prevention, and other related topics.</w:t>
      </w:r>
      <w:r w:rsidR="00D7011C" w:rsidRPr="00321EE2">
        <w:rPr>
          <w:rStyle w:val="normaltextrun"/>
          <w:rFonts w:asciiTheme="majorHAnsi" w:eastAsiaTheme="majorEastAsia" w:hAnsiTheme="majorHAnsi" w:cstheme="majorBidi"/>
          <w:sz w:val="20"/>
          <w:szCs w:val="20"/>
        </w:rPr>
        <w:t xml:space="preserve"> </w:t>
      </w:r>
      <w:r w:rsidRPr="00321EE2">
        <w:rPr>
          <w:rStyle w:val="normaltextrun"/>
          <w:rFonts w:asciiTheme="majorHAnsi" w:eastAsiaTheme="majorEastAsia" w:hAnsiTheme="majorHAnsi" w:cstheme="majorBidi"/>
          <w:sz w:val="20"/>
          <w:szCs w:val="20"/>
        </w:rPr>
        <w:t xml:space="preserve">Feel free to reference any of the resources available here: </w:t>
      </w:r>
      <w:hyperlink r:id="rId36">
        <w:r w:rsidRPr="6B9B989E">
          <w:rPr>
            <w:rStyle w:val="linkChar"/>
            <w:rFonts w:asciiTheme="majorHAnsi" w:eastAsiaTheme="majorEastAsia" w:hAnsiTheme="majorHAnsi" w:cstheme="majorBidi"/>
            <w:sz w:val="20"/>
            <w:szCs w:val="20"/>
          </w:rPr>
          <w:t>https://tinyurl.com/MentalHealthdcjs</w:t>
        </w:r>
      </w:hyperlink>
      <w:r w:rsidRPr="6B9B989E">
        <w:rPr>
          <w:rStyle w:val="normaltextrun"/>
          <w:rFonts w:asciiTheme="majorHAnsi" w:eastAsiaTheme="majorEastAsia" w:hAnsiTheme="majorHAnsi" w:cstheme="majorBidi"/>
          <w:color w:val="0070C0"/>
          <w:sz w:val="20"/>
          <w:szCs w:val="20"/>
        </w:rPr>
        <w:t xml:space="preserve"> </w:t>
      </w:r>
      <w:r w:rsidRPr="6B9B989E">
        <w:rPr>
          <w:rStyle w:val="normaltextrun"/>
          <w:rFonts w:asciiTheme="majorHAnsi" w:eastAsiaTheme="majorEastAsia" w:hAnsiTheme="majorHAnsi" w:cstheme="majorBidi"/>
          <w:color w:val="0F243E" w:themeColor="text2" w:themeShade="80"/>
          <w:sz w:val="20"/>
          <w:szCs w:val="20"/>
        </w:rPr>
        <w:t>or </w:t>
      </w:r>
      <w:r w:rsidRPr="6B9B989E">
        <w:rPr>
          <w:rStyle w:val="linkChar"/>
          <w:rFonts w:asciiTheme="majorHAnsi" w:eastAsiaTheme="majorEastAsia" w:hAnsiTheme="majorHAnsi" w:cstheme="majorBidi"/>
          <w:sz w:val="20"/>
          <w:szCs w:val="20"/>
        </w:rPr>
        <w:t xml:space="preserve"> </w:t>
      </w:r>
      <w:hyperlink r:id="rId37">
        <w:r w:rsidRPr="6B9B989E">
          <w:rPr>
            <w:rStyle w:val="linkChar"/>
            <w:rFonts w:asciiTheme="majorHAnsi" w:eastAsiaTheme="majorEastAsia" w:hAnsiTheme="majorHAnsi" w:cstheme="majorBidi"/>
            <w:sz w:val="20"/>
            <w:szCs w:val="20"/>
          </w:rPr>
          <w:t>https://tinyurl.com/VDOEstudentservices</w:t>
        </w:r>
      </w:hyperlink>
      <w:r w:rsidR="29D0B1B6" w:rsidRPr="6B9B989E">
        <w:rPr>
          <w:rStyle w:val="eop"/>
          <w:rFonts w:asciiTheme="majorHAnsi" w:eastAsiaTheme="majorEastAsia" w:hAnsiTheme="majorHAnsi" w:cstheme="majorBidi"/>
          <w:color w:val="0F243E" w:themeColor="text2" w:themeShade="80"/>
          <w:sz w:val="20"/>
          <w:szCs w:val="20"/>
        </w:rPr>
        <w:t xml:space="preserve">. </w:t>
      </w:r>
      <w:r w:rsidR="29D0B1B6" w:rsidRPr="6B9B989E">
        <w:rPr>
          <w:rStyle w:val="eop"/>
          <w:rFonts w:asciiTheme="majorHAnsi" w:hAnsiTheme="majorHAnsi" w:cstheme="majorBidi"/>
          <w:color w:val="0F243E" w:themeColor="text2" w:themeShade="80"/>
          <w:sz w:val="20"/>
          <w:szCs w:val="20"/>
        </w:rPr>
        <w:t xml:space="preserve"> </w:t>
      </w:r>
    </w:p>
    <w:p w14:paraId="4B9CF8AC" w14:textId="74AA9610" w:rsidR="00411F65" w:rsidRDefault="001C0DC8" w:rsidP="00411F65">
      <w:pPr>
        <w:pStyle w:val="paragraph"/>
        <w:spacing w:before="0" w:beforeAutospacing="0" w:after="0" w:afterAutospacing="0"/>
        <w:textAlignment w:val="baseline"/>
        <w:rPr>
          <w:rFonts w:ascii="Segoe UI" w:hAnsi="Segoe UI" w:cs="Segoe UI"/>
          <w:sz w:val="18"/>
          <w:szCs w:val="18"/>
        </w:rPr>
      </w:pPr>
      <w:r>
        <w:rPr>
          <w:rFonts w:ascii="Calibri" w:hAnsi="Calibri" w:cs="Calibri"/>
          <w:noProof/>
        </w:rPr>
        <mc:AlternateContent>
          <mc:Choice Requires="wps">
            <w:drawing>
              <wp:anchor distT="0" distB="0" distL="114300" distR="114300" simplePos="0" relativeHeight="251658240" behindDoc="0" locked="0" layoutInCell="1" allowOverlap="1" wp14:anchorId="4F4BD494" wp14:editId="331BF8C8">
                <wp:simplePos x="0" y="0"/>
                <wp:positionH relativeFrom="column">
                  <wp:posOffset>-20955</wp:posOffset>
                </wp:positionH>
                <wp:positionV relativeFrom="paragraph">
                  <wp:posOffset>97155</wp:posOffset>
                </wp:positionV>
                <wp:extent cx="65532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55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53DC4F" id="Straight Connector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7.65pt" to="514.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" strokecolor="black [3213]"/>
            </w:pict>
          </mc:Fallback>
        </mc:AlternateContent>
      </w:r>
      <w:r w:rsidR="00411F65">
        <w:rPr>
          <w:rStyle w:val="eop"/>
          <w:rFonts w:ascii="Calibri" w:hAnsi="Calibri" w:cs="Calibri"/>
        </w:rPr>
        <w:t> </w:t>
      </w:r>
    </w:p>
    <w:p w14:paraId="5FFCC523" w14:textId="77777777" w:rsidR="00411F65" w:rsidRPr="00E8623A" w:rsidRDefault="00411F65" w:rsidP="00411F65">
      <w:pPr>
        <w:pStyle w:val="paragraph"/>
        <w:spacing w:before="0" w:beforeAutospacing="0" w:after="0" w:afterAutospacing="0"/>
        <w:textAlignment w:val="baseline"/>
        <w:rPr>
          <w:rStyle w:val="eop"/>
          <w:rFonts w:asciiTheme="majorHAnsi" w:hAnsiTheme="majorHAnsi" w:cstheme="majorHAnsi"/>
          <w:sz w:val="22"/>
          <w:szCs w:val="22"/>
        </w:rPr>
      </w:pPr>
      <w:r w:rsidRPr="00E8623A">
        <w:rPr>
          <w:rStyle w:val="normaltextrun"/>
          <w:rFonts w:asciiTheme="majorHAnsi" w:hAnsiTheme="majorHAnsi" w:cstheme="majorHAnsi"/>
          <w:sz w:val="22"/>
          <w:szCs w:val="22"/>
        </w:rPr>
        <w:t>Dear Parent or Guardian,</w:t>
      </w:r>
      <w:r w:rsidRPr="00E8623A">
        <w:rPr>
          <w:rStyle w:val="eop"/>
          <w:rFonts w:asciiTheme="majorHAnsi" w:hAnsiTheme="majorHAnsi" w:cstheme="majorHAnsi"/>
          <w:sz w:val="22"/>
          <w:szCs w:val="22"/>
        </w:rPr>
        <w:t> </w:t>
      </w:r>
    </w:p>
    <w:p w14:paraId="07EE154B" w14:textId="77777777" w:rsidR="00D06E1D" w:rsidRPr="00E8623A" w:rsidRDefault="00D06E1D" w:rsidP="00411F65">
      <w:pPr>
        <w:pStyle w:val="paragraph"/>
        <w:spacing w:before="0" w:beforeAutospacing="0" w:after="0" w:afterAutospacing="0"/>
        <w:textAlignment w:val="baseline"/>
        <w:rPr>
          <w:rFonts w:asciiTheme="majorHAnsi" w:hAnsiTheme="majorHAnsi" w:cstheme="majorHAnsi"/>
          <w:sz w:val="22"/>
          <w:szCs w:val="22"/>
        </w:rPr>
      </w:pPr>
    </w:p>
    <w:p w14:paraId="4679D156" w14:textId="0C5F75CB" w:rsidR="00717005" w:rsidRPr="00E8623A" w:rsidRDefault="00411F65" w:rsidP="4E877FFF">
      <w:pPr>
        <w:pStyle w:val="paragraph"/>
        <w:spacing w:before="0" w:beforeAutospacing="0" w:after="0" w:afterAutospacing="0"/>
        <w:textAlignment w:val="baseline"/>
        <w:rPr>
          <w:rStyle w:val="normaltextrun"/>
          <w:rFonts w:asciiTheme="majorHAnsi" w:hAnsiTheme="majorHAnsi" w:cstheme="majorBidi"/>
          <w:sz w:val="22"/>
          <w:szCs w:val="22"/>
        </w:rPr>
      </w:pPr>
      <w:r w:rsidRPr="00E8623A">
        <w:rPr>
          <w:rStyle w:val="normaltextrun"/>
          <w:rFonts w:asciiTheme="majorHAnsi" w:hAnsiTheme="majorHAnsi" w:cstheme="majorBidi"/>
          <w:sz w:val="22"/>
          <w:szCs w:val="22"/>
        </w:rPr>
        <w:t xml:space="preserve">Our school, in cooperation with the Virginia Department of Criminal Justice Services and the Virginia Department of Education, is conducting the Virginia School Survey of Climate and Working Conditions. We will survey students in grades </w:t>
      </w:r>
      <w:r w:rsidR="5CA43F2D" w:rsidRPr="00E8623A">
        <w:rPr>
          <w:rStyle w:val="normaltextrun"/>
          <w:rFonts w:asciiTheme="majorHAnsi" w:hAnsiTheme="majorHAnsi" w:cstheme="majorBidi"/>
          <w:sz w:val="22"/>
          <w:szCs w:val="22"/>
        </w:rPr>
        <w:t>{</w:t>
      </w:r>
      <w:r w:rsidRPr="00E8623A">
        <w:rPr>
          <w:rStyle w:val="normaltextrun"/>
          <w:rFonts w:asciiTheme="majorHAnsi" w:hAnsiTheme="majorHAnsi" w:cstheme="majorBidi"/>
          <w:sz w:val="22"/>
          <w:szCs w:val="22"/>
          <w:highlight w:val="yellow"/>
        </w:rPr>
        <w:t>9, 10, 11 and 12</w:t>
      </w:r>
      <w:r w:rsidR="65A21C3B" w:rsidRPr="00E8623A">
        <w:rPr>
          <w:rStyle w:val="normaltextrun"/>
          <w:rFonts w:asciiTheme="majorHAnsi" w:hAnsiTheme="majorHAnsi" w:cstheme="majorBidi"/>
          <w:sz w:val="22"/>
          <w:szCs w:val="22"/>
          <w:highlight w:val="yellow"/>
        </w:rPr>
        <w:t>}</w:t>
      </w:r>
      <w:r w:rsidRPr="00E8623A">
        <w:rPr>
          <w:rStyle w:val="normaltextrun"/>
          <w:rFonts w:asciiTheme="majorHAnsi" w:hAnsiTheme="majorHAnsi" w:cstheme="majorBidi"/>
          <w:sz w:val="22"/>
          <w:szCs w:val="22"/>
        </w:rPr>
        <w:t>, as well as classroom instructors and staff, beginning in January 2024. The purpose of the student survey is to measure student support, student engagement, school discipline, and safety conditions in each school. This information will be used to guide educational practices that produce a safe and supportive school environment.    </w:t>
      </w:r>
    </w:p>
    <w:p w14:paraId="7F23BAB5" w14:textId="629342E2" w:rsidR="00411F65" w:rsidRPr="00E8623A" w:rsidRDefault="00411F65" w:rsidP="00411F65">
      <w:pPr>
        <w:pStyle w:val="paragraph"/>
        <w:spacing w:before="0" w:beforeAutospacing="0" w:after="0" w:afterAutospacing="0"/>
        <w:textAlignment w:val="baseline"/>
        <w:rPr>
          <w:rFonts w:asciiTheme="majorHAnsi" w:hAnsiTheme="majorHAnsi" w:cstheme="majorHAnsi"/>
          <w:sz w:val="22"/>
          <w:szCs w:val="22"/>
        </w:rPr>
      </w:pPr>
      <w:r w:rsidRPr="00E8623A">
        <w:rPr>
          <w:rStyle w:val="normaltextrun"/>
          <w:rFonts w:asciiTheme="majorHAnsi" w:hAnsiTheme="majorHAnsi" w:cstheme="majorHAnsi"/>
          <w:sz w:val="22"/>
          <w:szCs w:val="22"/>
        </w:rPr>
        <w:t>  </w:t>
      </w:r>
      <w:r w:rsidRPr="00E8623A">
        <w:rPr>
          <w:rStyle w:val="eop"/>
          <w:rFonts w:asciiTheme="majorHAnsi" w:hAnsiTheme="majorHAnsi" w:cstheme="majorHAnsi"/>
          <w:sz w:val="22"/>
          <w:szCs w:val="22"/>
        </w:rPr>
        <w:t> </w:t>
      </w:r>
    </w:p>
    <w:p w14:paraId="18BEC0A5" w14:textId="6A5875FA" w:rsidR="00411F65" w:rsidRPr="00E8623A" w:rsidRDefault="00411F65" w:rsidP="4E877FFF">
      <w:pPr>
        <w:pStyle w:val="paragraph"/>
        <w:spacing w:before="0" w:beforeAutospacing="0" w:after="0" w:afterAutospacing="0"/>
        <w:textAlignment w:val="baseline"/>
        <w:rPr>
          <w:rStyle w:val="eop"/>
          <w:rFonts w:asciiTheme="majorHAnsi" w:hAnsiTheme="majorHAnsi" w:cstheme="majorBidi"/>
          <w:sz w:val="22"/>
          <w:szCs w:val="22"/>
        </w:rPr>
      </w:pPr>
      <w:r w:rsidRPr="00E8623A">
        <w:rPr>
          <w:rStyle w:val="normaltextrun"/>
          <w:rFonts w:asciiTheme="majorHAnsi" w:hAnsiTheme="majorHAnsi" w:cstheme="majorBidi"/>
          <w:sz w:val="22"/>
          <w:szCs w:val="22"/>
        </w:rPr>
        <w:t xml:space="preserve">The student survey will be completed between </w:t>
      </w:r>
      <w:r w:rsidR="5ECEB16A" w:rsidRPr="00E8623A">
        <w:rPr>
          <w:rStyle w:val="normaltextrun"/>
          <w:rFonts w:asciiTheme="majorHAnsi" w:hAnsiTheme="majorHAnsi" w:cstheme="majorBidi"/>
          <w:sz w:val="22"/>
          <w:szCs w:val="22"/>
          <w:highlight w:val="yellow"/>
        </w:rPr>
        <w:t>{</w:t>
      </w:r>
      <w:r w:rsidRPr="00E8623A">
        <w:rPr>
          <w:rStyle w:val="normaltextrun"/>
          <w:rFonts w:asciiTheme="majorHAnsi" w:hAnsiTheme="majorHAnsi" w:cstheme="majorBidi"/>
          <w:sz w:val="22"/>
          <w:szCs w:val="22"/>
          <w:shd w:val="clear" w:color="auto" w:fill="FFFF00"/>
        </w:rPr>
        <w:t>DATE and DATE</w:t>
      </w:r>
      <w:r w:rsidR="7AF111E5" w:rsidRPr="00E8623A">
        <w:rPr>
          <w:rStyle w:val="normaltextrun"/>
          <w:rFonts w:asciiTheme="majorHAnsi" w:hAnsiTheme="majorHAnsi" w:cstheme="majorBidi"/>
          <w:sz w:val="22"/>
          <w:szCs w:val="22"/>
          <w:shd w:val="clear" w:color="auto" w:fill="FFFF00"/>
        </w:rPr>
        <w:t>}</w:t>
      </w:r>
      <w:r w:rsidRPr="00E8623A">
        <w:rPr>
          <w:rStyle w:val="normaltextrun"/>
          <w:rFonts w:asciiTheme="majorHAnsi" w:hAnsiTheme="majorHAnsi" w:cstheme="majorBidi"/>
          <w:sz w:val="22"/>
          <w:szCs w:val="22"/>
        </w:rPr>
        <w:t xml:space="preserve">. The survey does not ask for your child’s name and all answers are anonymous. No one, including teachers and administrators, will know how your child answered the survey questions. You will not have access to your child’s survey answers. You may preview the questions asked in the student survey at this website: </w:t>
      </w:r>
      <w:hyperlink r:id="rId38" w:tgtFrame="_blank" w:history="1">
        <w:r w:rsidRPr="00E8623A">
          <w:rPr>
            <w:rStyle w:val="normaltextrun"/>
            <w:rFonts w:asciiTheme="majorHAnsi" w:hAnsiTheme="majorHAnsi" w:cstheme="majorBidi"/>
            <w:color w:val="0000FF"/>
            <w:sz w:val="22"/>
            <w:szCs w:val="22"/>
            <w:u w:val="single"/>
          </w:rPr>
          <w:t>https://tinyurl.com/VaSchoolSurvey</w:t>
        </w:r>
      </w:hyperlink>
      <w:r w:rsidRPr="00E8623A">
        <w:rPr>
          <w:rStyle w:val="normaltextrun"/>
          <w:rFonts w:asciiTheme="majorHAnsi" w:hAnsiTheme="majorHAnsi" w:cstheme="majorBidi"/>
          <w:sz w:val="22"/>
          <w:szCs w:val="22"/>
        </w:rPr>
        <w:t>. </w:t>
      </w:r>
      <w:r w:rsidRPr="00E8623A">
        <w:rPr>
          <w:rStyle w:val="eop"/>
          <w:rFonts w:asciiTheme="majorHAnsi" w:hAnsiTheme="majorHAnsi" w:cstheme="majorBidi"/>
          <w:sz w:val="22"/>
          <w:szCs w:val="22"/>
        </w:rPr>
        <w:t> </w:t>
      </w:r>
    </w:p>
    <w:p w14:paraId="78CE8048" w14:textId="77777777" w:rsidR="00717005" w:rsidRPr="00E8623A" w:rsidRDefault="00717005" w:rsidP="00411F65">
      <w:pPr>
        <w:pStyle w:val="paragraph"/>
        <w:spacing w:before="0" w:beforeAutospacing="0" w:after="0" w:afterAutospacing="0"/>
        <w:textAlignment w:val="baseline"/>
        <w:rPr>
          <w:rFonts w:asciiTheme="majorHAnsi" w:hAnsiTheme="majorHAnsi" w:cstheme="majorHAnsi"/>
          <w:sz w:val="22"/>
          <w:szCs w:val="22"/>
        </w:rPr>
      </w:pPr>
    </w:p>
    <w:p w14:paraId="68F13C67" w14:textId="77777777" w:rsidR="00411F65" w:rsidRPr="00E8623A" w:rsidRDefault="00411F65" w:rsidP="00411F65">
      <w:pPr>
        <w:pStyle w:val="paragraph"/>
        <w:spacing w:before="0" w:beforeAutospacing="0" w:after="0" w:afterAutospacing="0"/>
        <w:textAlignment w:val="baseline"/>
        <w:rPr>
          <w:rStyle w:val="eop"/>
          <w:rFonts w:asciiTheme="majorHAnsi" w:hAnsiTheme="majorHAnsi" w:cstheme="majorHAnsi"/>
          <w:sz w:val="22"/>
          <w:szCs w:val="22"/>
        </w:rPr>
      </w:pPr>
      <w:r w:rsidRPr="00E8623A">
        <w:rPr>
          <w:rStyle w:val="normaltextrun"/>
          <w:rFonts w:asciiTheme="majorHAnsi" w:hAnsiTheme="majorHAnsi" w:cstheme="majorHAnsi"/>
          <w:sz w:val="22"/>
          <w:szCs w:val="22"/>
        </w:rPr>
        <w:t xml:space="preserve">The survey will ask questions such as how students feel about their school, how students get along with one another and their teachers, how students feel about school rules, and their perceptions of their teachers’ willingness to help them. Please note that there are questions about topics that may be sensitive to some, including questions about bullying, mental health, and suicide. This is a great time to talk to your child about these important issues. For guidance and more resources on these topics, please see </w:t>
      </w:r>
      <w:hyperlink r:id="rId39" w:tgtFrame="_blank" w:history="1">
        <w:r w:rsidRPr="00E8623A">
          <w:rPr>
            <w:rStyle w:val="normaltextrun"/>
            <w:rFonts w:asciiTheme="majorHAnsi" w:hAnsiTheme="majorHAnsi" w:cstheme="majorHAnsi"/>
            <w:color w:val="0000FF"/>
            <w:sz w:val="22"/>
            <w:szCs w:val="22"/>
            <w:u w:val="single"/>
          </w:rPr>
          <w:t>https://tinyurl.com/MentalHealthdcjs</w:t>
        </w:r>
      </w:hyperlink>
      <w:r w:rsidRPr="00E8623A">
        <w:rPr>
          <w:rStyle w:val="normaltextrun"/>
          <w:rFonts w:asciiTheme="majorHAnsi" w:hAnsiTheme="majorHAnsi" w:cstheme="majorHAnsi"/>
          <w:sz w:val="22"/>
          <w:szCs w:val="22"/>
        </w:rPr>
        <w:t xml:space="preserve"> or  </w:t>
      </w:r>
      <w:hyperlink r:id="rId40" w:tgtFrame="_blank" w:history="1">
        <w:r w:rsidRPr="00E8623A">
          <w:rPr>
            <w:rStyle w:val="normaltextrun"/>
            <w:rFonts w:asciiTheme="majorHAnsi" w:hAnsiTheme="majorHAnsi" w:cstheme="majorHAnsi"/>
            <w:color w:val="0000FF"/>
            <w:sz w:val="22"/>
            <w:szCs w:val="22"/>
            <w:u w:val="single"/>
          </w:rPr>
          <w:t>https://tinyurl.com/VDOEstudentservices</w:t>
        </w:r>
      </w:hyperlink>
      <w:r w:rsidRPr="00E8623A">
        <w:rPr>
          <w:rStyle w:val="normaltextrun"/>
          <w:rFonts w:asciiTheme="majorHAnsi" w:hAnsiTheme="majorHAnsi" w:cstheme="majorHAnsi"/>
          <w:sz w:val="22"/>
          <w:szCs w:val="22"/>
        </w:rPr>
        <w:t>. </w:t>
      </w:r>
      <w:r w:rsidRPr="00E8623A">
        <w:rPr>
          <w:rStyle w:val="eop"/>
          <w:rFonts w:asciiTheme="majorHAnsi" w:hAnsiTheme="majorHAnsi" w:cstheme="majorHAnsi"/>
          <w:sz w:val="22"/>
          <w:szCs w:val="22"/>
        </w:rPr>
        <w:t> </w:t>
      </w:r>
    </w:p>
    <w:p w14:paraId="48270B23" w14:textId="77777777" w:rsidR="00717005" w:rsidRPr="00E8623A" w:rsidRDefault="00717005" w:rsidP="00411F65">
      <w:pPr>
        <w:pStyle w:val="paragraph"/>
        <w:spacing w:before="0" w:beforeAutospacing="0" w:after="0" w:afterAutospacing="0"/>
        <w:textAlignment w:val="baseline"/>
        <w:rPr>
          <w:rFonts w:asciiTheme="majorHAnsi" w:hAnsiTheme="majorHAnsi" w:cstheme="majorHAnsi"/>
          <w:sz w:val="22"/>
          <w:szCs w:val="22"/>
        </w:rPr>
      </w:pPr>
    </w:p>
    <w:p w14:paraId="09A719AE" w14:textId="00368AD5" w:rsidR="00411F65" w:rsidRPr="00E8623A" w:rsidRDefault="00411F65" w:rsidP="4E877FFF">
      <w:pPr>
        <w:pStyle w:val="paragraph"/>
        <w:spacing w:before="0" w:beforeAutospacing="0" w:after="0" w:afterAutospacing="0"/>
        <w:textAlignment w:val="baseline"/>
        <w:rPr>
          <w:rStyle w:val="eop"/>
          <w:rFonts w:asciiTheme="majorHAnsi" w:hAnsiTheme="majorHAnsi" w:cstheme="majorBidi"/>
          <w:sz w:val="22"/>
          <w:szCs w:val="22"/>
        </w:rPr>
      </w:pPr>
      <w:r w:rsidRPr="00E8623A">
        <w:rPr>
          <w:rStyle w:val="normaltextrun"/>
          <w:rFonts w:asciiTheme="majorHAnsi" w:hAnsiTheme="majorHAnsi" w:cstheme="majorBidi"/>
          <w:sz w:val="22"/>
          <w:szCs w:val="22"/>
        </w:rPr>
        <w:t xml:space="preserve">All students in your child’s grade level are eligible to participate in the survey. The survey is voluntary and you and/or your child can decide they prefer not to participate. No action will be taken against you, your child, or the school if your child does not participate. If you </w:t>
      </w:r>
      <w:r w:rsidRPr="00E8623A">
        <w:rPr>
          <w:rStyle w:val="normaltextrun"/>
          <w:rFonts w:asciiTheme="majorHAnsi" w:hAnsiTheme="majorHAnsi" w:cstheme="majorBidi"/>
          <w:b/>
          <w:bCs/>
          <w:sz w:val="22"/>
          <w:szCs w:val="22"/>
        </w:rPr>
        <w:t>do not</w:t>
      </w:r>
      <w:r w:rsidRPr="00E8623A">
        <w:rPr>
          <w:rStyle w:val="normaltextrun"/>
          <w:rFonts w:asciiTheme="majorHAnsi" w:hAnsiTheme="majorHAnsi" w:cstheme="majorBidi"/>
          <w:sz w:val="22"/>
          <w:szCs w:val="22"/>
        </w:rPr>
        <w:t xml:space="preserve"> wish for your child to participate, </w:t>
      </w:r>
      <w:r w:rsidR="099AC73B" w:rsidRPr="00E8623A">
        <w:rPr>
          <w:rStyle w:val="normaltextrun"/>
          <w:rFonts w:asciiTheme="majorHAnsi" w:hAnsiTheme="majorHAnsi" w:cstheme="majorBidi"/>
          <w:sz w:val="22"/>
          <w:szCs w:val="22"/>
          <w:highlight w:val="yellow"/>
        </w:rPr>
        <w:t>{</w:t>
      </w:r>
      <w:r w:rsidR="4514CFDE" w:rsidRPr="00E8623A">
        <w:rPr>
          <w:rStyle w:val="normaltextrun"/>
          <w:rFonts w:asciiTheme="majorHAnsi" w:hAnsiTheme="majorHAnsi" w:cstheme="majorBidi"/>
          <w:sz w:val="22"/>
          <w:szCs w:val="22"/>
          <w:highlight w:val="yellow"/>
          <w:shd w:val="clear" w:color="auto" w:fill="FFFF00"/>
        </w:rPr>
        <w:t>p</w:t>
      </w:r>
      <w:r w:rsidRPr="00E8623A">
        <w:rPr>
          <w:rStyle w:val="normaltextrun"/>
          <w:rFonts w:asciiTheme="majorHAnsi" w:hAnsiTheme="majorHAnsi" w:cstheme="majorBidi"/>
          <w:sz w:val="22"/>
          <w:szCs w:val="22"/>
          <w:shd w:val="clear" w:color="auto" w:fill="FFFF00"/>
        </w:rPr>
        <w:t xml:space="preserve">lease notify the school office by telephone, </w:t>
      </w:r>
      <w:proofErr w:type="gramStart"/>
      <w:r w:rsidRPr="00E8623A">
        <w:rPr>
          <w:rStyle w:val="normaltextrun"/>
          <w:rFonts w:asciiTheme="majorHAnsi" w:hAnsiTheme="majorHAnsi" w:cstheme="majorBidi"/>
          <w:sz w:val="22"/>
          <w:szCs w:val="22"/>
          <w:shd w:val="clear" w:color="auto" w:fill="FFFF00"/>
        </w:rPr>
        <w:t>email</w:t>
      </w:r>
      <w:proofErr w:type="gramEnd"/>
      <w:r w:rsidRPr="00E8623A">
        <w:rPr>
          <w:rStyle w:val="normaltextrun"/>
          <w:rFonts w:asciiTheme="majorHAnsi" w:hAnsiTheme="majorHAnsi" w:cstheme="majorBidi"/>
          <w:sz w:val="22"/>
          <w:szCs w:val="22"/>
          <w:shd w:val="clear" w:color="auto" w:fill="FFFF00"/>
        </w:rPr>
        <w:t xml:space="preserve"> or letter by </w:t>
      </w:r>
      <w:r w:rsidRPr="00E8623A">
        <w:rPr>
          <w:rStyle w:val="normaltextrun"/>
          <w:rFonts w:asciiTheme="majorHAnsi" w:hAnsiTheme="majorHAnsi" w:cstheme="majorBidi"/>
          <w:b/>
          <w:bCs/>
          <w:i/>
          <w:iCs/>
          <w:sz w:val="22"/>
          <w:szCs w:val="22"/>
          <w:u w:val="single"/>
          <w:shd w:val="clear" w:color="auto" w:fill="FFFF00"/>
        </w:rPr>
        <w:t>DATE</w:t>
      </w:r>
      <w:r w:rsidR="78B4D2FA" w:rsidRPr="00E8623A">
        <w:rPr>
          <w:rStyle w:val="normaltextrun"/>
          <w:rFonts w:asciiTheme="majorHAnsi" w:hAnsiTheme="majorHAnsi" w:cstheme="majorBidi"/>
          <w:sz w:val="22"/>
          <w:szCs w:val="22"/>
          <w:highlight w:val="yellow"/>
          <w:shd w:val="clear" w:color="auto" w:fill="FFFF00"/>
        </w:rPr>
        <w:t>}</w:t>
      </w:r>
      <w:r w:rsidRPr="00E8623A">
        <w:rPr>
          <w:rStyle w:val="normaltextrun"/>
          <w:rFonts w:asciiTheme="majorHAnsi" w:hAnsiTheme="majorHAnsi" w:cstheme="majorBidi"/>
          <w:sz w:val="22"/>
          <w:szCs w:val="22"/>
        </w:rPr>
        <w:t>.</w:t>
      </w:r>
      <w:r w:rsidRPr="00E8623A">
        <w:rPr>
          <w:rStyle w:val="eop"/>
          <w:rFonts w:asciiTheme="majorHAnsi" w:hAnsiTheme="majorHAnsi" w:cstheme="majorBidi"/>
          <w:sz w:val="22"/>
          <w:szCs w:val="22"/>
        </w:rPr>
        <w:t> </w:t>
      </w:r>
    </w:p>
    <w:p w14:paraId="4DBB2363" w14:textId="77777777" w:rsidR="00717005" w:rsidRPr="00E8623A" w:rsidRDefault="00717005" w:rsidP="00411F65">
      <w:pPr>
        <w:pStyle w:val="paragraph"/>
        <w:spacing w:before="0" w:beforeAutospacing="0" w:after="0" w:afterAutospacing="0"/>
        <w:textAlignment w:val="baseline"/>
        <w:rPr>
          <w:rFonts w:asciiTheme="majorHAnsi" w:hAnsiTheme="majorHAnsi" w:cstheme="majorHAnsi"/>
          <w:sz w:val="22"/>
          <w:szCs w:val="22"/>
        </w:rPr>
      </w:pPr>
    </w:p>
    <w:p w14:paraId="6A90EF04" w14:textId="109A6A03" w:rsidR="00411F65" w:rsidRDefault="00411F65" w:rsidP="00411F65">
      <w:pPr>
        <w:pStyle w:val="paragraph"/>
        <w:spacing w:before="0" w:beforeAutospacing="0" w:after="0" w:afterAutospacing="0"/>
        <w:textAlignment w:val="baseline"/>
        <w:rPr>
          <w:rStyle w:val="eop"/>
          <w:rFonts w:asciiTheme="majorHAnsi" w:hAnsiTheme="majorHAnsi" w:cstheme="majorHAnsi"/>
          <w:sz w:val="22"/>
          <w:szCs w:val="22"/>
        </w:rPr>
      </w:pPr>
      <w:r w:rsidRPr="00E8623A">
        <w:rPr>
          <w:rStyle w:val="normaltextrun"/>
          <w:rFonts w:asciiTheme="majorHAnsi" w:hAnsiTheme="majorHAnsi" w:cstheme="majorHAnsi"/>
          <w:sz w:val="22"/>
          <w:szCs w:val="22"/>
        </w:rPr>
        <w:t>The Virginia School Survey results are provided to the school around the end of the school year.</w:t>
      </w:r>
      <w:r w:rsidR="00D7011C">
        <w:rPr>
          <w:rStyle w:val="normaltextrun"/>
          <w:rFonts w:asciiTheme="majorHAnsi" w:hAnsiTheme="majorHAnsi" w:cstheme="majorHAnsi"/>
          <w:sz w:val="22"/>
          <w:szCs w:val="22"/>
        </w:rPr>
        <w:t xml:space="preserve"> </w:t>
      </w:r>
      <w:r w:rsidRPr="00E8623A">
        <w:rPr>
          <w:rStyle w:val="normaltextrun"/>
          <w:rFonts w:asciiTheme="majorHAnsi" w:hAnsiTheme="majorHAnsi" w:cstheme="majorHAnsi"/>
          <w:sz w:val="22"/>
          <w:szCs w:val="22"/>
        </w:rPr>
        <w:t xml:space="preserve">You can find survey results for your school and division here: </w:t>
      </w:r>
      <w:hyperlink r:id="rId41" w:tgtFrame="_blank" w:history="1">
        <w:r w:rsidRPr="00E8623A">
          <w:rPr>
            <w:rStyle w:val="normaltextrun"/>
            <w:rFonts w:asciiTheme="majorHAnsi" w:hAnsiTheme="majorHAnsi" w:cstheme="majorHAnsi"/>
            <w:color w:val="0000FF"/>
            <w:sz w:val="22"/>
            <w:szCs w:val="22"/>
            <w:u w:val="single"/>
          </w:rPr>
          <w:t>https://tinyurl.com/VaSchoolSurvey</w:t>
        </w:r>
      </w:hyperlink>
      <w:r w:rsidRPr="00E8623A">
        <w:rPr>
          <w:rStyle w:val="normaltextrun"/>
          <w:rFonts w:asciiTheme="majorHAnsi" w:hAnsiTheme="majorHAnsi" w:cstheme="majorHAnsi"/>
          <w:color w:val="0563C1"/>
          <w:sz w:val="22"/>
          <w:szCs w:val="22"/>
        </w:rPr>
        <w:t>.</w:t>
      </w:r>
      <w:r w:rsidRPr="00E8623A">
        <w:rPr>
          <w:rStyle w:val="normaltextrun"/>
          <w:rFonts w:asciiTheme="majorHAnsi" w:hAnsiTheme="majorHAnsi" w:cstheme="majorHAnsi"/>
          <w:sz w:val="22"/>
          <w:szCs w:val="22"/>
        </w:rPr>
        <w:t xml:space="preserve"> The results are used by the school, the division, and the state to identify strengths and to address relevant needs to improve learning environments for your child as well as students across the state.</w:t>
      </w:r>
      <w:r w:rsidR="00D7011C">
        <w:rPr>
          <w:rStyle w:val="normaltextrun"/>
          <w:rFonts w:asciiTheme="majorHAnsi" w:hAnsiTheme="majorHAnsi" w:cstheme="majorHAnsi"/>
          <w:sz w:val="22"/>
          <w:szCs w:val="22"/>
        </w:rPr>
        <w:t xml:space="preserve"> </w:t>
      </w:r>
      <w:r w:rsidRPr="00E8623A">
        <w:rPr>
          <w:rStyle w:val="eop"/>
          <w:rFonts w:asciiTheme="majorHAnsi" w:hAnsiTheme="majorHAnsi" w:cstheme="majorHAnsi"/>
          <w:sz w:val="22"/>
          <w:szCs w:val="22"/>
        </w:rPr>
        <w:t> </w:t>
      </w:r>
    </w:p>
    <w:p w14:paraId="64760FEB" w14:textId="77777777" w:rsidR="00FA5983" w:rsidRPr="00E8623A" w:rsidRDefault="00FA5983" w:rsidP="00411F65">
      <w:pPr>
        <w:pStyle w:val="paragraph"/>
        <w:spacing w:before="0" w:beforeAutospacing="0" w:after="0" w:afterAutospacing="0"/>
        <w:textAlignment w:val="baseline"/>
        <w:rPr>
          <w:rFonts w:asciiTheme="majorHAnsi" w:hAnsiTheme="majorHAnsi" w:cstheme="majorHAnsi"/>
          <w:sz w:val="22"/>
          <w:szCs w:val="22"/>
        </w:rPr>
      </w:pPr>
    </w:p>
    <w:p w14:paraId="552E5F3E" w14:textId="77777777" w:rsidR="00411F65" w:rsidRPr="00E8623A" w:rsidRDefault="00411F65" w:rsidP="00411F65">
      <w:pPr>
        <w:pStyle w:val="paragraph"/>
        <w:spacing w:before="0" w:beforeAutospacing="0" w:after="0" w:afterAutospacing="0"/>
        <w:textAlignment w:val="baseline"/>
        <w:rPr>
          <w:rFonts w:asciiTheme="majorHAnsi" w:hAnsiTheme="majorHAnsi" w:cstheme="majorHAnsi"/>
          <w:sz w:val="22"/>
          <w:szCs w:val="22"/>
        </w:rPr>
      </w:pPr>
      <w:r w:rsidRPr="00E8623A">
        <w:rPr>
          <w:rStyle w:val="normaltextrun"/>
          <w:rFonts w:asciiTheme="majorHAnsi" w:hAnsiTheme="majorHAnsi" w:cstheme="majorHAnsi"/>
          <w:sz w:val="22"/>
          <w:szCs w:val="22"/>
        </w:rPr>
        <w:t>Thank you for your cooperation in this important study of Virginia’s schools.</w:t>
      </w:r>
      <w:r w:rsidRPr="00E8623A">
        <w:rPr>
          <w:rStyle w:val="eop"/>
          <w:rFonts w:asciiTheme="majorHAnsi" w:hAnsiTheme="majorHAnsi" w:cstheme="majorHAnsi"/>
          <w:sz w:val="22"/>
          <w:szCs w:val="22"/>
        </w:rPr>
        <w:t> </w:t>
      </w:r>
    </w:p>
    <w:p w14:paraId="7CD3931C" w14:textId="77777777" w:rsidR="00411F65" w:rsidRPr="00E8623A" w:rsidRDefault="00411F65" w:rsidP="00411F65">
      <w:pPr>
        <w:pStyle w:val="paragraph"/>
        <w:spacing w:before="0" w:beforeAutospacing="0" w:after="0" w:afterAutospacing="0"/>
        <w:textAlignment w:val="baseline"/>
        <w:rPr>
          <w:rStyle w:val="normaltextrun"/>
          <w:rFonts w:asciiTheme="majorHAnsi" w:hAnsiTheme="majorHAnsi" w:cstheme="majorHAnsi"/>
          <w:i/>
          <w:iCs/>
          <w:sz w:val="22"/>
          <w:szCs w:val="22"/>
          <w:shd w:val="clear" w:color="auto" w:fill="FFFF00"/>
        </w:rPr>
      </w:pPr>
    </w:p>
    <w:p w14:paraId="6F08B1DA" w14:textId="29D57418" w:rsidR="00411F65" w:rsidRPr="00E8623A" w:rsidRDefault="00411F65" w:rsidP="00411F65">
      <w:pPr>
        <w:pStyle w:val="paragraph"/>
        <w:spacing w:before="0" w:beforeAutospacing="0" w:after="0" w:afterAutospacing="0"/>
        <w:textAlignment w:val="baseline"/>
        <w:rPr>
          <w:rStyle w:val="eop"/>
          <w:rFonts w:asciiTheme="majorHAnsi" w:hAnsiTheme="majorHAnsi" w:cstheme="majorHAnsi"/>
          <w:sz w:val="22"/>
          <w:szCs w:val="22"/>
        </w:rPr>
      </w:pPr>
      <w:r w:rsidRPr="00E8623A">
        <w:rPr>
          <w:rStyle w:val="normaltextrun"/>
          <w:rFonts w:asciiTheme="majorHAnsi" w:hAnsiTheme="majorHAnsi" w:cstheme="majorHAnsi"/>
          <w:i/>
          <w:iCs/>
          <w:sz w:val="22"/>
          <w:szCs w:val="22"/>
          <w:shd w:val="clear" w:color="auto" w:fill="FFFF00"/>
        </w:rPr>
        <w:t>{Signed by principal}</w:t>
      </w:r>
      <w:r w:rsidRPr="00E8623A">
        <w:rPr>
          <w:rStyle w:val="eop"/>
          <w:rFonts w:asciiTheme="majorHAnsi" w:hAnsiTheme="majorHAnsi" w:cstheme="majorHAnsi"/>
          <w:sz w:val="22"/>
          <w:szCs w:val="22"/>
        </w:rPr>
        <w:t> </w:t>
      </w:r>
    </w:p>
    <w:p w14:paraId="451BD198" w14:textId="77777777" w:rsidR="00411F65" w:rsidRDefault="00411F65" w:rsidP="00411F65">
      <w:pPr>
        <w:pStyle w:val="paragraph"/>
        <w:spacing w:before="0" w:beforeAutospacing="0" w:after="0" w:afterAutospacing="0"/>
        <w:textAlignment w:val="baseline"/>
        <w:rPr>
          <w:rStyle w:val="eop"/>
          <w:rFonts w:ascii="Calibri" w:hAnsi="Calibri" w:cs="Calibri"/>
        </w:rPr>
      </w:pPr>
    </w:p>
    <w:p w14:paraId="7D6F1715" w14:textId="77777777" w:rsidR="00411F65" w:rsidRDefault="00411F65" w:rsidP="00411F65">
      <w:pPr>
        <w:pStyle w:val="paragraph"/>
        <w:spacing w:before="0" w:beforeAutospacing="0" w:after="0" w:afterAutospacing="0"/>
        <w:textAlignment w:val="baseline"/>
        <w:rPr>
          <w:rFonts w:ascii="Segoe UI" w:hAnsi="Segoe UI" w:cs="Segoe UI"/>
          <w:sz w:val="18"/>
          <w:szCs w:val="18"/>
        </w:rPr>
      </w:pPr>
    </w:p>
    <w:p w14:paraId="00000048" w14:textId="1DFF2CC1" w:rsidR="003A313E" w:rsidRDefault="64B0F6C3" w:rsidP="0F5DC7D9">
      <w:pPr>
        <w:pStyle w:val="subheading"/>
      </w:pPr>
      <w:bookmarkStart w:id="31" w:name="_Toc988372222"/>
      <w:bookmarkStart w:id="32" w:name="_Toc1876373974"/>
      <w:bookmarkStart w:id="33" w:name="_Toc144131488"/>
      <w:bookmarkStart w:id="34" w:name="_Toc144131647"/>
      <w:bookmarkStart w:id="35" w:name="Student"/>
      <w:bookmarkEnd w:id="35"/>
      <w:r>
        <w:lastRenderedPageBreak/>
        <w:t>Student Survey Administration Manual</w:t>
      </w:r>
      <w:bookmarkEnd w:id="31"/>
      <w:bookmarkEnd w:id="32"/>
      <w:bookmarkEnd w:id="33"/>
      <w:bookmarkEnd w:id="34"/>
    </w:p>
    <w:p w14:paraId="0000004B" w14:textId="7E746BF7" w:rsidR="00CD067D" w:rsidRPr="00E8623A" w:rsidRDefault="197EA049">
      <w:pPr>
        <w:spacing w:after="120" w:line="240" w:lineRule="auto"/>
      </w:pPr>
      <w:r w:rsidRPr="00E8623A">
        <w:t xml:space="preserve">Thank you for assisting in the administration of the Virginia School Survey of Climate and Working Conditions. It is intended to give schools information that can help maintain a safe, inviting, and supportive learning environment. </w:t>
      </w:r>
    </w:p>
    <w:p w14:paraId="0000004C" w14:textId="05E0C840" w:rsidR="003A313E" w:rsidRPr="00E8623A" w:rsidRDefault="00591D70">
      <w:pPr>
        <w:spacing w:after="120" w:line="240" w:lineRule="auto"/>
      </w:pPr>
      <w:r w:rsidRPr="00E8623A">
        <w:t xml:space="preserve">Please communicate to students that </w:t>
      </w:r>
      <w:r w:rsidRPr="00E8623A">
        <w:rPr>
          <w:i/>
        </w:rPr>
        <w:t xml:space="preserve">this survey is an effort to include their views and opinions to improve their school. </w:t>
      </w:r>
      <w:r w:rsidR="00F4309D" w:rsidRPr="00E8623A">
        <w:rPr>
          <w:iCs/>
        </w:rPr>
        <w:t>Students should also trust that</w:t>
      </w:r>
      <w:r w:rsidR="00F4309D" w:rsidRPr="00E8623A">
        <w:rPr>
          <w:i/>
        </w:rPr>
        <w:t xml:space="preserve"> this survey is truly anonymous.</w:t>
      </w:r>
      <w:r w:rsidR="00D7011C">
        <w:rPr>
          <w:i/>
        </w:rPr>
        <w:t xml:space="preserve"> </w:t>
      </w:r>
      <w:r w:rsidR="00F4309D" w:rsidRPr="00E8623A">
        <w:rPr>
          <w:i/>
        </w:rPr>
        <w:t>No one from the school</w:t>
      </w:r>
      <w:r w:rsidR="000A7FA1" w:rsidRPr="00E8623A">
        <w:rPr>
          <w:i/>
        </w:rPr>
        <w:t>, survey team, or even their parents can find their individual answers.</w:t>
      </w:r>
    </w:p>
    <w:p w14:paraId="0000004D" w14:textId="2FD49E57" w:rsidR="003A313E" w:rsidRPr="00E8623A" w:rsidRDefault="197EA049">
      <w:pPr>
        <w:spacing w:after="120" w:line="240" w:lineRule="auto"/>
      </w:pPr>
      <w:r w:rsidRPr="00E8623A">
        <w:rPr>
          <w:b/>
          <w:bCs/>
        </w:rPr>
        <w:t>What is the procedure for students to complete the survey?</w:t>
      </w:r>
      <w:r w:rsidRPr="00E8623A">
        <w:t xml:space="preserve"> The survey should be administered in a quiet space where students can be monitored</w:t>
      </w:r>
      <w:r w:rsidR="0C3B6678" w:rsidRPr="00E8623A">
        <w:t>.</w:t>
      </w:r>
      <w:r w:rsidR="00D7011C">
        <w:t xml:space="preserve"> </w:t>
      </w:r>
      <w:r w:rsidR="0C3B6678" w:rsidRPr="00E8623A">
        <w:t>Each student should use a separate internet</w:t>
      </w:r>
      <w:r w:rsidR="00ED206A" w:rsidRPr="00E8623A">
        <w:t>-</w:t>
      </w:r>
      <w:r w:rsidR="57962A33" w:rsidRPr="00E8623A">
        <w:t xml:space="preserve">accessed </w:t>
      </w:r>
      <w:r w:rsidR="6CDFAA24" w:rsidRPr="00E8623A">
        <w:t>device</w:t>
      </w:r>
      <w:r w:rsidR="57962A33" w:rsidRPr="00E8623A">
        <w:t xml:space="preserve"> to complete their own survey.</w:t>
      </w:r>
      <w:r w:rsidR="00D7011C">
        <w:t xml:space="preserve"> </w:t>
      </w:r>
    </w:p>
    <w:p w14:paraId="0000004E" w14:textId="3506E770" w:rsidR="003A313E" w:rsidRPr="00E8623A" w:rsidRDefault="197EA049">
      <w:pPr>
        <w:spacing w:after="120" w:line="240" w:lineRule="auto"/>
      </w:pPr>
      <w:r w:rsidRPr="00E8623A">
        <w:t xml:space="preserve">The staff member administering the survey should encourage students to complete the survey honestly and to the best of their </w:t>
      </w:r>
      <w:r w:rsidR="64563F43" w:rsidRPr="00E8623A">
        <w:t>ability and</w:t>
      </w:r>
      <w:r w:rsidR="743FEE07" w:rsidRPr="00E8623A">
        <w:t xml:space="preserve"> should </w:t>
      </w:r>
      <w:r w:rsidRPr="00E8623A">
        <w:t xml:space="preserve">also inform students </w:t>
      </w:r>
      <w:r w:rsidR="743FEE07" w:rsidRPr="00E8623A">
        <w:t>not to</w:t>
      </w:r>
      <w:r w:rsidRPr="00E8623A">
        <w:t xml:space="preserve"> discuss or talk with one another while taking the survey. The survey</w:t>
      </w:r>
      <w:r w:rsidR="2E9A8809" w:rsidRPr="00E8623A">
        <w:t xml:space="preserve"> should</w:t>
      </w:r>
      <w:r w:rsidRPr="00E8623A">
        <w:t xml:space="preserve"> take 25</w:t>
      </w:r>
      <w:r w:rsidR="14280DF1" w:rsidRPr="00E8623A">
        <w:t>–</w:t>
      </w:r>
      <w:r w:rsidRPr="00E8623A">
        <w:t>30 minutes to complete.</w:t>
      </w:r>
    </w:p>
    <w:p w14:paraId="00000050" w14:textId="1562CF30" w:rsidR="003A313E" w:rsidRPr="00E8623A" w:rsidRDefault="197EA049">
      <w:pPr>
        <w:spacing w:after="120" w:line="240" w:lineRule="auto"/>
      </w:pPr>
      <w:r w:rsidRPr="00E8623A">
        <w:rPr>
          <w:b/>
          <w:bCs/>
        </w:rPr>
        <w:t xml:space="preserve">How do I administer the survey with a read-aloud accommodation? </w:t>
      </w:r>
      <w:r w:rsidRPr="00E8623A">
        <w:t xml:space="preserve">A read-aloud administration manual can be </w:t>
      </w:r>
      <w:hyperlink r:id="rId42">
        <w:r w:rsidRPr="00E8623A">
          <w:rPr>
            <w:color w:val="0000FF"/>
            <w:u w:val="single"/>
          </w:rPr>
          <w:t>DCJS</w:t>
        </w:r>
      </w:hyperlink>
      <w:r w:rsidRPr="00E8623A">
        <w:t xml:space="preserve"> and</w:t>
      </w:r>
      <w:r w:rsidR="2EFF9DC9" w:rsidRPr="00E8623A">
        <w:t xml:space="preserve"> </w:t>
      </w:r>
      <w:hyperlink r:id="rId43">
        <w:r w:rsidR="2EFF9DC9" w:rsidRPr="00E8623A">
          <w:rPr>
            <w:rStyle w:val="Hyperlink"/>
          </w:rPr>
          <w:t>VDOE</w:t>
        </w:r>
      </w:hyperlink>
      <w:r w:rsidR="6F7B985C" w:rsidRPr="00E8623A">
        <w:t xml:space="preserve"> websites.</w:t>
      </w:r>
      <w:r w:rsidR="7150EB79" w:rsidRPr="00E8623A">
        <w:t xml:space="preserve"> There is no </w:t>
      </w:r>
      <w:r w:rsidR="1C776AAA" w:rsidRPr="00E8623A">
        <w:t>a</w:t>
      </w:r>
      <w:r w:rsidR="7150EB79" w:rsidRPr="00E8623A">
        <w:t xml:space="preserve">udio </w:t>
      </w:r>
      <w:r w:rsidR="7AA14327" w:rsidRPr="00E8623A">
        <w:t>recording</w:t>
      </w:r>
      <w:r w:rsidR="7150EB79" w:rsidRPr="00E8623A">
        <w:t xml:space="preserve"> of the survey</w:t>
      </w:r>
      <w:r w:rsidR="7AA14327" w:rsidRPr="00E8623A">
        <w:t>,</w:t>
      </w:r>
      <w:r w:rsidR="7150EB79" w:rsidRPr="00E8623A">
        <w:t xml:space="preserve"> however the survey can be read to </w:t>
      </w:r>
      <w:proofErr w:type="gramStart"/>
      <w:r w:rsidR="7150EB79" w:rsidRPr="00E8623A">
        <w:t>any and all</w:t>
      </w:r>
      <w:proofErr w:type="gramEnd"/>
      <w:r w:rsidR="7150EB79" w:rsidRPr="00E8623A">
        <w:t xml:space="preserve"> students regardless of </w:t>
      </w:r>
      <w:r w:rsidR="64B5E2DA" w:rsidRPr="00E8623A">
        <w:t>educational plan status.</w:t>
      </w:r>
    </w:p>
    <w:p w14:paraId="00000051" w14:textId="0032716B" w:rsidR="003A313E" w:rsidRPr="00E8623A" w:rsidRDefault="197EA049">
      <w:pPr>
        <w:spacing w:after="120" w:line="240" w:lineRule="auto"/>
      </w:pPr>
      <w:r w:rsidRPr="00E8623A">
        <w:rPr>
          <w:b/>
          <w:bCs/>
        </w:rPr>
        <w:t xml:space="preserve">How do I prepare for and administer the survey? </w:t>
      </w:r>
      <w:r w:rsidRPr="00E8623A">
        <w:t>We recommend that you p</w:t>
      </w:r>
      <w:r w:rsidR="5DD11703" w:rsidRPr="00E8623A">
        <w:t>lace</w:t>
      </w:r>
      <w:r w:rsidRPr="00E8623A">
        <w:t xml:space="preserve"> the information that students need ahead of time, including the survey link, the school’s access code for students, and the school and division information</w:t>
      </w:r>
      <w:r w:rsidR="1B9098D1" w:rsidRPr="00E8623A">
        <w:t xml:space="preserve"> where students can easily access it, such as on the board</w:t>
      </w:r>
      <w:r w:rsidRPr="00E8623A">
        <w:t xml:space="preserve">. </w:t>
      </w:r>
    </w:p>
    <w:p w14:paraId="00000052" w14:textId="304A3937" w:rsidR="003A313E" w:rsidRPr="00E8623A" w:rsidRDefault="197EA049">
      <w:pPr>
        <w:spacing w:after="120" w:line="240" w:lineRule="auto"/>
      </w:pPr>
      <w:r w:rsidRPr="00E8623A">
        <w:t xml:space="preserve">Your school’s survey link and access code will be emailed to the school point-of-contact </w:t>
      </w:r>
      <w:r w:rsidR="64B5E2DA" w:rsidRPr="00E8623A">
        <w:t xml:space="preserve">the week </w:t>
      </w:r>
      <w:r w:rsidR="14E28DFB" w:rsidRPr="00E8623A">
        <w:t>before the survey opens</w:t>
      </w:r>
      <w:r w:rsidR="513D63D9" w:rsidRPr="00E8623A">
        <w:t xml:space="preserve">. </w:t>
      </w:r>
      <w:r w:rsidRPr="00E8623A">
        <w:t>Please note that th</w:t>
      </w:r>
      <w:r w:rsidR="513D63D9" w:rsidRPr="00E8623A">
        <w:t xml:space="preserve">e </w:t>
      </w:r>
      <w:r w:rsidR="61D68955" w:rsidRPr="00E8623A">
        <w:t>student</w:t>
      </w:r>
      <w:r w:rsidRPr="00E8623A">
        <w:t xml:space="preserve"> access code must end in an “S”.</w:t>
      </w:r>
      <w:r w:rsidR="14280DF1" w:rsidRPr="00E8623A">
        <w:t xml:space="preserve"> </w:t>
      </w:r>
      <w:r w:rsidRPr="00E8623A">
        <w:t xml:space="preserve">If your code does not have this marker, please contact your DCJS point of contact. Students must enter this access code to complete the survey. All students in your school will use the same access code. Students will be asked to confirm the name of their school and division to </w:t>
      </w:r>
      <w:r w:rsidR="37CF62B6" w:rsidRPr="00E8623A">
        <w:t>ensure</w:t>
      </w:r>
      <w:r w:rsidRPr="00E8623A">
        <w:t xml:space="preserve"> their responses are collected correctly. </w:t>
      </w:r>
    </w:p>
    <w:p w14:paraId="00000053" w14:textId="61551B6A" w:rsidR="003A313E" w:rsidRPr="00E8623A" w:rsidRDefault="197EA049">
      <w:pPr>
        <w:spacing w:after="120" w:line="240" w:lineRule="auto"/>
      </w:pPr>
      <w:r w:rsidRPr="00E8623A">
        <w:t xml:space="preserve">Be sure to review the following instructions with all students. These instructions also appear on the welcome page of the survey. </w:t>
      </w:r>
      <w:r w:rsidR="1531C262" w:rsidRPr="00E8623A">
        <w:t>T</w:t>
      </w:r>
      <w:r w:rsidRPr="00E8623A">
        <w:t xml:space="preserve">ext in </w:t>
      </w:r>
      <w:r w:rsidRPr="00E8623A">
        <w:rPr>
          <w:b/>
          <w:bCs/>
          <w:i/>
          <w:iCs/>
        </w:rPr>
        <w:t>bold and italics</w:t>
      </w:r>
      <w:r w:rsidRPr="00E8623A">
        <w:t xml:space="preserve"> is the narrative you should read aloud as students begin the survey.</w:t>
      </w:r>
    </w:p>
    <w:p w14:paraId="00000054" w14:textId="77777777" w:rsidR="003A313E" w:rsidRPr="00E8623A" w:rsidRDefault="003A313E" w:rsidP="00A841B0">
      <w:pPr>
        <w:pStyle w:val="NoSpacing"/>
      </w:pPr>
    </w:p>
    <w:p w14:paraId="0000005A" w14:textId="0FC79EC3" w:rsidR="003A313E" w:rsidRPr="00E8623A" w:rsidRDefault="00591D70" w:rsidP="0010476A">
      <w:pPr>
        <w:tabs>
          <w:tab w:val="left" w:pos="720"/>
        </w:tabs>
        <w:spacing w:after="120" w:line="240" w:lineRule="auto"/>
        <w:ind w:left="810" w:hanging="630"/>
        <w:rPr>
          <w:b/>
          <w:i/>
        </w:rPr>
      </w:pPr>
      <w:r w:rsidRPr="00E8623A">
        <w:rPr>
          <w:b/>
          <w:i/>
        </w:rPr>
        <w:t>SAY:</w:t>
      </w:r>
      <w:r w:rsidRPr="00E8623A">
        <w:rPr>
          <w:b/>
          <w:i/>
        </w:rPr>
        <w:tab/>
        <w:t xml:space="preserve"> “</w:t>
      </w:r>
      <w:r w:rsidR="005A7E70" w:rsidRPr="00E8623A">
        <w:rPr>
          <w:b/>
          <w:i/>
        </w:rPr>
        <w:t xml:space="preserve">You may take the survey in English or Spanish. </w:t>
      </w:r>
      <w:sdt>
        <w:sdtPr>
          <w:tag w:val="goog_rdk_1"/>
          <w:id w:val="-2074646251"/>
        </w:sdtPr>
        <w:sdtEndPr/>
        <w:sdtContent/>
      </w:sdt>
      <w:r w:rsidR="005A7E70" w:rsidRPr="00E8623A">
        <w:rPr>
          <w:b/>
          <w:i/>
        </w:rPr>
        <w:t xml:space="preserve">Select English or Spanish from the menu </w:t>
      </w:r>
      <w:r w:rsidR="00F25295" w:rsidRPr="00E8623A">
        <w:rPr>
          <w:b/>
          <w:i/>
        </w:rPr>
        <w:t>displayed on</w:t>
      </w:r>
      <w:r w:rsidR="005A7E70" w:rsidRPr="00E8623A">
        <w:rPr>
          <w:b/>
          <w:i/>
        </w:rPr>
        <w:t xml:space="preserve"> your screen. The chosen language will be displayed for the entirety of the survey</w:t>
      </w:r>
      <w:r w:rsidR="006621E0" w:rsidRPr="00E8623A">
        <w:rPr>
          <w:b/>
          <w:i/>
        </w:rPr>
        <w:t xml:space="preserve"> and cannot be changed</w:t>
      </w:r>
      <w:r w:rsidR="005A7E70" w:rsidRPr="00E8623A">
        <w:rPr>
          <w:b/>
          <w:i/>
        </w:rPr>
        <w:t>.</w:t>
      </w:r>
      <w:r w:rsidR="005D3561" w:rsidRPr="00E8623A">
        <w:rPr>
          <w:b/>
          <w:i/>
        </w:rPr>
        <w:t>”</w:t>
      </w:r>
    </w:p>
    <w:p w14:paraId="7B46BE75" w14:textId="53F64042" w:rsidR="00BB2ECC" w:rsidRDefault="00591D70" w:rsidP="00CC6606">
      <w:pPr>
        <w:spacing w:after="120" w:line="240" w:lineRule="auto"/>
        <w:ind w:left="720"/>
      </w:pPr>
      <w:r w:rsidRPr="00E8623A">
        <w:t>Students should see the following screen.</w:t>
      </w:r>
    </w:p>
    <w:p w14:paraId="16ECE3D2" w14:textId="77777777" w:rsidR="00A841B0" w:rsidRPr="00E8623A" w:rsidRDefault="00A841B0" w:rsidP="00A841B0">
      <w:pPr>
        <w:pStyle w:val="NoSpacing"/>
      </w:pPr>
    </w:p>
    <w:p w14:paraId="5BDD61C9" w14:textId="7B01C96D" w:rsidR="006334DA" w:rsidRPr="00E8623A" w:rsidRDefault="007F555E" w:rsidP="009B2394">
      <w:pPr>
        <w:spacing w:after="120" w:line="240" w:lineRule="auto"/>
        <w:ind w:left="720"/>
        <w:jc w:val="center"/>
        <w:rPr>
          <w:b/>
          <w:i/>
        </w:rPr>
      </w:pPr>
      <w:sdt>
        <w:sdtPr>
          <w:tag w:val="goog_rdk_0"/>
          <w:id w:val="-446544842"/>
        </w:sdtPr>
        <w:sdtEndPr/>
        <w:sdtContent/>
      </w:sdt>
      <w:r w:rsidR="009B2394" w:rsidRPr="00E8623A">
        <w:rPr>
          <w:noProof/>
        </w:rPr>
        <w:drawing>
          <wp:inline distT="0" distB="0" distL="0" distR="0" wp14:anchorId="22D63651" wp14:editId="785A34E8">
            <wp:extent cx="4356735" cy="2013940"/>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44">
                      <a:extLst>
                        <a:ext uri="{28A0092B-C50C-407E-A947-70E740481C1C}">
                          <a14:useLocalDpi xmlns:a14="http://schemas.microsoft.com/office/drawing/2010/main" val="0"/>
                        </a:ext>
                      </a:extLst>
                    </a:blip>
                    <a:srcRect l="18304" t="13792" r="19922" b="5208"/>
                    <a:stretch/>
                  </pic:blipFill>
                  <pic:spPr bwMode="auto">
                    <a:xfrm>
                      <a:off x="0" y="0"/>
                      <a:ext cx="4390640" cy="2029613"/>
                    </a:xfrm>
                    <a:prstGeom prst="rect">
                      <a:avLst/>
                    </a:prstGeom>
                    <a:noFill/>
                    <a:ln>
                      <a:noFill/>
                    </a:ln>
                    <a:extLst>
                      <a:ext uri="{53640926-AAD7-44D8-BBD7-CCE9431645EC}">
                        <a14:shadowObscured xmlns:a14="http://schemas.microsoft.com/office/drawing/2010/main"/>
                      </a:ext>
                    </a:extLst>
                  </pic:spPr>
                </pic:pic>
              </a:graphicData>
            </a:graphic>
          </wp:inline>
        </w:drawing>
      </w:r>
    </w:p>
    <w:p w14:paraId="4AF50CC0" w14:textId="64058005" w:rsidR="00B80099" w:rsidRPr="00E8623A" w:rsidRDefault="00591D70" w:rsidP="0010476A">
      <w:pPr>
        <w:tabs>
          <w:tab w:val="left" w:pos="720"/>
        </w:tabs>
        <w:spacing w:after="120" w:line="240" w:lineRule="auto"/>
        <w:ind w:left="810" w:hanging="630"/>
        <w:rPr>
          <w:b/>
          <w:i/>
        </w:rPr>
      </w:pPr>
      <w:r w:rsidRPr="00E8623A">
        <w:rPr>
          <w:b/>
          <w:i/>
        </w:rPr>
        <w:lastRenderedPageBreak/>
        <w:t>SAY:</w:t>
      </w:r>
      <w:r w:rsidRPr="00E8623A">
        <w:rPr>
          <w:b/>
          <w:i/>
        </w:rPr>
        <w:tab/>
        <w:t xml:space="preserve">“Take a moment to read the information on the screen. Once you finished </w:t>
      </w:r>
      <w:r w:rsidR="00BB2ECC" w:rsidRPr="00E8623A">
        <w:rPr>
          <w:b/>
          <w:i/>
        </w:rPr>
        <w:t>reading,</w:t>
      </w:r>
      <w:r w:rsidRPr="00E8623A">
        <w:rPr>
          <w:b/>
          <w:i/>
        </w:rPr>
        <w:t xml:space="preserve"> please select the </w:t>
      </w:r>
      <w:r w:rsidR="009B2394" w:rsidRPr="00E8623A">
        <w:rPr>
          <w:b/>
          <w:i/>
        </w:rPr>
        <w:t>maroon box</w:t>
      </w:r>
      <w:r w:rsidRPr="00E8623A">
        <w:rPr>
          <w:b/>
          <w:i/>
        </w:rPr>
        <w:t xml:space="preserve"> in the bottom </w:t>
      </w:r>
      <w:r w:rsidR="009B2394" w:rsidRPr="00E8623A">
        <w:rPr>
          <w:b/>
          <w:i/>
        </w:rPr>
        <w:t>left</w:t>
      </w:r>
      <w:r w:rsidRPr="00E8623A">
        <w:rPr>
          <w:b/>
          <w:i/>
        </w:rPr>
        <w:t xml:space="preserve"> corner</w:t>
      </w:r>
      <w:r w:rsidR="009B2394" w:rsidRPr="00E8623A">
        <w:rPr>
          <w:b/>
          <w:i/>
        </w:rPr>
        <w:t xml:space="preserve"> (or continue scrolling)</w:t>
      </w:r>
      <w:r w:rsidRPr="00E8623A">
        <w:rPr>
          <w:b/>
          <w:i/>
        </w:rPr>
        <w:t xml:space="preserve"> to move forward.”</w:t>
      </w:r>
    </w:p>
    <w:p w14:paraId="0000005D" w14:textId="0CB2074B" w:rsidR="003A313E" w:rsidRPr="00E8623A" w:rsidRDefault="00591D70">
      <w:pPr>
        <w:spacing w:after="120" w:line="240" w:lineRule="auto"/>
        <w:ind w:left="720"/>
      </w:pPr>
      <w:r w:rsidRPr="00E8623A">
        <w:rPr>
          <w:b/>
          <w:bCs/>
          <w:i/>
          <w:iCs/>
        </w:rPr>
        <w:t xml:space="preserve"> </w:t>
      </w:r>
      <w:r w:rsidRPr="00E8623A">
        <w:t>Students should see the following screen.</w:t>
      </w:r>
    </w:p>
    <w:p w14:paraId="0000005E" w14:textId="31C88B55" w:rsidR="003A313E" w:rsidRPr="00E8623A" w:rsidRDefault="284C8B5B" w:rsidP="7AD46F2B">
      <w:pPr>
        <w:spacing w:after="120" w:line="240" w:lineRule="auto"/>
        <w:ind w:left="720" w:firstLine="720"/>
      </w:pPr>
      <w:r w:rsidRPr="00E8623A">
        <w:rPr>
          <w:noProof/>
        </w:rPr>
        <w:drawing>
          <wp:inline distT="0" distB="0" distL="0" distR="0" wp14:anchorId="50AA5987" wp14:editId="4CE71C73">
            <wp:extent cx="5000625" cy="2489895"/>
            <wp:effectExtent l="0" t="0" r="0" b="0"/>
            <wp:docPr id="252134338" name="Picture 25213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000625" cy="2489895"/>
                    </a:xfrm>
                    <a:prstGeom prst="rect">
                      <a:avLst/>
                    </a:prstGeom>
                  </pic:spPr>
                </pic:pic>
              </a:graphicData>
            </a:graphic>
          </wp:inline>
        </w:drawing>
      </w:r>
    </w:p>
    <w:p w14:paraId="4E9BD4E7" w14:textId="77777777" w:rsidR="00B80099" w:rsidRPr="00E8623A" w:rsidRDefault="00B80099">
      <w:pPr>
        <w:spacing w:after="120" w:line="240" w:lineRule="auto"/>
        <w:ind w:left="720"/>
        <w:rPr>
          <w:b/>
          <w:i/>
          <w:u w:val="single"/>
        </w:rPr>
      </w:pPr>
    </w:p>
    <w:p w14:paraId="0000005F" w14:textId="7E863A21" w:rsidR="003A313E" w:rsidRPr="00E8623A" w:rsidRDefault="00591D70" w:rsidP="0010476A">
      <w:pPr>
        <w:tabs>
          <w:tab w:val="left" w:pos="720"/>
        </w:tabs>
        <w:spacing w:after="120" w:line="240" w:lineRule="auto"/>
        <w:ind w:left="810" w:hanging="630"/>
      </w:pPr>
      <w:r w:rsidRPr="00E8623A">
        <w:rPr>
          <w:b/>
          <w:i/>
        </w:rPr>
        <w:t>SAY:</w:t>
      </w:r>
      <w:r w:rsidRPr="00E8623A">
        <w:rPr>
          <w:b/>
          <w:i/>
        </w:rPr>
        <w:tab/>
        <w:t xml:space="preserve">“The access code is _ _ _ _ _S then select the </w:t>
      </w:r>
      <w:r w:rsidR="009B2394" w:rsidRPr="00E8623A">
        <w:rPr>
          <w:b/>
          <w:i/>
        </w:rPr>
        <w:t>maroon box</w:t>
      </w:r>
      <w:r w:rsidR="00BB2ECC" w:rsidRPr="00E8623A">
        <w:rPr>
          <w:b/>
          <w:i/>
        </w:rPr>
        <w:t xml:space="preserve"> that says </w:t>
      </w:r>
      <w:r w:rsidR="006621E0" w:rsidRPr="00E8623A">
        <w:rPr>
          <w:b/>
          <w:i/>
        </w:rPr>
        <w:t>Nex</w:t>
      </w:r>
      <w:r w:rsidR="00BB2ECC" w:rsidRPr="00E8623A">
        <w:rPr>
          <w:b/>
          <w:i/>
        </w:rPr>
        <w:t>t</w:t>
      </w:r>
      <w:r w:rsidRPr="00E8623A">
        <w:rPr>
          <w:b/>
          <w:i/>
        </w:rPr>
        <w:t>.”</w:t>
      </w:r>
      <w:r w:rsidR="00605A86" w:rsidRPr="00E8623A">
        <w:rPr>
          <w:b/>
          <w:i/>
        </w:rPr>
        <w:t xml:space="preserve"> </w:t>
      </w:r>
    </w:p>
    <w:p w14:paraId="00000060" w14:textId="51DA109D" w:rsidR="003A313E" w:rsidRPr="00E8623A" w:rsidRDefault="00591D70">
      <w:pPr>
        <w:spacing w:after="120" w:line="240" w:lineRule="auto"/>
        <w:ind w:left="720"/>
      </w:pPr>
      <w:r w:rsidRPr="00E8623A">
        <w:t>Please write the access code given to you somewhere the students can easily see it.</w:t>
      </w:r>
      <w:r w:rsidR="00605A86" w:rsidRPr="00E8623A">
        <w:t xml:space="preserve"> </w:t>
      </w:r>
      <w:r w:rsidRPr="00E8623A">
        <w:t>Students should see the following screen.</w:t>
      </w:r>
    </w:p>
    <w:p w14:paraId="00000062" w14:textId="7BF6B743" w:rsidR="003A313E" w:rsidRPr="00E8623A" w:rsidRDefault="007F44A9" w:rsidP="007D0763">
      <w:pPr>
        <w:spacing w:after="120" w:line="240" w:lineRule="auto"/>
        <w:ind w:left="720"/>
        <w:jc w:val="center"/>
      </w:pPr>
      <w:r w:rsidRPr="00E8623A">
        <w:rPr>
          <w:noProof/>
        </w:rPr>
        <w:drawing>
          <wp:inline distT="0" distB="0" distL="0" distR="0" wp14:anchorId="78D1FE78" wp14:editId="68FC1CFD">
            <wp:extent cx="5765504" cy="22955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769302" cy="2297037"/>
                    </a:xfrm>
                    <a:prstGeom prst="rect">
                      <a:avLst/>
                    </a:prstGeom>
                    <a:noFill/>
                    <a:ln>
                      <a:noFill/>
                    </a:ln>
                  </pic:spPr>
                </pic:pic>
              </a:graphicData>
            </a:graphic>
          </wp:inline>
        </w:drawing>
      </w:r>
    </w:p>
    <w:p w14:paraId="00000063" w14:textId="56690BC6" w:rsidR="003A313E" w:rsidRPr="00E8623A" w:rsidRDefault="197EA049" w:rsidP="6B9B989E">
      <w:pPr>
        <w:tabs>
          <w:tab w:val="left" w:pos="720"/>
        </w:tabs>
        <w:spacing w:after="120" w:line="240" w:lineRule="auto"/>
        <w:ind w:left="810" w:hanging="630"/>
        <w:rPr>
          <w:b/>
          <w:bCs/>
          <w:i/>
          <w:iCs/>
        </w:rPr>
      </w:pPr>
      <w:r w:rsidRPr="00E8623A">
        <w:rPr>
          <w:b/>
          <w:bCs/>
          <w:i/>
          <w:iCs/>
        </w:rPr>
        <w:t>SAY:</w:t>
      </w:r>
      <w:r w:rsidR="00591D70" w:rsidRPr="00E8623A">
        <w:tab/>
      </w:r>
      <w:r w:rsidRPr="00E8623A">
        <w:rPr>
          <w:b/>
          <w:bCs/>
          <w:i/>
          <w:iCs/>
        </w:rPr>
        <w:t xml:space="preserve">“You should see our division and school name. If the division and school name are not </w:t>
      </w:r>
      <w:r w:rsidR="48642ECB" w:rsidRPr="00E8623A">
        <w:rPr>
          <w:b/>
          <w:bCs/>
          <w:i/>
          <w:iCs/>
        </w:rPr>
        <w:t>correct,</w:t>
      </w:r>
      <w:r w:rsidRPr="00E8623A">
        <w:rPr>
          <w:b/>
          <w:bCs/>
          <w:i/>
          <w:iCs/>
        </w:rPr>
        <w:t xml:space="preserve"> please raise your hand.” </w:t>
      </w:r>
      <w:r w:rsidRPr="00E8623A">
        <w:t>(pause)</w:t>
      </w:r>
      <w:r w:rsidRPr="00E8623A">
        <w:rPr>
          <w:b/>
          <w:bCs/>
          <w:i/>
          <w:iCs/>
        </w:rPr>
        <w:t xml:space="preserve"> “If this information is </w:t>
      </w:r>
      <w:r w:rsidR="48642ECB" w:rsidRPr="00E8623A">
        <w:rPr>
          <w:b/>
          <w:bCs/>
          <w:i/>
          <w:iCs/>
        </w:rPr>
        <w:t>correct,</w:t>
      </w:r>
      <w:r w:rsidRPr="00E8623A">
        <w:rPr>
          <w:b/>
          <w:bCs/>
          <w:i/>
          <w:iCs/>
        </w:rPr>
        <w:t xml:space="preserve"> please select ‘</w:t>
      </w:r>
      <w:r w:rsidR="48642ECB" w:rsidRPr="00E8623A">
        <w:rPr>
          <w:b/>
          <w:bCs/>
          <w:i/>
          <w:iCs/>
        </w:rPr>
        <w:t>Yes</w:t>
      </w:r>
      <w:r w:rsidRPr="00E8623A">
        <w:rPr>
          <w:b/>
          <w:bCs/>
          <w:i/>
          <w:iCs/>
        </w:rPr>
        <w:t xml:space="preserve">’ </w:t>
      </w:r>
      <w:r w:rsidR="00D25AE5" w:rsidRPr="00E8623A">
        <w:rPr>
          <w:b/>
          <w:bCs/>
          <w:i/>
          <w:iCs/>
        </w:rPr>
        <w:t xml:space="preserve">from the menu displayed </w:t>
      </w:r>
      <w:r w:rsidRPr="00E8623A">
        <w:rPr>
          <w:b/>
          <w:bCs/>
          <w:i/>
          <w:iCs/>
        </w:rPr>
        <w:t xml:space="preserve">and then </w:t>
      </w:r>
      <w:r w:rsidR="48642ECB" w:rsidRPr="00E8623A">
        <w:rPr>
          <w:b/>
          <w:bCs/>
          <w:i/>
          <w:iCs/>
        </w:rPr>
        <w:t xml:space="preserve">select ‘Next’ </w:t>
      </w:r>
      <w:r w:rsidRPr="00E8623A">
        <w:rPr>
          <w:b/>
          <w:bCs/>
          <w:i/>
          <w:iCs/>
        </w:rPr>
        <w:t xml:space="preserve">to begin the survey. Remember to answer each question </w:t>
      </w:r>
      <w:r w:rsidR="2F82A828" w:rsidRPr="00E8623A">
        <w:rPr>
          <w:b/>
          <w:bCs/>
          <w:i/>
          <w:iCs/>
        </w:rPr>
        <w:t xml:space="preserve">honestly and </w:t>
      </w:r>
      <w:r w:rsidRPr="00E8623A">
        <w:rPr>
          <w:b/>
          <w:bCs/>
          <w:i/>
          <w:iCs/>
        </w:rPr>
        <w:t>to the best of your ability.”</w:t>
      </w:r>
    </w:p>
    <w:p w14:paraId="00000064" w14:textId="77777777" w:rsidR="003A313E" w:rsidRPr="00E8623A" w:rsidRDefault="00591D70" w:rsidP="00DB4071">
      <w:pPr>
        <w:spacing w:after="120" w:line="240" w:lineRule="auto"/>
        <w:ind w:left="720"/>
      </w:pPr>
      <w:r w:rsidRPr="00E8623A">
        <w:t xml:space="preserve">If the division and/or school name are not correct, have the student select ‘No,’ and assist them with selecting the correct information. </w:t>
      </w:r>
    </w:p>
    <w:p w14:paraId="00000065" w14:textId="77777777" w:rsidR="003A313E" w:rsidRPr="00E8623A" w:rsidRDefault="003A313E">
      <w:pPr>
        <w:keepNext/>
        <w:spacing w:after="120" w:line="240" w:lineRule="auto"/>
        <w:rPr>
          <w:b/>
        </w:rPr>
      </w:pPr>
    </w:p>
    <w:p w14:paraId="2D7C0D67" w14:textId="77777777" w:rsidR="00A841B0" w:rsidRDefault="00A841B0">
      <w:pPr>
        <w:rPr>
          <w:b/>
        </w:rPr>
      </w:pPr>
      <w:r>
        <w:rPr>
          <w:b/>
        </w:rPr>
        <w:br w:type="page"/>
      </w:r>
    </w:p>
    <w:p w14:paraId="00000066" w14:textId="45AD8960" w:rsidR="003A313E" w:rsidRPr="00E8623A" w:rsidRDefault="00591D70">
      <w:pPr>
        <w:spacing w:after="120" w:line="240" w:lineRule="auto"/>
        <w:rPr>
          <w:b/>
        </w:rPr>
      </w:pPr>
      <w:r w:rsidRPr="00E8623A">
        <w:rPr>
          <w:b/>
        </w:rPr>
        <w:lastRenderedPageBreak/>
        <w:t>What kind of help can I give to students in taking the survey?</w:t>
      </w:r>
      <w:r w:rsidRPr="00E8623A">
        <w:t xml:space="preserve"> You are free to help students who do not understand survey instructions or who need clarification of a term or phrase used in the survey. Encourage students to express their own views and to answer </w:t>
      </w:r>
      <w:proofErr w:type="gramStart"/>
      <w:r w:rsidRPr="00E8623A">
        <w:t>all of</w:t>
      </w:r>
      <w:proofErr w:type="gramEnd"/>
      <w:r w:rsidRPr="00E8623A">
        <w:t xml:space="preserve"> the questions. If students attempt to skip a question, the survey will not permit them to continue to the next page. </w:t>
      </w:r>
      <w:r w:rsidR="00DC07A4" w:rsidRPr="00E8623A">
        <w:t xml:space="preserve">Students </w:t>
      </w:r>
      <w:r w:rsidRPr="00E8623A">
        <w:t xml:space="preserve">should be instructed to answer </w:t>
      </w:r>
      <w:r w:rsidR="00DC07A4" w:rsidRPr="00E8623A">
        <w:t xml:space="preserve">each question </w:t>
      </w:r>
      <w:r w:rsidRPr="00E8623A">
        <w:t xml:space="preserve">to their best ability. </w:t>
      </w:r>
    </w:p>
    <w:p w14:paraId="00000067" w14:textId="23FB10D5" w:rsidR="003A313E" w:rsidRPr="00E8623A" w:rsidRDefault="197EA049">
      <w:pPr>
        <w:spacing w:after="120" w:line="240" w:lineRule="auto"/>
      </w:pPr>
      <w:r w:rsidRPr="00E8623A">
        <w:rPr>
          <w:b/>
          <w:bCs/>
        </w:rPr>
        <w:t xml:space="preserve">Is the survey the same for all students? </w:t>
      </w:r>
      <w:r w:rsidRPr="00E8623A">
        <w:t xml:space="preserve">Almost </w:t>
      </w:r>
      <w:proofErr w:type="gramStart"/>
      <w:r w:rsidRPr="00E8623A">
        <w:t>all of</w:t>
      </w:r>
      <w:proofErr w:type="gramEnd"/>
      <w:r w:rsidRPr="00E8623A">
        <w:t xml:space="preserve"> the questions are the same for all students. In a few cases, a student who answers one question in a certain way will be asked a follow-up question that will not be asked if a student gives a different answer. </w:t>
      </w:r>
    </w:p>
    <w:p w14:paraId="00000068" w14:textId="18986036" w:rsidR="003A313E" w:rsidRPr="00E8623A" w:rsidRDefault="00591D70">
      <w:pPr>
        <w:spacing w:after="120" w:line="240" w:lineRule="auto"/>
      </w:pPr>
      <w:r w:rsidRPr="00E8623A">
        <w:rPr>
          <w:b/>
        </w:rPr>
        <w:t xml:space="preserve">What if students ask about the race and ethnicity questions? </w:t>
      </w:r>
      <w:proofErr w:type="gramStart"/>
      <w:r w:rsidRPr="00E8623A">
        <w:t>Following standard practice, there</w:t>
      </w:r>
      <w:proofErr w:type="gramEnd"/>
      <w:r w:rsidRPr="00E8623A">
        <w:t xml:space="preserve"> is a question asking students whether they are of Hispanic or Latino ethnic background (Hispanic and Latino are intended to be interchangeable terms). Some students are unfamiliar with this </w:t>
      </w:r>
      <w:r w:rsidR="001142E2" w:rsidRPr="00E8623A">
        <w:t>distinction and</w:t>
      </w:r>
      <w:r w:rsidRPr="00E8623A">
        <w:t xml:space="preserve"> may be concerned that there is a separate question about being Hispanic. It is appropriate to explain to students that these questions are following federal guidelines to recognize that people of different races can be Hispanic. Subsequently, they will be asked a question that allows them to report their race. </w:t>
      </w:r>
    </w:p>
    <w:p w14:paraId="00000069" w14:textId="77777777" w:rsidR="003A313E" w:rsidRPr="00E8623A" w:rsidRDefault="00591D70">
      <w:pPr>
        <w:spacing w:after="120" w:line="240" w:lineRule="auto"/>
      </w:pPr>
      <w:r w:rsidRPr="00E8623A">
        <w:rPr>
          <w:b/>
        </w:rPr>
        <w:t xml:space="preserve">What if students ask about the gender question? </w:t>
      </w:r>
      <w:r w:rsidRPr="00E8623A">
        <w:t>The question that asks students to report their gender provides students with more flexibility in their response to this question. Encourage the students to select the option that best describes their gender.</w:t>
      </w:r>
    </w:p>
    <w:p w14:paraId="0000006E" w14:textId="53F36A32" w:rsidR="003A313E" w:rsidRPr="00E8623A" w:rsidRDefault="197EA049" w:rsidP="6B9B989E">
      <w:pPr>
        <w:pBdr>
          <w:top w:val="nil"/>
          <w:left w:val="nil"/>
          <w:bottom w:val="nil"/>
          <w:right w:val="nil"/>
          <w:between w:val="nil"/>
        </w:pBdr>
        <w:spacing w:after="0" w:line="240" w:lineRule="auto"/>
      </w:pPr>
      <w:r w:rsidRPr="00E8623A">
        <w:t xml:space="preserve">Questions or concerns regarding the </w:t>
      </w:r>
      <w:r w:rsidRPr="00E8623A">
        <w:rPr>
          <w:i/>
        </w:rPr>
        <w:t>Virginia School Survey of Climate and Working Conditions</w:t>
      </w:r>
      <w:r w:rsidRPr="00E8623A">
        <w:t xml:space="preserve"> should be directed to </w:t>
      </w:r>
      <w:hyperlink r:id="rId47">
        <w:r w:rsidR="6E17DC23" w:rsidRPr="00E8623A">
          <w:rPr>
            <w:rStyle w:val="Hyperlink"/>
          </w:rPr>
          <w:t>VA</w:t>
        </w:r>
        <w:r w:rsidRPr="00E8623A">
          <w:rPr>
            <w:rStyle w:val="Hyperlink"/>
          </w:rPr>
          <w:t>schoolsurvey@dcjs.virginia.gov</w:t>
        </w:r>
      </w:hyperlink>
      <w:r w:rsidRPr="00E8623A">
        <w:t>.</w:t>
      </w:r>
    </w:p>
    <w:p w14:paraId="26E78781" w14:textId="77777777" w:rsidR="00A841B0" w:rsidRDefault="00A841B0">
      <w:pPr>
        <w:rPr>
          <w:rFonts w:eastAsia="Cambria" w:cs="Times New Roman"/>
          <w:b/>
          <w:color w:val="366091"/>
          <w:sz w:val="32"/>
        </w:rPr>
      </w:pPr>
      <w:bookmarkStart w:id="36" w:name="_heading=h.2et92p0"/>
      <w:bookmarkStart w:id="37" w:name="_Toc1316828037"/>
      <w:bookmarkStart w:id="38" w:name="_Toc1217586059"/>
      <w:bookmarkStart w:id="39" w:name="_Toc144131489"/>
      <w:bookmarkStart w:id="40" w:name="_Toc144131648"/>
      <w:bookmarkEnd w:id="36"/>
      <w:r>
        <w:br w:type="page"/>
      </w:r>
    </w:p>
    <w:p w14:paraId="00000070" w14:textId="0B1B06FB" w:rsidR="003A313E" w:rsidRPr="00E8623A" w:rsidRDefault="6AF29BEE" w:rsidP="00E8623A">
      <w:pPr>
        <w:pStyle w:val="Style1"/>
      </w:pPr>
      <w:r w:rsidRPr="00E8623A">
        <w:lastRenderedPageBreak/>
        <w:t xml:space="preserve">School </w:t>
      </w:r>
      <w:r w:rsidR="64B0F6C3" w:rsidRPr="00E8623A">
        <w:t>Instructions for the Classroom Instructors and Staff Administration</w:t>
      </w:r>
      <w:bookmarkEnd w:id="37"/>
      <w:bookmarkEnd w:id="38"/>
      <w:bookmarkEnd w:id="39"/>
      <w:bookmarkEnd w:id="40"/>
    </w:p>
    <w:p w14:paraId="00000071" w14:textId="77CFFD35" w:rsidR="003A313E" w:rsidRPr="00B81278" w:rsidRDefault="2E35C6CA" w:rsidP="34791CF3">
      <w:pPr>
        <w:numPr>
          <w:ilvl w:val="0"/>
          <w:numId w:val="1"/>
        </w:numPr>
        <w:pBdr>
          <w:top w:val="nil"/>
          <w:left w:val="nil"/>
          <w:bottom w:val="nil"/>
          <w:right w:val="nil"/>
          <w:between w:val="nil"/>
        </w:pBdr>
        <w:spacing w:after="0" w:line="240" w:lineRule="auto"/>
        <w:ind w:left="450" w:hanging="450"/>
        <w:rPr>
          <w:rFonts w:asciiTheme="majorHAnsi" w:hAnsiTheme="majorHAnsi" w:cstheme="majorHAnsi"/>
          <w:color w:val="000000"/>
        </w:rPr>
      </w:pPr>
      <w:r w:rsidRPr="00B81278">
        <w:rPr>
          <w:rFonts w:asciiTheme="majorHAnsi" w:hAnsiTheme="majorHAnsi" w:cstheme="majorHAnsi"/>
          <w:color w:val="000000" w:themeColor="text1"/>
        </w:rPr>
        <w:t xml:space="preserve">You must invite all licensed </w:t>
      </w:r>
      <w:r w:rsidR="05CD6AF5" w:rsidRPr="00B81278">
        <w:rPr>
          <w:rFonts w:asciiTheme="majorHAnsi" w:hAnsiTheme="majorHAnsi" w:cstheme="majorHAnsi"/>
          <w:color w:val="000000" w:themeColor="text1"/>
        </w:rPr>
        <w:t>individuals</w:t>
      </w:r>
      <w:r w:rsidRPr="00B81278">
        <w:rPr>
          <w:rFonts w:asciiTheme="majorHAnsi" w:hAnsiTheme="majorHAnsi" w:cstheme="majorHAnsi"/>
          <w:color w:val="000000" w:themeColor="text1"/>
        </w:rPr>
        <w:t xml:space="preserve"> to complete the survey </w:t>
      </w:r>
      <w:r w:rsidR="53C28658" w:rsidRPr="00B81278">
        <w:rPr>
          <w:rFonts w:asciiTheme="majorHAnsi" w:hAnsiTheme="majorHAnsi" w:cstheme="majorHAnsi"/>
          <w:color w:val="000000" w:themeColor="text1"/>
        </w:rPr>
        <w:t>this includes</w:t>
      </w:r>
      <w:r w:rsidRPr="00B81278">
        <w:rPr>
          <w:rFonts w:asciiTheme="majorHAnsi" w:hAnsiTheme="majorHAnsi" w:cstheme="majorHAnsi"/>
          <w:color w:val="000000" w:themeColor="text1"/>
        </w:rPr>
        <w:t xml:space="preserve"> individuals holding </w:t>
      </w:r>
      <w:r w:rsidR="00926043" w:rsidRPr="00B81278">
        <w:rPr>
          <w:rFonts w:asciiTheme="majorHAnsi" w:hAnsiTheme="majorHAnsi" w:cstheme="majorHAnsi"/>
          <w:color w:val="000000" w:themeColor="text1"/>
        </w:rPr>
        <w:t>a Collegiate</w:t>
      </w:r>
      <w:r w:rsidRPr="00B81278">
        <w:rPr>
          <w:rFonts w:asciiTheme="majorHAnsi" w:hAnsiTheme="majorHAnsi" w:cstheme="majorHAnsi"/>
          <w:color w:val="000000" w:themeColor="text1"/>
        </w:rPr>
        <w:t xml:space="preserve"> Professional License, Postgraduate Professional License, Provisional License, or Pupil Personnel Services License. You may</w:t>
      </w:r>
      <w:r w:rsidRPr="00B81278">
        <w:rPr>
          <w:rFonts w:asciiTheme="majorHAnsi" w:hAnsiTheme="majorHAnsi" w:cstheme="majorHAnsi"/>
        </w:rPr>
        <w:t xml:space="preserve"> also </w:t>
      </w:r>
      <w:r w:rsidRPr="00B81278">
        <w:rPr>
          <w:rFonts w:asciiTheme="majorHAnsi" w:hAnsiTheme="majorHAnsi" w:cstheme="majorHAnsi"/>
          <w:color w:val="000000" w:themeColor="text1"/>
        </w:rPr>
        <w:t>invite other non-licensed staff members to complete the survey. In</w:t>
      </w:r>
      <w:r w:rsidRPr="00B81278">
        <w:rPr>
          <w:rFonts w:asciiTheme="majorHAnsi" w:hAnsiTheme="majorHAnsi" w:cstheme="majorHAnsi"/>
        </w:rPr>
        <w:t xml:space="preserve">viting all personnel will provide you with the most accurate picture of your school’s climate and working conditions. </w:t>
      </w:r>
      <w:r w:rsidRPr="00B81278">
        <w:rPr>
          <w:rFonts w:asciiTheme="majorHAnsi" w:hAnsiTheme="majorHAnsi" w:cstheme="majorHAnsi"/>
          <w:color w:val="000000" w:themeColor="text1"/>
        </w:rPr>
        <w:t xml:space="preserve">Use the </w:t>
      </w:r>
      <w:hyperlink w:anchor="Sletter" w:history="1">
        <w:r w:rsidRPr="00B81278">
          <w:rPr>
            <w:rStyle w:val="Hyperlink"/>
            <w:rFonts w:asciiTheme="majorHAnsi" w:hAnsiTheme="majorHAnsi" w:cstheme="majorHAnsi"/>
            <w:b/>
            <w:bCs/>
          </w:rPr>
          <w:t>Template for the Classroom Instructors and Staff Information Letter</w:t>
        </w:r>
      </w:hyperlink>
      <w:r w:rsidRPr="00B81278">
        <w:rPr>
          <w:rFonts w:asciiTheme="majorHAnsi" w:hAnsiTheme="majorHAnsi" w:cstheme="majorHAnsi"/>
          <w:b/>
          <w:bCs/>
          <w:color w:val="000000" w:themeColor="text1"/>
        </w:rPr>
        <w:t xml:space="preserve"> </w:t>
      </w:r>
      <w:r w:rsidRPr="00B81278">
        <w:rPr>
          <w:rFonts w:asciiTheme="majorHAnsi" w:hAnsiTheme="majorHAnsi" w:cstheme="majorHAnsi"/>
          <w:color w:val="000000" w:themeColor="text1"/>
        </w:rPr>
        <w:t>to inform staff of the upcoming survey</w:t>
      </w:r>
      <w:r w:rsidRPr="00B81278">
        <w:rPr>
          <w:rFonts w:asciiTheme="majorHAnsi" w:hAnsiTheme="majorHAnsi" w:cstheme="majorHAnsi"/>
        </w:rPr>
        <w:t>. We recommend you do so</w:t>
      </w:r>
      <w:r w:rsidRPr="00B81278">
        <w:rPr>
          <w:rFonts w:asciiTheme="majorHAnsi" w:hAnsiTheme="majorHAnsi" w:cstheme="majorHAnsi"/>
          <w:color w:val="000000" w:themeColor="text1"/>
        </w:rPr>
        <w:t xml:space="preserve"> at least two weeks prior to your administration window</w:t>
      </w:r>
      <w:r w:rsidRPr="00B81278">
        <w:rPr>
          <w:rFonts w:asciiTheme="majorHAnsi" w:hAnsiTheme="majorHAnsi" w:cstheme="majorHAnsi"/>
        </w:rPr>
        <w:t xml:space="preserve"> and share with your employees the reasons why completing the survey benefits your school.</w:t>
      </w:r>
      <w:r w:rsidRPr="00B81278">
        <w:rPr>
          <w:rFonts w:asciiTheme="majorHAnsi" w:hAnsiTheme="majorHAnsi" w:cstheme="majorHAnsi"/>
          <w:color w:val="000000" w:themeColor="text1"/>
        </w:rPr>
        <w:t xml:space="preserve"> </w:t>
      </w:r>
    </w:p>
    <w:p w14:paraId="00000072" w14:textId="77777777" w:rsidR="003A313E" w:rsidRPr="00B81278" w:rsidRDefault="003A313E">
      <w:pPr>
        <w:pBdr>
          <w:top w:val="nil"/>
          <w:left w:val="nil"/>
          <w:bottom w:val="nil"/>
          <w:right w:val="nil"/>
          <w:between w:val="nil"/>
        </w:pBdr>
        <w:spacing w:after="0" w:line="240" w:lineRule="auto"/>
        <w:ind w:left="450"/>
        <w:rPr>
          <w:rFonts w:asciiTheme="majorHAnsi" w:hAnsiTheme="majorHAnsi" w:cstheme="majorHAnsi"/>
          <w:color w:val="000000"/>
        </w:rPr>
      </w:pPr>
    </w:p>
    <w:p w14:paraId="00000073" w14:textId="46B28F8B" w:rsidR="003A313E" w:rsidRPr="00B81278" w:rsidRDefault="197EA049">
      <w:pPr>
        <w:numPr>
          <w:ilvl w:val="0"/>
          <w:numId w:val="1"/>
        </w:numPr>
        <w:spacing w:after="0" w:line="240" w:lineRule="auto"/>
        <w:ind w:left="450" w:hanging="450"/>
        <w:rPr>
          <w:rFonts w:asciiTheme="majorHAnsi" w:hAnsiTheme="majorHAnsi" w:cstheme="majorHAnsi"/>
        </w:rPr>
      </w:pPr>
      <w:r w:rsidRPr="00B81278">
        <w:rPr>
          <w:rFonts w:asciiTheme="majorHAnsi" w:hAnsiTheme="majorHAnsi" w:cstheme="majorHAnsi"/>
        </w:rPr>
        <w:t xml:space="preserve">During </w:t>
      </w:r>
      <w:r w:rsidR="2362C411" w:rsidRPr="00B81278">
        <w:rPr>
          <w:rFonts w:asciiTheme="majorHAnsi" w:hAnsiTheme="majorHAnsi" w:cstheme="majorHAnsi"/>
        </w:rPr>
        <w:t>the administration</w:t>
      </w:r>
      <w:r w:rsidRPr="00B81278">
        <w:rPr>
          <w:rFonts w:asciiTheme="majorHAnsi" w:hAnsiTheme="majorHAnsi" w:cstheme="majorHAnsi"/>
        </w:rPr>
        <w:t xml:space="preserve"> window, send regular reminders to your classroom instructors and staff members </w:t>
      </w:r>
      <w:r w:rsidR="4BF69FF9" w:rsidRPr="00B81278">
        <w:rPr>
          <w:rFonts w:asciiTheme="majorHAnsi" w:hAnsiTheme="majorHAnsi" w:cstheme="majorHAnsi"/>
        </w:rPr>
        <w:t>to complete the survey</w:t>
      </w:r>
      <w:r w:rsidRPr="00B81278">
        <w:rPr>
          <w:rFonts w:asciiTheme="majorHAnsi" w:hAnsiTheme="majorHAnsi" w:cstheme="majorHAnsi"/>
        </w:rPr>
        <w:t>. Be sure to include in these reminders the survey link and the access code they need to complete the survey. The survey code for employees should end in an “A”. If it does not, please contact your DCJS point of contact. We recommend dedicating time for classroom instructors and staff members to take the survey, such as the beginning of a staff meeting, but please consider your building’s bandwidth capabilities.</w:t>
      </w:r>
    </w:p>
    <w:p w14:paraId="7585D1EC" w14:textId="77777777" w:rsidR="001142E2" w:rsidRPr="00B81278" w:rsidRDefault="001142E2" w:rsidP="001142E2">
      <w:pPr>
        <w:spacing w:after="0" w:line="240" w:lineRule="auto"/>
        <w:ind w:left="450"/>
        <w:rPr>
          <w:rFonts w:asciiTheme="majorHAnsi" w:hAnsiTheme="majorHAnsi" w:cstheme="majorHAnsi"/>
        </w:rPr>
      </w:pPr>
    </w:p>
    <w:p w14:paraId="57D58CF8" w14:textId="77777777" w:rsidR="00176752" w:rsidRPr="00176752" w:rsidRDefault="197EA049" w:rsidP="6B9B989E">
      <w:pPr>
        <w:numPr>
          <w:ilvl w:val="0"/>
          <w:numId w:val="1"/>
        </w:numPr>
        <w:spacing w:after="0" w:line="240" w:lineRule="auto"/>
        <w:ind w:left="450" w:hanging="450"/>
        <w:rPr>
          <w:rFonts w:asciiTheme="majorHAnsi" w:eastAsia="Times New Roman" w:hAnsiTheme="majorHAnsi" w:cstheme="majorHAnsi"/>
          <w:sz w:val="23"/>
          <w:szCs w:val="23"/>
        </w:rPr>
      </w:pPr>
      <w:r w:rsidRPr="00B81278">
        <w:rPr>
          <w:rFonts w:asciiTheme="majorHAnsi" w:hAnsiTheme="majorHAnsi" w:cstheme="majorHAnsi"/>
        </w:rPr>
        <w:t xml:space="preserve">Questions or concerns regarding the Virginia School Survey of Climate and Working Conditions should be directed to  </w:t>
      </w:r>
      <w:r w:rsidR="6A12DC25" w:rsidRPr="00B81278">
        <w:rPr>
          <w:rFonts w:asciiTheme="majorHAnsi" w:hAnsiTheme="majorHAnsi" w:cstheme="majorHAnsi"/>
          <w:color w:val="0000FF"/>
          <w:u w:val="single"/>
        </w:rPr>
        <w:t>VA</w:t>
      </w:r>
      <w:r w:rsidRPr="00B81278">
        <w:rPr>
          <w:rFonts w:asciiTheme="majorHAnsi" w:hAnsiTheme="majorHAnsi" w:cstheme="majorHAnsi"/>
          <w:color w:val="0000FF"/>
          <w:u w:val="single"/>
        </w:rPr>
        <w:t>schoolsurvey</w:t>
      </w:r>
      <w:hyperlink r:id="rId48">
        <w:r w:rsidRPr="00B81278">
          <w:rPr>
            <w:rFonts w:asciiTheme="majorHAnsi" w:hAnsiTheme="majorHAnsi" w:cstheme="majorHAnsi"/>
            <w:color w:val="0000FF"/>
            <w:u w:val="single"/>
          </w:rPr>
          <w:t>@dcjs.virginia.gov</w:t>
        </w:r>
      </w:hyperlink>
      <w:r w:rsidRPr="00B81278">
        <w:rPr>
          <w:rFonts w:asciiTheme="majorHAnsi" w:hAnsiTheme="majorHAnsi" w:cstheme="majorHAnsi"/>
        </w:rPr>
        <w:t xml:space="preserve">. </w:t>
      </w:r>
    </w:p>
    <w:p w14:paraId="7E332A34" w14:textId="77777777" w:rsidR="00176752" w:rsidRDefault="00176752" w:rsidP="00176752">
      <w:pPr>
        <w:spacing w:after="0" w:line="240" w:lineRule="auto"/>
        <w:rPr>
          <w:rFonts w:asciiTheme="majorHAnsi" w:hAnsiTheme="majorHAnsi" w:cstheme="majorHAnsi"/>
        </w:rPr>
      </w:pPr>
    </w:p>
    <w:p w14:paraId="00000076" w14:textId="368DEFBE" w:rsidR="003A313E" w:rsidRPr="00B81278" w:rsidRDefault="00591D70" w:rsidP="00176752">
      <w:pPr>
        <w:spacing w:after="0" w:line="240" w:lineRule="auto"/>
        <w:rPr>
          <w:rFonts w:asciiTheme="majorHAnsi" w:eastAsia="Times New Roman" w:hAnsiTheme="majorHAnsi" w:cstheme="majorHAnsi"/>
          <w:sz w:val="23"/>
          <w:szCs w:val="23"/>
        </w:rPr>
      </w:pPr>
      <w:r w:rsidRPr="00B81278">
        <w:rPr>
          <w:rFonts w:asciiTheme="majorHAnsi" w:hAnsiTheme="majorHAnsi" w:cstheme="majorHAnsi"/>
        </w:rPr>
        <w:br w:type="page"/>
      </w:r>
    </w:p>
    <w:p w14:paraId="00000077" w14:textId="0FA86A81" w:rsidR="003A313E" w:rsidRDefault="4FE13019" w:rsidP="0F5DC7D9">
      <w:pPr>
        <w:pStyle w:val="subheading"/>
      </w:pPr>
      <w:bookmarkStart w:id="41" w:name="_heading=h.tyjcwt"/>
      <w:bookmarkStart w:id="42" w:name="_Toc76818634"/>
      <w:bookmarkStart w:id="43" w:name="_Toc1769080210"/>
      <w:bookmarkStart w:id="44" w:name="_Toc144131490"/>
      <w:bookmarkStart w:id="45" w:name="_Toc144131649"/>
      <w:bookmarkStart w:id="46" w:name="Sletter"/>
      <w:bookmarkEnd w:id="41"/>
      <w:bookmarkEnd w:id="46"/>
      <w:r>
        <w:lastRenderedPageBreak/>
        <w:t>Template for the Classroom Instructors and Staff Information Letter</w:t>
      </w:r>
      <w:bookmarkEnd w:id="42"/>
      <w:bookmarkEnd w:id="43"/>
      <w:bookmarkEnd w:id="44"/>
      <w:bookmarkEnd w:id="45"/>
    </w:p>
    <w:p w14:paraId="3B78253F" w14:textId="7F9FD50B" w:rsidR="00A44425" w:rsidRPr="00321EE2" w:rsidRDefault="197EA049" w:rsidP="6B9B989E">
      <w:pPr>
        <w:pBdr>
          <w:bottom w:val="single" w:sz="4" w:space="20" w:color="000000"/>
        </w:pBdr>
        <w:spacing w:after="120" w:line="240" w:lineRule="auto"/>
        <w:rPr>
          <w:sz w:val="20"/>
          <w:szCs w:val="20"/>
        </w:rPr>
      </w:pPr>
      <w:r w:rsidRPr="00321EE2">
        <w:rPr>
          <w:b/>
          <w:bCs/>
          <w:caps/>
          <w:sz w:val="20"/>
          <w:szCs w:val="20"/>
        </w:rPr>
        <w:t>Principals/Points-of-contact:</w:t>
      </w:r>
      <w:r w:rsidRPr="00321EE2">
        <w:rPr>
          <w:sz w:val="20"/>
          <w:szCs w:val="20"/>
        </w:rPr>
        <w:t xml:space="preserve"> Please provide the following information to all licensed classroom instructors as well as any other individuals holding a state professional license. </w:t>
      </w:r>
      <w:r w:rsidR="77134ED5" w:rsidRPr="00321EE2">
        <w:rPr>
          <w:sz w:val="20"/>
          <w:szCs w:val="20"/>
        </w:rPr>
        <w:t>Be sure to</w:t>
      </w:r>
      <w:r w:rsidRPr="00321EE2">
        <w:rPr>
          <w:sz w:val="20"/>
          <w:szCs w:val="20"/>
        </w:rPr>
        <w:t xml:space="preserve"> send it to other non-licensed staff </w:t>
      </w:r>
      <w:proofErr w:type="gramStart"/>
      <w:r w:rsidR="00741CE5" w:rsidRPr="00321EE2">
        <w:rPr>
          <w:sz w:val="20"/>
          <w:szCs w:val="20"/>
        </w:rPr>
        <w:t>members</w:t>
      </w:r>
      <w:r w:rsidR="007F2863" w:rsidRPr="00321EE2">
        <w:rPr>
          <w:sz w:val="20"/>
          <w:szCs w:val="20"/>
        </w:rPr>
        <w:t>,</w:t>
      </w:r>
      <w:r w:rsidR="00741CE5" w:rsidRPr="00321EE2">
        <w:rPr>
          <w:sz w:val="20"/>
          <w:szCs w:val="20"/>
        </w:rPr>
        <w:t xml:space="preserve"> if</w:t>
      </w:r>
      <w:proofErr w:type="gramEnd"/>
      <w:r w:rsidRPr="00321EE2">
        <w:rPr>
          <w:sz w:val="20"/>
          <w:szCs w:val="20"/>
        </w:rPr>
        <w:t xml:space="preserve"> </w:t>
      </w:r>
      <w:r w:rsidR="61144F41" w:rsidRPr="00321EE2">
        <w:rPr>
          <w:sz w:val="20"/>
          <w:szCs w:val="20"/>
        </w:rPr>
        <w:t>you are inviting them to take the survey</w:t>
      </w:r>
      <w:r w:rsidRPr="00321EE2">
        <w:rPr>
          <w:sz w:val="20"/>
          <w:szCs w:val="20"/>
        </w:rPr>
        <w:t xml:space="preserve">. Be sure to specify the </w:t>
      </w:r>
      <w:r w:rsidRPr="00321EE2">
        <w:rPr>
          <w:i/>
          <w:iCs/>
          <w:sz w:val="20"/>
          <w:szCs w:val="20"/>
        </w:rPr>
        <w:t>survey window dates</w:t>
      </w:r>
      <w:r w:rsidRPr="00321EE2">
        <w:rPr>
          <w:sz w:val="20"/>
          <w:szCs w:val="20"/>
        </w:rPr>
        <w:t xml:space="preserve">. Please remind your classroom instructors and staff members periodically about the survey to </w:t>
      </w:r>
      <w:r w:rsidR="25339EEC" w:rsidRPr="00321EE2">
        <w:rPr>
          <w:sz w:val="20"/>
          <w:szCs w:val="20"/>
        </w:rPr>
        <w:t xml:space="preserve">ensure </w:t>
      </w:r>
      <w:r w:rsidR="040F00EA" w:rsidRPr="00321EE2">
        <w:rPr>
          <w:sz w:val="20"/>
          <w:szCs w:val="20"/>
        </w:rPr>
        <w:t>you meet the required response rates</w:t>
      </w:r>
      <w:r w:rsidRPr="00321EE2">
        <w:rPr>
          <w:sz w:val="20"/>
          <w:szCs w:val="20"/>
        </w:rPr>
        <w:t>.</w:t>
      </w:r>
    </w:p>
    <w:p w14:paraId="0000007B" w14:textId="0F901185" w:rsidR="003A313E" w:rsidRPr="00E8623A" w:rsidRDefault="00591D70">
      <w:pPr>
        <w:spacing w:after="120" w:line="240" w:lineRule="auto"/>
        <w:rPr>
          <w:rFonts w:asciiTheme="majorHAnsi" w:eastAsia="Times New Roman" w:hAnsiTheme="majorHAnsi" w:cstheme="majorHAnsi"/>
        </w:rPr>
      </w:pPr>
      <w:r w:rsidRPr="00E8623A">
        <w:rPr>
          <w:rFonts w:asciiTheme="majorHAnsi" w:eastAsia="Times New Roman" w:hAnsiTheme="majorHAnsi" w:cstheme="majorHAnsi"/>
        </w:rPr>
        <w:t>Dear</w:t>
      </w:r>
      <w:r w:rsidR="00A22984" w:rsidRPr="00E8623A">
        <w:rPr>
          <w:rFonts w:asciiTheme="majorHAnsi" w:eastAsia="Times New Roman" w:hAnsiTheme="majorHAnsi" w:cstheme="majorHAnsi"/>
        </w:rPr>
        <w:t xml:space="preserve"> Staff Member,</w:t>
      </w:r>
    </w:p>
    <w:p w14:paraId="0000007C" w14:textId="0AE9101C" w:rsidR="003A313E" w:rsidRPr="00E8623A" w:rsidRDefault="197EA049" w:rsidP="4E877FFF">
      <w:pPr>
        <w:spacing w:line="240" w:lineRule="auto"/>
        <w:rPr>
          <w:rFonts w:asciiTheme="majorHAnsi" w:eastAsia="Times New Roman" w:hAnsiTheme="majorHAnsi" w:cstheme="majorBidi"/>
        </w:rPr>
      </w:pPr>
      <w:r w:rsidRPr="00E8623A">
        <w:rPr>
          <w:rFonts w:asciiTheme="majorHAnsi" w:eastAsia="Times New Roman" w:hAnsiTheme="majorHAnsi" w:cstheme="majorBidi"/>
        </w:rPr>
        <w:t>Our school, in cooperation with the Virginia Department of Criminal Justice Services and Virginia Department of Education, is conducting the Virginia School Survey of Climate and Working Conditions.</w:t>
      </w:r>
      <w:r w:rsidR="14280DF1" w:rsidRPr="00E8623A">
        <w:rPr>
          <w:rFonts w:asciiTheme="majorHAnsi" w:eastAsia="Times New Roman" w:hAnsiTheme="majorHAnsi" w:cstheme="majorBidi"/>
        </w:rPr>
        <w:t xml:space="preserve"> </w:t>
      </w:r>
      <w:r w:rsidRPr="00E8623A">
        <w:rPr>
          <w:rFonts w:asciiTheme="majorHAnsi" w:eastAsia="Times New Roman" w:hAnsiTheme="majorHAnsi" w:cstheme="majorBidi"/>
        </w:rPr>
        <w:t xml:space="preserve">We will survey </w:t>
      </w:r>
      <w:r w:rsidR="72CBD48D" w:rsidRPr="00E8623A">
        <w:rPr>
          <w:rFonts w:asciiTheme="majorHAnsi" w:eastAsia="Times New Roman" w:hAnsiTheme="majorHAnsi" w:cstheme="majorBidi"/>
        </w:rPr>
        <w:t>all</w:t>
      </w:r>
      <w:r w:rsidRPr="00E8623A">
        <w:rPr>
          <w:rFonts w:asciiTheme="majorHAnsi" w:eastAsia="Times New Roman" w:hAnsiTheme="majorHAnsi" w:cstheme="majorBidi"/>
        </w:rPr>
        <w:t xml:space="preserve"> staff</w:t>
      </w:r>
      <w:r w:rsidR="2C2A1CC5" w:rsidRPr="00E8623A">
        <w:rPr>
          <w:rFonts w:asciiTheme="majorHAnsi" w:eastAsia="Times New Roman" w:hAnsiTheme="majorHAnsi" w:cstheme="majorBidi"/>
        </w:rPr>
        <w:t xml:space="preserve"> beginning in early 2024. </w:t>
      </w:r>
      <w:r w:rsidR="76D21372" w:rsidRPr="00E8623A">
        <w:rPr>
          <w:rFonts w:asciiTheme="majorHAnsi" w:eastAsia="Times New Roman" w:hAnsiTheme="majorHAnsi" w:cstheme="majorBidi"/>
        </w:rPr>
        <w:t>A</w:t>
      </w:r>
      <w:r w:rsidR="4F1F6C9C" w:rsidRPr="00E8623A">
        <w:rPr>
          <w:rFonts w:asciiTheme="majorHAnsi" w:eastAsia="Times New Roman" w:hAnsiTheme="majorHAnsi" w:cstheme="majorBidi"/>
        </w:rPr>
        <w:t>dditionally</w:t>
      </w:r>
      <w:r w:rsidR="3C068845" w:rsidRPr="00E8623A">
        <w:rPr>
          <w:rFonts w:asciiTheme="majorHAnsi" w:eastAsia="Times New Roman" w:hAnsiTheme="majorHAnsi" w:cstheme="majorBidi"/>
        </w:rPr>
        <w:t>,</w:t>
      </w:r>
      <w:r w:rsidR="4F1F6C9C" w:rsidRPr="00E8623A">
        <w:rPr>
          <w:rFonts w:asciiTheme="majorHAnsi" w:eastAsia="Times New Roman" w:hAnsiTheme="majorHAnsi" w:cstheme="majorBidi"/>
        </w:rPr>
        <w:t xml:space="preserve"> we will survey all</w:t>
      </w:r>
      <w:r w:rsidR="6203DD4D" w:rsidRPr="00E8623A">
        <w:rPr>
          <w:rFonts w:asciiTheme="majorHAnsi" w:eastAsia="Times New Roman" w:hAnsiTheme="majorHAnsi" w:cstheme="majorBidi"/>
        </w:rPr>
        <w:t xml:space="preserve"> </w:t>
      </w:r>
      <w:r w:rsidR="32B13030" w:rsidRPr="00E8623A">
        <w:rPr>
          <w:rFonts w:asciiTheme="majorHAnsi" w:eastAsia="Times New Roman" w:hAnsiTheme="majorHAnsi" w:cstheme="majorBidi"/>
        </w:rPr>
        <w:t xml:space="preserve">students in </w:t>
      </w:r>
      <w:r w:rsidR="5D9739F9" w:rsidRPr="00E8623A">
        <w:rPr>
          <w:rFonts w:asciiTheme="majorHAnsi" w:eastAsia="Times New Roman" w:hAnsiTheme="majorHAnsi" w:cstheme="majorBidi"/>
          <w:highlight w:val="yellow"/>
        </w:rPr>
        <w:t>{g</w:t>
      </w:r>
      <w:r w:rsidR="32B13030" w:rsidRPr="00E8623A">
        <w:rPr>
          <w:rFonts w:asciiTheme="majorHAnsi" w:eastAsia="Times New Roman" w:hAnsiTheme="majorHAnsi" w:cstheme="majorBidi"/>
          <w:highlight w:val="yellow"/>
        </w:rPr>
        <w:t>rades 9, 10, 11, and 12</w:t>
      </w:r>
      <w:r w:rsidR="328F25F3" w:rsidRPr="00E8623A">
        <w:rPr>
          <w:rFonts w:asciiTheme="majorHAnsi" w:eastAsia="Times New Roman" w:hAnsiTheme="majorHAnsi" w:cstheme="majorBidi"/>
          <w:highlight w:val="yellow"/>
        </w:rPr>
        <w:t>}</w:t>
      </w:r>
      <w:r w:rsidR="720BA339" w:rsidRPr="00E8623A">
        <w:rPr>
          <w:rFonts w:asciiTheme="majorHAnsi" w:eastAsia="Times New Roman" w:hAnsiTheme="majorHAnsi" w:cstheme="majorBidi"/>
        </w:rPr>
        <w:t xml:space="preserve">, </w:t>
      </w:r>
      <w:r w:rsidR="183FE76D" w:rsidRPr="00E8623A">
        <w:rPr>
          <w:rFonts w:asciiTheme="majorHAnsi" w:eastAsia="Times New Roman" w:hAnsiTheme="majorHAnsi" w:cstheme="majorBidi"/>
        </w:rPr>
        <w:t>I</w:t>
      </w:r>
      <w:r w:rsidR="720BA339" w:rsidRPr="00E8623A">
        <w:rPr>
          <w:rFonts w:asciiTheme="majorHAnsi" w:eastAsia="Times New Roman" w:hAnsiTheme="majorHAnsi" w:cstheme="majorBidi"/>
        </w:rPr>
        <w:t>nstructions for the student survey will be forthcoming</w:t>
      </w:r>
      <w:r w:rsidRPr="00E8623A">
        <w:rPr>
          <w:rFonts w:asciiTheme="majorHAnsi" w:eastAsia="Times New Roman" w:hAnsiTheme="majorHAnsi" w:cstheme="majorBidi"/>
        </w:rPr>
        <w:t xml:space="preserve">. The purpose of the survey is to measure school-level working conditions and </w:t>
      </w:r>
      <w:r w:rsidR="67437574" w:rsidRPr="00E8623A">
        <w:rPr>
          <w:rFonts w:asciiTheme="majorHAnsi" w:eastAsia="Times New Roman" w:hAnsiTheme="majorHAnsi" w:cstheme="majorBidi"/>
        </w:rPr>
        <w:t>climate,</w:t>
      </w:r>
      <w:r w:rsidRPr="00E8623A">
        <w:rPr>
          <w:rFonts w:asciiTheme="majorHAnsi" w:eastAsia="Times New Roman" w:hAnsiTheme="majorHAnsi" w:cstheme="majorBidi"/>
        </w:rPr>
        <w:t xml:space="preserve"> which have shown to impact staff retention as well as student educational outcomes. </w:t>
      </w:r>
    </w:p>
    <w:p w14:paraId="0000007D" w14:textId="0311BBC6" w:rsidR="003A313E" w:rsidRPr="00E8623A" w:rsidRDefault="197EA049" w:rsidP="4E877FFF">
      <w:pPr>
        <w:spacing w:after="120" w:line="240" w:lineRule="auto"/>
        <w:rPr>
          <w:rFonts w:asciiTheme="majorHAnsi" w:eastAsia="Times New Roman" w:hAnsiTheme="majorHAnsi" w:cstheme="majorBidi"/>
        </w:rPr>
      </w:pPr>
      <w:r w:rsidRPr="00E8623A">
        <w:rPr>
          <w:rFonts w:asciiTheme="majorHAnsi" w:eastAsia="Times New Roman" w:hAnsiTheme="majorHAnsi" w:cstheme="majorBidi"/>
        </w:rPr>
        <w:t xml:space="preserve">All </w:t>
      </w:r>
      <w:r w:rsidR="299D232D" w:rsidRPr="00E8623A">
        <w:rPr>
          <w:rFonts w:asciiTheme="majorHAnsi" w:eastAsia="Times New Roman" w:hAnsiTheme="majorHAnsi" w:cstheme="majorBidi"/>
        </w:rPr>
        <w:t>s</w:t>
      </w:r>
      <w:r w:rsidRPr="00E8623A">
        <w:rPr>
          <w:rFonts w:asciiTheme="majorHAnsi" w:eastAsia="Times New Roman" w:hAnsiTheme="majorHAnsi" w:cstheme="majorBidi"/>
        </w:rPr>
        <w:t>taff are asked to participate in the Virginia School Survey</w:t>
      </w:r>
      <w:r w:rsidR="1EC128B5" w:rsidRPr="00E8623A">
        <w:rPr>
          <w:rFonts w:asciiTheme="majorHAnsi" w:eastAsia="Times New Roman" w:hAnsiTheme="majorHAnsi" w:cstheme="majorBidi"/>
        </w:rPr>
        <w:t>, regardless of what grade levels they serve</w:t>
      </w:r>
      <w:r w:rsidRPr="00E8623A">
        <w:rPr>
          <w:rFonts w:asciiTheme="majorHAnsi" w:eastAsia="Times New Roman" w:hAnsiTheme="majorHAnsi" w:cstheme="majorBidi"/>
        </w:rPr>
        <w:t xml:space="preserve">. The survey can be completed on any internet-connected device (e.g., computer, cell phone, tablet, etc.) between </w:t>
      </w:r>
      <w:r w:rsidR="572BF662" w:rsidRPr="00E8623A">
        <w:rPr>
          <w:rFonts w:asciiTheme="majorHAnsi" w:eastAsia="Times New Roman" w:hAnsiTheme="majorHAnsi" w:cstheme="majorBidi"/>
          <w:b/>
          <w:bCs/>
          <w:highlight w:val="yellow"/>
        </w:rPr>
        <w:t>{D</w:t>
      </w:r>
      <w:r w:rsidRPr="00E8623A">
        <w:rPr>
          <w:rFonts w:asciiTheme="majorHAnsi" w:eastAsia="Times New Roman" w:hAnsiTheme="majorHAnsi" w:cstheme="majorBidi"/>
          <w:b/>
          <w:bCs/>
          <w:highlight w:val="yellow"/>
        </w:rPr>
        <w:t>ATE and DATE</w:t>
      </w:r>
      <w:r w:rsidR="59EE0990" w:rsidRPr="00E8623A">
        <w:rPr>
          <w:rFonts w:asciiTheme="majorHAnsi" w:eastAsia="Times New Roman" w:hAnsiTheme="majorHAnsi" w:cstheme="majorBidi"/>
          <w:b/>
          <w:bCs/>
          <w:highlight w:val="yellow"/>
        </w:rPr>
        <w:t>}</w:t>
      </w:r>
      <w:r w:rsidRPr="00E8623A">
        <w:rPr>
          <w:rFonts w:asciiTheme="majorHAnsi" w:eastAsia="Times New Roman" w:hAnsiTheme="majorHAnsi" w:cstheme="majorBidi"/>
          <w:highlight w:val="yellow"/>
        </w:rPr>
        <w:t>.</w:t>
      </w:r>
    </w:p>
    <w:p w14:paraId="12678B5E" w14:textId="6EF8DB13" w:rsidR="66782A89" w:rsidRPr="00E8623A" w:rsidRDefault="66782A89" w:rsidP="6B9B989E">
      <w:pPr>
        <w:spacing w:after="120" w:line="240" w:lineRule="auto"/>
        <w:rPr>
          <w:rFonts w:asciiTheme="majorHAnsi" w:eastAsia="Times New Roman" w:hAnsiTheme="majorHAnsi" w:cstheme="majorBidi"/>
        </w:rPr>
      </w:pPr>
      <w:r w:rsidRPr="00E8623A">
        <w:rPr>
          <w:rFonts w:asciiTheme="majorHAnsi" w:eastAsia="Times New Roman" w:hAnsiTheme="majorHAnsi" w:cstheme="majorBidi"/>
        </w:rPr>
        <w:t xml:space="preserve">Participants will not give their names on the survey and all answers are anonymous. While you will be asked to identify your role in the school, your answers will not be reported by role within our school or division results. </w:t>
      </w:r>
    </w:p>
    <w:p w14:paraId="0A2057A3" w14:textId="32D91714" w:rsidR="197EA049" w:rsidRPr="00E8623A" w:rsidRDefault="197EA049" w:rsidP="6B9B989E">
      <w:pPr>
        <w:spacing w:after="120" w:line="240" w:lineRule="auto"/>
        <w:rPr>
          <w:rFonts w:asciiTheme="majorHAnsi" w:eastAsia="Times New Roman" w:hAnsiTheme="majorHAnsi" w:cstheme="majorBidi"/>
        </w:rPr>
      </w:pPr>
      <w:r w:rsidRPr="00E8623A">
        <w:rPr>
          <w:rFonts w:asciiTheme="majorHAnsi" w:eastAsia="Times New Roman" w:hAnsiTheme="majorHAnsi" w:cstheme="majorBidi"/>
        </w:rPr>
        <w:t>The survey asks questions about staff collegiality, work environment, teaching and instruction, student supports, professional development, relationships with students and their families, teacher agency, school leadership, well-being and burnout, and safety.</w:t>
      </w:r>
      <w:r w:rsidR="00D7011C">
        <w:rPr>
          <w:rFonts w:asciiTheme="majorHAnsi" w:eastAsia="Times New Roman" w:hAnsiTheme="majorHAnsi" w:cstheme="majorBidi"/>
        </w:rPr>
        <w:t xml:space="preserve"> </w:t>
      </w:r>
    </w:p>
    <w:p w14:paraId="0000007F" w14:textId="645196B2" w:rsidR="003A313E" w:rsidRPr="00E8623A" w:rsidRDefault="197EA049" w:rsidP="6B9B989E">
      <w:pPr>
        <w:spacing w:after="120" w:line="240" w:lineRule="auto"/>
        <w:rPr>
          <w:rFonts w:asciiTheme="majorHAnsi" w:eastAsia="Times New Roman" w:hAnsiTheme="majorHAnsi" w:cstheme="majorBidi"/>
        </w:rPr>
      </w:pPr>
      <w:r w:rsidRPr="00E8623A">
        <w:rPr>
          <w:rFonts w:asciiTheme="majorHAnsi" w:eastAsia="Times New Roman" w:hAnsiTheme="majorHAnsi" w:cstheme="majorBidi"/>
        </w:rPr>
        <w:t xml:space="preserve">Participants will </w:t>
      </w:r>
      <w:r w:rsidR="3610834E" w:rsidRPr="00E8623A">
        <w:rPr>
          <w:rFonts w:asciiTheme="majorHAnsi" w:eastAsia="Times New Roman" w:hAnsiTheme="majorHAnsi" w:cstheme="majorBidi"/>
        </w:rPr>
        <w:t>be able to view the reports for the school, division, and state toward the end of the school year. This</w:t>
      </w:r>
      <w:r w:rsidRPr="00E8623A">
        <w:rPr>
          <w:rFonts w:asciiTheme="majorHAnsi" w:eastAsia="Times New Roman" w:hAnsiTheme="majorHAnsi" w:cstheme="majorBidi"/>
        </w:rPr>
        <w:t xml:space="preserve"> survey will help us ensure all students and staff have access to a safe, healthy</w:t>
      </w:r>
      <w:r w:rsidR="67F7FA2F" w:rsidRPr="00E8623A">
        <w:rPr>
          <w:rFonts w:asciiTheme="majorHAnsi" w:eastAsia="Times New Roman" w:hAnsiTheme="majorHAnsi" w:cstheme="majorBidi"/>
        </w:rPr>
        <w:t>,</w:t>
      </w:r>
      <w:r w:rsidRPr="00E8623A">
        <w:rPr>
          <w:rFonts w:asciiTheme="majorHAnsi" w:eastAsia="Times New Roman" w:hAnsiTheme="majorHAnsi" w:cstheme="majorBidi"/>
        </w:rPr>
        <w:t xml:space="preserve"> and positive environment in which to learn, work, interact, and grow. </w:t>
      </w:r>
    </w:p>
    <w:p w14:paraId="00000080" w14:textId="77777777" w:rsidR="003A313E" w:rsidRPr="00E8623A" w:rsidRDefault="00591D70">
      <w:pPr>
        <w:spacing w:after="120" w:line="240" w:lineRule="auto"/>
        <w:rPr>
          <w:rFonts w:asciiTheme="majorHAnsi" w:eastAsia="Times New Roman" w:hAnsiTheme="majorHAnsi" w:cstheme="majorHAnsi"/>
        </w:rPr>
      </w:pPr>
      <w:r w:rsidRPr="00E8623A">
        <w:rPr>
          <w:rFonts w:asciiTheme="majorHAnsi" w:eastAsia="Times New Roman" w:hAnsiTheme="majorHAnsi" w:cstheme="majorHAnsi"/>
        </w:rPr>
        <w:t>Thank you for your cooperation in this important study of Virginia’s schools.</w:t>
      </w:r>
    </w:p>
    <w:p w14:paraId="00000081" w14:textId="77777777" w:rsidR="003A313E" w:rsidRPr="00E8623A" w:rsidRDefault="003A313E">
      <w:pPr>
        <w:spacing w:after="120" w:line="240" w:lineRule="auto"/>
        <w:rPr>
          <w:rFonts w:asciiTheme="majorHAnsi" w:eastAsia="Times New Roman" w:hAnsiTheme="majorHAnsi" w:cstheme="majorHAnsi"/>
        </w:rPr>
      </w:pPr>
    </w:p>
    <w:p w14:paraId="00000082" w14:textId="77777777" w:rsidR="003A313E" w:rsidRPr="00E8623A" w:rsidRDefault="00591D70">
      <w:pPr>
        <w:spacing w:after="120" w:line="240" w:lineRule="auto"/>
        <w:rPr>
          <w:rFonts w:asciiTheme="majorHAnsi" w:eastAsia="Times New Roman" w:hAnsiTheme="majorHAnsi" w:cstheme="majorHAnsi"/>
          <w:i/>
        </w:rPr>
      </w:pPr>
      <w:r w:rsidRPr="00E8623A">
        <w:rPr>
          <w:rFonts w:asciiTheme="majorHAnsi" w:eastAsia="Times New Roman" w:hAnsiTheme="majorHAnsi" w:cstheme="majorHAnsi"/>
          <w:i/>
          <w:highlight w:val="yellow"/>
        </w:rPr>
        <w:t>{Signed by principal}</w:t>
      </w:r>
    </w:p>
    <w:p w14:paraId="235D1A40" w14:textId="77777777" w:rsidR="00DE543F" w:rsidRPr="00E8623A" w:rsidRDefault="00DE543F">
      <w:pPr>
        <w:rPr>
          <w:i/>
          <w:highlight w:val="yellow"/>
        </w:rPr>
      </w:pPr>
      <w:bookmarkStart w:id="47" w:name="_heading=h.3dy6vkm" w:colFirst="0" w:colLast="0"/>
      <w:bookmarkEnd w:id="47"/>
      <w:r w:rsidRPr="00E8623A">
        <w:rPr>
          <w:b/>
          <w:i/>
          <w:smallCaps/>
          <w:highlight w:val="yellow"/>
        </w:rPr>
        <w:br w:type="page"/>
      </w:r>
    </w:p>
    <w:p w14:paraId="00000089" w14:textId="70706845" w:rsidR="003A313E" w:rsidRPr="00FD7F7F" w:rsidRDefault="4FE13019" w:rsidP="00E8623A">
      <w:pPr>
        <w:pStyle w:val="Style1"/>
      </w:pPr>
      <w:bookmarkStart w:id="48" w:name="_Toc2081799887"/>
      <w:bookmarkStart w:id="49" w:name="_Toc1961821236"/>
      <w:bookmarkStart w:id="50" w:name="_Toc144131491"/>
      <w:bookmarkStart w:id="51" w:name="_Toc144131650"/>
      <w:r w:rsidRPr="00FD7F7F">
        <w:lastRenderedPageBreak/>
        <w:t>Frequently Asked Questions</w:t>
      </w:r>
      <w:bookmarkEnd w:id="48"/>
      <w:bookmarkEnd w:id="49"/>
      <w:bookmarkEnd w:id="50"/>
      <w:bookmarkEnd w:id="51"/>
    </w:p>
    <w:p w14:paraId="0000008A" w14:textId="7131B64C" w:rsidR="003A313E" w:rsidRPr="00E8623A" w:rsidRDefault="197EA049" w:rsidP="6B9B989E">
      <w:pPr>
        <w:spacing w:after="240" w:line="240" w:lineRule="auto"/>
        <w:ind w:left="360" w:hanging="360"/>
      </w:pPr>
      <w:r w:rsidRPr="4E877FFF">
        <w:rPr>
          <w:sz w:val="24"/>
          <w:szCs w:val="24"/>
        </w:rPr>
        <w:t xml:space="preserve">1. </w:t>
      </w:r>
      <w:r w:rsidRPr="00E8623A">
        <w:tab/>
      </w:r>
      <w:r w:rsidRPr="00E8623A">
        <w:rPr>
          <w:b/>
          <w:bCs/>
        </w:rPr>
        <w:t>Who should complete the Virginia School Survey?</w:t>
      </w:r>
      <w:r w:rsidRPr="00E8623A">
        <w:t xml:space="preserve"> In 202</w:t>
      </w:r>
      <w:r w:rsidR="3A43B131" w:rsidRPr="00E8623A">
        <w:t>4</w:t>
      </w:r>
      <w:r w:rsidRPr="00E8623A">
        <w:t xml:space="preserve">, </w:t>
      </w:r>
      <w:r w:rsidRPr="00E8623A">
        <w:rPr>
          <w:b/>
          <w:bCs/>
        </w:rPr>
        <w:t xml:space="preserve">all students in grades </w:t>
      </w:r>
      <w:r w:rsidR="0BAAD106" w:rsidRPr="00E8623A">
        <w:rPr>
          <w:b/>
          <w:bCs/>
        </w:rPr>
        <w:t>9</w:t>
      </w:r>
      <w:r w:rsidR="6AAC301B" w:rsidRPr="00E8623A">
        <w:rPr>
          <w:b/>
          <w:bCs/>
        </w:rPr>
        <w:t xml:space="preserve"> through </w:t>
      </w:r>
      <w:r w:rsidR="1DD3A352" w:rsidRPr="00E8623A">
        <w:rPr>
          <w:b/>
          <w:bCs/>
        </w:rPr>
        <w:t>12</w:t>
      </w:r>
      <w:r w:rsidRPr="00E8623A">
        <w:t xml:space="preserve"> as well as </w:t>
      </w:r>
      <w:r w:rsidR="7946A007" w:rsidRPr="00E8623A">
        <w:rPr>
          <w:b/>
          <w:bCs/>
        </w:rPr>
        <w:t xml:space="preserve">all </w:t>
      </w:r>
      <w:r w:rsidRPr="00E8623A">
        <w:rPr>
          <w:b/>
          <w:bCs/>
        </w:rPr>
        <w:t>licensed individual</w:t>
      </w:r>
      <w:r w:rsidR="4023129D" w:rsidRPr="00E8623A">
        <w:rPr>
          <w:b/>
          <w:bCs/>
        </w:rPr>
        <w:t>s</w:t>
      </w:r>
      <w:r w:rsidR="1E755304" w:rsidRPr="00E8623A">
        <w:rPr>
          <w:b/>
          <w:bCs/>
        </w:rPr>
        <w:t xml:space="preserve"> in these schools</w:t>
      </w:r>
      <w:r w:rsidRPr="00E8623A">
        <w:rPr>
          <w:b/>
          <w:bCs/>
        </w:rPr>
        <w:t xml:space="preserve"> </w:t>
      </w:r>
      <w:r w:rsidRPr="00E8623A">
        <w:t>(such as those with a Collegiate Professional License, Postgraduate License, Provisional License, or Pupil Personnel Services License)</w:t>
      </w:r>
      <w:r w:rsidR="118A7991" w:rsidRPr="00E8623A">
        <w:t>, regardless of what grades they serve,</w:t>
      </w:r>
      <w:r w:rsidRPr="00E8623A">
        <w:t xml:space="preserve"> must be invited to take the survey. You may also invite other non-licensed staff members to complete the survey. Non-licensed staff members contribute to and experience their school climate and working conditions and it may benefit your school to include and understand their perspectives. </w:t>
      </w:r>
    </w:p>
    <w:p w14:paraId="0000008B" w14:textId="65678B7B" w:rsidR="003A313E" w:rsidRPr="00E8623A" w:rsidRDefault="197EA049" w:rsidP="007F555E">
      <w:pPr>
        <w:spacing w:after="240" w:line="240" w:lineRule="auto"/>
        <w:ind w:left="360" w:hanging="360"/>
      </w:pPr>
      <w:r w:rsidRPr="00E8623A">
        <w:t>2.</w:t>
      </w:r>
      <w:r w:rsidRPr="00E8623A">
        <w:rPr>
          <w:b/>
          <w:bCs/>
        </w:rPr>
        <w:t xml:space="preserve"> </w:t>
      </w:r>
      <w:r w:rsidR="00591D70" w:rsidRPr="00E8623A">
        <w:tab/>
      </w:r>
      <w:r w:rsidRPr="00E8623A">
        <w:rPr>
          <w:b/>
          <w:bCs/>
        </w:rPr>
        <w:t>How will the survey be administered?</w:t>
      </w:r>
      <w:r w:rsidRPr="00E8623A">
        <w:t xml:space="preserve"> All surveys will be completed online through a secure website. You will provide each </w:t>
      </w:r>
      <w:r w:rsidR="2CDF8BA1" w:rsidRPr="00E8623A">
        <w:t>participant</w:t>
      </w:r>
      <w:r w:rsidRPr="00E8623A">
        <w:t xml:space="preserve"> with a </w:t>
      </w:r>
      <w:r w:rsidR="7FE34E0F" w:rsidRPr="00E8623A">
        <w:t xml:space="preserve">link and a </w:t>
      </w:r>
      <w:r w:rsidRPr="00E8623A">
        <w:t xml:space="preserve">school-specific access code to begin the survey. The access codes will be emailed to the school point-of-contact </w:t>
      </w:r>
      <w:r w:rsidR="520E5271" w:rsidRPr="00E8623A">
        <w:t>in</w:t>
      </w:r>
      <w:r w:rsidR="7F481545" w:rsidRPr="00E8623A">
        <w:t xml:space="preserve"> early January</w:t>
      </w:r>
      <w:r w:rsidRPr="00E8623A">
        <w:t>. The access codes do not identify individuals but will identify the school</w:t>
      </w:r>
      <w:r w:rsidR="208C9C7E" w:rsidRPr="00E8623A">
        <w:t>, do not share access codes between schools</w:t>
      </w:r>
      <w:r w:rsidRPr="00E8623A">
        <w:t xml:space="preserve">. </w:t>
      </w:r>
    </w:p>
    <w:p w14:paraId="0000008C" w14:textId="618863A7" w:rsidR="003A313E" w:rsidRPr="00E8623A" w:rsidRDefault="197EA049" w:rsidP="00DE543F">
      <w:pPr>
        <w:spacing w:after="240" w:line="240" w:lineRule="auto"/>
        <w:ind w:left="360" w:hanging="360"/>
      </w:pPr>
      <w:r w:rsidRPr="00E8623A">
        <w:t xml:space="preserve">3. </w:t>
      </w:r>
      <w:r w:rsidR="00591D70" w:rsidRPr="00E8623A">
        <w:tab/>
      </w:r>
      <w:r w:rsidRPr="00E8623A">
        <w:rPr>
          <w:b/>
          <w:bCs/>
        </w:rPr>
        <w:t xml:space="preserve">How long will the survey take? </w:t>
      </w:r>
      <w:r w:rsidRPr="00E8623A">
        <w:t>We expect the student survey will require 25</w:t>
      </w:r>
      <w:r w:rsidR="14280DF1" w:rsidRPr="00E8623A">
        <w:t>–</w:t>
      </w:r>
      <w:r w:rsidRPr="00E8623A">
        <w:t>30 minutes to complete and the classroom instructors and staff surveys will require 20</w:t>
      </w:r>
      <w:r w:rsidR="14280DF1" w:rsidRPr="00E8623A">
        <w:t>–</w:t>
      </w:r>
      <w:r w:rsidRPr="00E8623A">
        <w:t>25 minutes to complete.</w:t>
      </w:r>
    </w:p>
    <w:p w14:paraId="0000008D" w14:textId="2236C90C" w:rsidR="003A313E" w:rsidRPr="00E8623A" w:rsidRDefault="197EA049" w:rsidP="59201593">
      <w:pPr>
        <w:spacing w:after="240" w:line="240" w:lineRule="auto"/>
        <w:ind w:left="360" w:hanging="360"/>
        <w:rPr>
          <w:b/>
          <w:bCs/>
        </w:rPr>
      </w:pPr>
      <w:r w:rsidRPr="00E8623A">
        <w:t xml:space="preserve">4. </w:t>
      </w:r>
      <w:r w:rsidR="00591D70" w:rsidRPr="00E8623A">
        <w:tab/>
      </w:r>
      <w:r w:rsidRPr="00E8623A">
        <w:rPr>
          <w:b/>
          <w:bCs/>
        </w:rPr>
        <w:t>How did you come up with this survey and why is it that long?</w:t>
      </w:r>
      <w:r w:rsidRPr="00E8623A">
        <w:t xml:space="preserve"> Survey questions are based largely on nationally recognized measures of school climate and working conditions. The topics were primarily selected to meet the requirements set forth in the </w:t>
      </w:r>
      <w:r w:rsidRPr="00E8623A">
        <w:rPr>
          <w:i/>
          <w:iCs/>
        </w:rPr>
        <w:t>Code of Virginia</w:t>
      </w:r>
      <w:r w:rsidRPr="00E8623A">
        <w:t xml:space="preserve"> and in</w:t>
      </w:r>
      <w:r w:rsidR="3160C50A" w:rsidRPr="00E8623A">
        <w:t xml:space="preserve"> other</w:t>
      </w:r>
      <w:r w:rsidRPr="00E8623A">
        <w:t xml:space="preserve"> legislation. The Virginia School Survey Team selected well-established survey items that are valid and reliable based on existing research</w:t>
      </w:r>
      <w:r w:rsidR="4BA7BC0D" w:rsidRPr="00E8623A">
        <w:t xml:space="preserve"> </w:t>
      </w:r>
      <w:r w:rsidRPr="00E8623A">
        <w:t>–</w:t>
      </w:r>
      <w:r w:rsidR="4BA7BC0D" w:rsidRPr="00E8623A">
        <w:t xml:space="preserve"> </w:t>
      </w:r>
      <w:r w:rsidRPr="00E8623A">
        <w:t>that is</w:t>
      </w:r>
      <w:r w:rsidR="00C12996" w:rsidRPr="00E8623A">
        <w:t>,</w:t>
      </w:r>
      <w:r w:rsidRPr="00E8623A">
        <w:t xml:space="preserve"> </w:t>
      </w:r>
      <w:r w:rsidR="1A5E4995" w:rsidRPr="00E8623A">
        <w:t xml:space="preserve">if </w:t>
      </w:r>
      <w:r w:rsidRPr="00E8623A">
        <w:t xml:space="preserve">the questions accurately measure what we expect them to measure consistently over time. Additionally, we analyze the data after each administration to ensure the questions continue to be relevant and meet these best practices each year. We chose the best number of questions that represent a key measure, like relationships among students or teacher agency. According to survey best practices, there should be, at minimum, three questions to represent a measure. Ensuring the integrity of our survey practices is critical to providing the most accurate and informative data to schools, divisions, and leaders in the Commonwealth. </w:t>
      </w:r>
    </w:p>
    <w:p w14:paraId="0000008E" w14:textId="0FF44F94" w:rsidR="003A313E" w:rsidRPr="00E8623A" w:rsidRDefault="2E35C6CA" w:rsidP="00DE543F">
      <w:pPr>
        <w:spacing w:after="240" w:line="240" w:lineRule="auto"/>
        <w:ind w:left="360" w:hanging="360"/>
      </w:pPr>
      <w:r w:rsidRPr="00E8623A">
        <w:t xml:space="preserve">5. </w:t>
      </w:r>
      <w:r w:rsidR="197EA049" w:rsidRPr="00E8623A">
        <w:tab/>
      </w:r>
      <w:r w:rsidRPr="00E8623A">
        <w:rPr>
          <w:b/>
          <w:bCs/>
        </w:rPr>
        <w:t xml:space="preserve">How do I contact students and parents/guardians about the survey? </w:t>
      </w:r>
      <w:r w:rsidRPr="00E8623A">
        <w:t xml:space="preserve">Provide all parents and guardians of students in </w:t>
      </w:r>
      <w:r w:rsidR="1BBE778D" w:rsidRPr="00E8623A">
        <w:t xml:space="preserve">participating </w:t>
      </w:r>
      <w:r w:rsidRPr="00E8623A">
        <w:t xml:space="preserve">grades with the information contained in the </w:t>
      </w:r>
      <w:hyperlink w:anchor="Pletter" w:history="1">
        <w:r w:rsidRPr="0071457C">
          <w:rPr>
            <w:rStyle w:val="Hyperlink"/>
            <w:b/>
            <w:bCs/>
          </w:rPr>
          <w:t>letter template</w:t>
        </w:r>
      </w:hyperlink>
      <w:r w:rsidRPr="00E8623A">
        <w:t xml:space="preserve"> informing them that their child will be asked to participate in the survey.</w:t>
      </w:r>
      <w:r w:rsidR="3F6C2EF7" w:rsidRPr="00E8623A">
        <w:t xml:space="preserve"> </w:t>
      </w:r>
      <w:r w:rsidRPr="00E8623A">
        <w:t xml:space="preserve">Please ensure that parents or guardians have been notified of the survey </w:t>
      </w:r>
      <w:r w:rsidRPr="00E8623A">
        <w:rPr>
          <w:b/>
          <w:bCs/>
        </w:rPr>
        <w:t>at least 30 days in advance</w:t>
      </w:r>
      <w:r w:rsidRPr="00E8623A">
        <w:t xml:space="preserve"> of your planned administration time frame. This notification should also include instructions </w:t>
      </w:r>
      <w:r w:rsidR="24779A74" w:rsidRPr="00E8623A">
        <w:t>for</w:t>
      </w:r>
      <w:r w:rsidRPr="00E8623A">
        <w:t xml:space="preserve"> parents </w:t>
      </w:r>
      <w:r w:rsidR="24779A74" w:rsidRPr="00E8623A">
        <w:t>to</w:t>
      </w:r>
      <w:r w:rsidRPr="00E8623A">
        <w:t xml:space="preserve"> opt their students out of the survey following your division’s opt-out procedures.</w:t>
      </w:r>
      <w:r w:rsidR="3F6C2EF7" w:rsidRPr="00E8623A">
        <w:t xml:space="preserve"> </w:t>
      </w:r>
      <w:r w:rsidRPr="00E8623A">
        <w:t xml:space="preserve">A Spanish version of the template can be found on the </w:t>
      </w:r>
      <w:hyperlink r:id="rId49">
        <w:r w:rsidRPr="00E8623A">
          <w:rPr>
            <w:color w:val="0000FF"/>
            <w:u w:val="single"/>
          </w:rPr>
          <w:t>DCJS</w:t>
        </w:r>
      </w:hyperlink>
      <w:r w:rsidRPr="00E8623A">
        <w:t xml:space="preserve"> and </w:t>
      </w:r>
      <w:hyperlink r:id="rId50">
        <w:r w:rsidRPr="00E8623A">
          <w:rPr>
            <w:color w:val="0000FF"/>
            <w:u w:val="single"/>
          </w:rPr>
          <w:t>VDOE</w:t>
        </w:r>
      </w:hyperlink>
      <w:r w:rsidRPr="00E8623A">
        <w:t xml:space="preserve"> websites. </w:t>
      </w:r>
    </w:p>
    <w:p w14:paraId="0000008F" w14:textId="56AACFAE" w:rsidR="003A313E" w:rsidRPr="00E8623A" w:rsidRDefault="7EAA5CF5" w:rsidP="00DE543F">
      <w:pPr>
        <w:spacing w:after="240" w:line="240" w:lineRule="auto"/>
        <w:ind w:left="360" w:hanging="360"/>
      </w:pPr>
      <w:r w:rsidRPr="00E8623A">
        <w:t>6</w:t>
      </w:r>
      <w:r w:rsidR="2E35C6CA" w:rsidRPr="00E8623A">
        <w:t xml:space="preserve">. </w:t>
      </w:r>
      <w:r w:rsidR="68D35558" w:rsidRPr="00E8623A">
        <w:tab/>
      </w:r>
      <w:r w:rsidR="2E35C6CA" w:rsidRPr="00E8623A">
        <w:rPr>
          <w:b/>
          <w:bCs/>
        </w:rPr>
        <w:t>How do I contact classroom instructors and staff members to invite their participation?</w:t>
      </w:r>
      <w:r w:rsidR="2E35C6CA" w:rsidRPr="00E8623A">
        <w:t xml:space="preserve"> Give staff the information found in the </w:t>
      </w:r>
      <w:hyperlink w:anchor="Sletter" w:history="1">
        <w:r w:rsidR="2E35C6CA" w:rsidRPr="0071457C">
          <w:rPr>
            <w:rStyle w:val="Hyperlink"/>
          </w:rPr>
          <w:t>letter template</w:t>
        </w:r>
      </w:hyperlink>
      <w:r w:rsidR="2E35C6CA" w:rsidRPr="00E8623A">
        <w:t>. This letter invites them to participate in the survey. Also, consider sharing the reasons why this survey is important to your school</w:t>
      </w:r>
      <w:r w:rsidR="40DE3696" w:rsidRPr="00E8623A">
        <w:t>, and any accompanying safety and/or mental health training</w:t>
      </w:r>
      <w:r w:rsidR="2E35C6CA" w:rsidRPr="00E8623A">
        <w:t xml:space="preserve">. </w:t>
      </w:r>
    </w:p>
    <w:p w14:paraId="00000090" w14:textId="64D562B4" w:rsidR="003A313E" w:rsidRPr="00E8623A" w:rsidRDefault="68D35558" w:rsidP="00DE543F">
      <w:pPr>
        <w:spacing w:after="240" w:line="240" w:lineRule="auto"/>
        <w:ind w:left="360" w:hanging="360"/>
      </w:pPr>
      <w:r w:rsidRPr="00E8623A">
        <w:t>7</w:t>
      </w:r>
      <w:r w:rsidR="197EA049" w:rsidRPr="00E8623A">
        <w:t xml:space="preserve">. </w:t>
      </w:r>
      <w:r w:rsidR="001142E2" w:rsidRPr="00E8623A">
        <w:tab/>
      </w:r>
      <w:r w:rsidR="197EA049" w:rsidRPr="00E8623A">
        <w:rPr>
          <w:b/>
          <w:bCs/>
        </w:rPr>
        <w:t xml:space="preserve">How do students, staff </w:t>
      </w:r>
      <w:r w:rsidR="5C116B0A" w:rsidRPr="00E8623A">
        <w:rPr>
          <w:b/>
          <w:bCs/>
        </w:rPr>
        <w:t xml:space="preserve">members, </w:t>
      </w:r>
      <w:r w:rsidR="197EA049" w:rsidRPr="00E8623A">
        <w:rPr>
          <w:b/>
          <w:bCs/>
        </w:rPr>
        <w:t>and classroom instructors access the survey?</w:t>
      </w:r>
      <w:r w:rsidR="197EA049" w:rsidRPr="00E8623A">
        <w:t xml:space="preserve"> You will provide each </w:t>
      </w:r>
      <w:r w:rsidR="69CAE239" w:rsidRPr="00E8623A">
        <w:t xml:space="preserve">participant </w:t>
      </w:r>
      <w:r w:rsidR="197EA049" w:rsidRPr="00E8623A">
        <w:t xml:space="preserve">with </w:t>
      </w:r>
      <w:r w:rsidR="13D0FEB9" w:rsidRPr="00E8623A">
        <w:t>a</w:t>
      </w:r>
      <w:r w:rsidR="197EA049" w:rsidRPr="00E8623A">
        <w:t xml:space="preserve"> link to the survey as well as a school-specific access code to begin the survey. The link and access codes for your school will be provided via email to the school point-of-contact. Do not use an access code for a different school. The access code for students should end with an “S” while the access code for adults should end with an “A”. If you do not have the proper access codes, please contact your DCJS point of contact. The adult administering the survey to students should utilize the </w:t>
      </w:r>
      <w:hyperlink w:anchor="Student" w:history="1">
        <w:r w:rsidR="197EA049" w:rsidRPr="0071457C">
          <w:rPr>
            <w:rStyle w:val="Hyperlink"/>
            <w:b/>
            <w:bCs/>
          </w:rPr>
          <w:t>Student Survey Administration Manual</w:t>
        </w:r>
      </w:hyperlink>
      <w:r w:rsidR="0071457C" w:rsidRPr="0071457C">
        <w:t>.</w:t>
      </w:r>
    </w:p>
    <w:p w14:paraId="00000091" w14:textId="68A5DF68" w:rsidR="003A313E" w:rsidRPr="00E8623A" w:rsidRDefault="001142E2" w:rsidP="00DE543F">
      <w:pPr>
        <w:spacing w:after="240" w:line="240" w:lineRule="auto"/>
        <w:ind w:left="360" w:hanging="360"/>
      </w:pPr>
      <w:r w:rsidRPr="00E8623A">
        <w:lastRenderedPageBreak/>
        <w:t>8.</w:t>
      </w:r>
      <w:r w:rsidR="00591D70" w:rsidRPr="00E8623A">
        <w:t xml:space="preserve"> </w:t>
      </w:r>
      <w:r w:rsidR="00DE543F" w:rsidRPr="00E8623A">
        <w:tab/>
      </w:r>
      <w:r w:rsidR="00591D70" w:rsidRPr="00E8623A">
        <w:rPr>
          <w:b/>
        </w:rPr>
        <w:t xml:space="preserve">What if a student is absent on the day the survey is administered? </w:t>
      </w:r>
      <w:r w:rsidR="00591D70" w:rsidRPr="00E8623A">
        <w:t xml:space="preserve">Students who are absent can take the survey if they return to school before the survey window closes. Providing an additional opportunity for absent students to take the survey is encouraged so that your school’s survey results reflect the experiences of as many students as possible. </w:t>
      </w:r>
    </w:p>
    <w:p w14:paraId="00000092" w14:textId="1D248EF1" w:rsidR="003A313E" w:rsidRPr="00E8623A" w:rsidRDefault="68D35558" w:rsidP="00DE543F">
      <w:pPr>
        <w:spacing w:after="240" w:line="240" w:lineRule="auto"/>
        <w:ind w:left="360" w:hanging="360"/>
      </w:pPr>
      <w:r w:rsidRPr="00E8623A">
        <w:t>9</w:t>
      </w:r>
      <w:r w:rsidR="197EA049" w:rsidRPr="00E8623A">
        <w:t xml:space="preserve">. </w:t>
      </w:r>
      <w:r w:rsidR="001142E2" w:rsidRPr="00E8623A">
        <w:tab/>
      </w:r>
      <w:r w:rsidR="197EA049" w:rsidRPr="00E8623A">
        <w:rPr>
          <w:b/>
          <w:bCs/>
        </w:rPr>
        <w:t>What can I do to encoura</w:t>
      </w:r>
      <w:r w:rsidR="080C3635" w:rsidRPr="00E8623A">
        <w:rPr>
          <w:b/>
          <w:bCs/>
        </w:rPr>
        <w:t>ge staff participation on</w:t>
      </w:r>
      <w:r w:rsidR="197EA049" w:rsidRPr="00E8623A">
        <w:rPr>
          <w:b/>
          <w:bCs/>
        </w:rPr>
        <w:t xml:space="preserve"> the survey? </w:t>
      </w:r>
      <w:r w:rsidR="197EA049" w:rsidRPr="00E8623A">
        <w:t>The greater the response rate</w:t>
      </w:r>
      <w:r w:rsidR="00E93510" w:rsidRPr="00E8623A">
        <w:t>,</w:t>
      </w:r>
      <w:r w:rsidR="197EA049" w:rsidRPr="00E8623A">
        <w:t xml:space="preserve"> the more complete your results will be. Communicate the value of survey results to </w:t>
      </w:r>
      <w:r w:rsidR="46B11B66" w:rsidRPr="00E8623A">
        <w:t>all</w:t>
      </w:r>
      <w:r w:rsidR="197EA049" w:rsidRPr="00E8623A">
        <w:t xml:space="preserve"> staff. Also, dedicate time to take the survey during the workday, such as at the beginning of a staff meeting. It is essential, throughout your school’s survey window, to regularly remind and encourage your staff to complete the survey so that you can achieve a high response rate.</w:t>
      </w:r>
    </w:p>
    <w:p w14:paraId="00000093" w14:textId="7C90B2F8" w:rsidR="003A313E" w:rsidRPr="00E8623A" w:rsidRDefault="68D35558" w:rsidP="00DE543F">
      <w:pPr>
        <w:spacing w:after="240" w:line="240" w:lineRule="auto"/>
        <w:ind w:left="360" w:hanging="360"/>
      </w:pPr>
      <w:r w:rsidRPr="00E8623A">
        <w:t>10</w:t>
      </w:r>
      <w:r w:rsidR="197EA049" w:rsidRPr="00E8623A">
        <w:t xml:space="preserve">. </w:t>
      </w:r>
      <w:r w:rsidR="197EA049" w:rsidRPr="00E8623A">
        <w:rPr>
          <w:b/>
          <w:bCs/>
        </w:rPr>
        <w:t>What response rate should I achieve?</w:t>
      </w:r>
      <w:r w:rsidR="197EA049" w:rsidRPr="00E8623A">
        <w:t xml:space="preserve"> An 80% response rate is the goal for each group participating (students, classroom instructors and staff). </w:t>
      </w:r>
      <w:r w:rsidR="197EA049" w:rsidRPr="00E8623A">
        <w:rPr>
          <w:b/>
          <w:bCs/>
        </w:rPr>
        <w:t>Item Level and Measure Level Reports will not be generated for survey groups with response rates less than 50% and fewer than 10 respondents.</w:t>
      </w:r>
      <w:r w:rsidR="197EA049" w:rsidRPr="00E8623A">
        <w:t xml:space="preserve"> Your division and school point-of-contact will have access to</w:t>
      </w:r>
      <w:r w:rsidR="0C83C2E5" w:rsidRPr="00E8623A">
        <w:t xml:space="preserve"> near</w:t>
      </w:r>
      <w:r w:rsidR="197EA049" w:rsidRPr="00E8623A">
        <w:t xml:space="preserve"> real-time response rates for your school.</w:t>
      </w:r>
    </w:p>
    <w:p w14:paraId="00000094" w14:textId="46CFEA99" w:rsidR="003A313E" w:rsidRPr="00E8623A" w:rsidRDefault="197EA049" w:rsidP="00DE543F">
      <w:pPr>
        <w:spacing w:after="240" w:line="240" w:lineRule="auto"/>
        <w:ind w:left="360" w:hanging="360"/>
      </w:pPr>
      <w:r w:rsidRPr="00E8623A">
        <w:t>1</w:t>
      </w:r>
      <w:r w:rsidR="68D35558" w:rsidRPr="00E8623A">
        <w:t>1</w:t>
      </w:r>
      <w:r w:rsidRPr="00E8623A">
        <w:t xml:space="preserve">. </w:t>
      </w:r>
      <w:r w:rsidRPr="00E8623A">
        <w:rPr>
          <w:b/>
          <w:bCs/>
        </w:rPr>
        <w:t xml:space="preserve">What results will I receive? </w:t>
      </w:r>
      <w:r w:rsidRPr="00E8623A">
        <w:t xml:space="preserve">Each school will receive an Item Level and a Measure Level Report, if their response rates meet the </w:t>
      </w:r>
      <w:r w:rsidR="0C83C2E5" w:rsidRPr="00E8623A">
        <w:t xml:space="preserve">previously </w:t>
      </w:r>
      <w:r w:rsidRPr="00E8623A">
        <w:t>indicated threshold</w:t>
      </w:r>
      <w:r w:rsidR="0C83C2E5" w:rsidRPr="00E8623A">
        <w:t>s</w:t>
      </w:r>
      <w:r w:rsidRPr="00E8623A">
        <w:t xml:space="preserve">. The Item Level </w:t>
      </w:r>
      <w:r w:rsidR="0C83C2E5" w:rsidRPr="00E8623A">
        <w:t>Report</w:t>
      </w:r>
      <w:r w:rsidRPr="00E8623A">
        <w:t xml:space="preserve"> provides item-level responses aggregated across all individuals (e.g., the percent selecting “Strongly Disagree”, the percent selecting “Disagree”, etc.). Measure Level Report presents the school’s scores on the surveys’ measures of climate and working conditions. </w:t>
      </w:r>
    </w:p>
    <w:p w14:paraId="00000095" w14:textId="439C06CF" w:rsidR="003A313E" w:rsidRPr="00E8623A" w:rsidRDefault="197EA049" w:rsidP="6B9B989E">
      <w:pPr>
        <w:spacing w:after="240" w:line="240" w:lineRule="auto"/>
        <w:ind w:left="360" w:hanging="360"/>
        <w:rPr>
          <w:b/>
          <w:bCs/>
        </w:rPr>
      </w:pPr>
      <w:r w:rsidRPr="00E8623A">
        <w:t>1</w:t>
      </w:r>
      <w:r w:rsidR="68D35558" w:rsidRPr="00E8623A">
        <w:t>2</w:t>
      </w:r>
      <w:r w:rsidRPr="00E8623A">
        <w:t xml:space="preserve">. </w:t>
      </w:r>
      <w:r w:rsidRPr="00E8623A">
        <w:rPr>
          <w:b/>
          <w:bCs/>
        </w:rPr>
        <w:t>When will I receive the results of the survey?</w:t>
      </w:r>
      <w:r w:rsidRPr="00E8623A">
        <w:t xml:space="preserve"> </w:t>
      </w:r>
      <w:r w:rsidR="32BB514F" w:rsidRPr="00E8623A">
        <w:t>Near the end of the school year</w:t>
      </w:r>
      <w:r w:rsidRPr="00E8623A">
        <w:t xml:space="preserve">, each school meeting a response rate of at least 50% per survey group and the number of responses is 10 or greater will receive an Item Level and a Measure Level Report. </w:t>
      </w:r>
    </w:p>
    <w:p w14:paraId="00000096" w14:textId="77403607" w:rsidR="003A313E" w:rsidRPr="00E8623A" w:rsidRDefault="00591D70" w:rsidP="00DE543F">
      <w:pPr>
        <w:spacing w:after="240" w:line="240" w:lineRule="auto"/>
        <w:ind w:left="360" w:hanging="360"/>
        <w:rPr>
          <w:color w:val="000000"/>
        </w:rPr>
      </w:pPr>
      <w:r w:rsidRPr="00E8623A">
        <w:t>1</w:t>
      </w:r>
      <w:r w:rsidR="001142E2" w:rsidRPr="00E8623A">
        <w:t>3</w:t>
      </w:r>
      <w:r w:rsidRPr="00E8623A">
        <w:t xml:space="preserve">. </w:t>
      </w:r>
      <w:r w:rsidRPr="00E8623A">
        <w:rPr>
          <w:b/>
        </w:rPr>
        <w:t xml:space="preserve">How will I receive the results of the survey? </w:t>
      </w:r>
      <w:r w:rsidRPr="00E8623A">
        <w:t>Your division point-of-contact will need to download these reports and share them with you.</w:t>
      </w:r>
    </w:p>
    <w:p w14:paraId="00000098" w14:textId="36CB56FC" w:rsidR="003A313E" w:rsidRPr="00E8623A" w:rsidRDefault="197EA049" w:rsidP="6B9B989E">
      <w:pPr>
        <w:pBdr>
          <w:top w:val="nil"/>
          <w:left w:val="nil"/>
          <w:bottom w:val="nil"/>
          <w:right w:val="nil"/>
          <w:between w:val="nil"/>
        </w:pBdr>
        <w:spacing w:after="0" w:line="240" w:lineRule="auto"/>
        <w:ind w:left="360" w:hanging="360"/>
      </w:pPr>
      <w:bookmarkStart w:id="52" w:name="_heading=h.1t3h5sf"/>
      <w:bookmarkEnd w:id="52"/>
      <w:r w:rsidRPr="00E8623A">
        <w:t>1</w:t>
      </w:r>
      <w:r w:rsidR="68D35558" w:rsidRPr="00E8623A">
        <w:t>4</w:t>
      </w:r>
      <w:r w:rsidRPr="00E8623A">
        <w:t xml:space="preserve">. </w:t>
      </w:r>
      <w:r w:rsidRPr="00E8623A">
        <w:rPr>
          <w:b/>
          <w:bCs/>
        </w:rPr>
        <w:t>What if I have other questions</w:t>
      </w:r>
      <w:r w:rsidRPr="00E8623A">
        <w:t xml:space="preserve">? Questions or concerns regarding the </w:t>
      </w:r>
      <w:r w:rsidRPr="00321EE2">
        <w:rPr>
          <w:i/>
          <w:iCs/>
        </w:rPr>
        <w:t>Virginia School Survey of Climate and Working Conditions</w:t>
      </w:r>
      <w:r w:rsidRPr="00E8623A">
        <w:t xml:space="preserve"> should be directed to </w:t>
      </w:r>
      <w:r w:rsidR="55103924" w:rsidRPr="00E8623A">
        <w:rPr>
          <w:color w:val="0000FF"/>
          <w:u w:val="single"/>
        </w:rPr>
        <w:t>VA</w:t>
      </w:r>
      <w:r w:rsidRPr="00E8623A">
        <w:rPr>
          <w:color w:val="0000FF"/>
          <w:u w:val="single"/>
        </w:rPr>
        <w:t>schoolsurvey</w:t>
      </w:r>
      <w:hyperlink r:id="rId51">
        <w:r w:rsidRPr="00E8623A">
          <w:rPr>
            <w:color w:val="0000FF"/>
            <w:u w:val="single"/>
          </w:rPr>
          <w:t>@dcjs.virginia.gov</w:t>
        </w:r>
      </w:hyperlink>
      <w:r w:rsidR="3E745232" w:rsidRPr="00E8623A">
        <w:t>.</w:t>
      </w:r>
      <w:r w:rsidRPr="00E8623A">
        <w:t xml:space="preserve"> </w:t>
      </w:r>
    </w:p>
    <w:sectPr w:rsidR="003A313E" w:rsidRPr="00E8623A" w:rsidSect="00A841B0">
      <w:headerReference w:type="even" r:id="rId52"/>
      <w:headerReference w:type="default" r:id="rId53"/>
      <w:footerReference w:type="even" r:id="rId54"/>
      <w:footerReference w:type="default" r:id="rId55"/>
      <w:headerReference w:type="first" r:id="rId56"/>
      <w:footerReference w:type="first" r:id="rId57"/>
      <w:pgSz w:w="12240" w:h="15840"/>
      <w:pgMar w:top="1008" w:right="1008" w:bottom="1260" w:left="1008" w:header="720" w:footer="3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01FF2" w14:textId="77777777" w:rsidR="00733EB3" w:rsidRDefault="00733EB3">
      <w:pPr>
        <w:spacing w:after="0" w:line="240" w:lineRule="auto"/>
      </w:pPr>
      <w:r>
        <w:separator/>
      </w:r>
    </w:p>
  </w:endnote>
  <w:endnote w:type="continuationSeparator" w:id="0">
    <w:p w14:paraId="04D9E118" w14:textId="77777777" w:rsidR="00733EB3" w:rsidRDefault="00733EB3">
      <w:pPr>
        <w:spacing w:after="0" w:line="240" w:lineRule="auto"/>
      </w:pPr>
      <w:r>
        <w:continuationSeparator/>
      </w:r>
    </w:p>
  </w:endnote>
  <w:endnote w:type="continuationNotice" w:id="1">
    <w:p w14:paraId="66483FE2" w14:textId="77777777" w:rsidR="00733EB3" w:rsidRDefault="00733E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0"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2"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7"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37639" w14:textId="725A3AA4" w:rsidR="00B80B36" w:rsidRPr="00A841B0" w:rsidRDefault="00A841B0" w:rsidP="00A841B0">
    <w:pPr>
      <w:pStyle w:val="Footer"/>
      <w:tabs>
        <w:tab w:val="clear" w:pos="4419"/>
        <w:tab w:val="clear" w:pos="8838"/>
        <w:tab w:val="right" w:pos="10080"/>
      </w:tabs>
      <w:jc w:val="right"/>
      <w:rPr>
        <w:color w:val="000000" w:themeColor="text1"/>
      </w:rPr>
    </w:pPr>
    <w:r w:rsidRPr="00A841B0">
      <w:rPr>
        <w:color w:val="000000" w:themeColor="text1"/>
        <w:sz w:val="20"/>
        <w:szCs w:val="20"/>
      </w:rPr>
      <w:t>Virginia Department of Criminal Justice Services</w:t>
    </w:r>
    <w:r w:rsidRPr="00A841B0">
      <w:rPr>
        <w:color w:val="000000" w:themeColor="text1"/>
        <w:sz w:val="20"/>
        <w:szCs w:val="20"/>
      </w:rPr>
      <w:tab/>
    </w:r>
    <w:r w:rsidR="00B80B36" w:rsidRPr="00A841B0">
      <w:rPr>
        <w:color w:val="000000" w:themeColor="text1"/>
        <w:sz w:val="20"/>
        <w:szCs w:val="20"/>
      </w:rPr>
      <w:fldChar w:fldCharType="begin"/>
    </w:r>
    <w:r w:rsidR="00B80B36" w:rsidRPr="00A841B0">
      <w:rPr>
        <w:color w:val="000000" w:themeColor="text1"/>
        <w:sz w:val="20"/>
        <w:szCs w:val="20"/>
      </w:rPr>
      <w:instrText xml:space="preserve"> PAGE  \* Arabic </w:instrText>
    </w:r>
    <w:r w:rsidR="00B80B36" w:rsidRPr="00A841B0">
      <w:rPr>
        <w:color w:val="000000" w:themeColor="text1"/>
        <w:sz w:val="20"/>
        <w:szCs w:val="20"/>
      </w:rPr>
      <w:fldChar w:fldCharType="separate"/>
    </w:r>
    <w:r w:rsidR="00B80B36" w:rsidRPr="00A841B0">
      <w:rPr>
        <w:noProof/>
        <w:color w:val="000000" w:themeColor="text1"/>
        <w:sz w:val="20"/>
        <w:szCs w:val="20"/>
      </w:rPr>
      <w:t>1</w:t>
    </w:r>
    <w:r w:rsidR="00B80B36" w:rsidRPr="00A841B0">
      <w:rPr>
        <w:color w:val="000000" w:themeColor="text1"/>
        <w:sz w:val="20"/>
        <w:szCs w:val="20"/>
      </w:rPr>
      <w:fldChar w:fldCharType="end"/>
    </w:r>
  </w:p>
  <w:p w14:paraId="000000A6" w14:textId="0C00E94D" w:rsidR="003A313E" w:rsidRPr="006D5D8D" w:rsidRDefault="003A313E">
    <w:pPr>
      <w:pBdr>
        <w:top w:val="nil"/>
        <w:left w:val="nil"/>
        <w:bottom w:val="nil"/>
        <w:right w:val="nil"/>
        <w:between w:val="nil"/>
      </w:pBdr>
      <w:tabs>
        <w:tab w:val="center" w:pos="4680"/>
        <w:tab w:val="right" w:pos="9360"/>
      </w:tabs>
      <w:spacing w:after="0" w:line="240"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1"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EC0F3" w14:textId="77777777" w:rsidR="00733EB3" w:rsidRDefault="00733EB3">
      <w:pPr>
        <w:spacing w:after="0" w:line="240" w:lineRule="auto"/>
      </w:pPr>
      <w:r>
        <w:separator/>
      </w:r>
    </w:p>
  </w:footnote>
  <w:footnote w:type="continuationSeparator" w:id="0">
    <w:p w14:paraId="789EE8C7" w14:textId="77777777" w:rsidR="00733EB3" w:rsidRDefault="00733EB3">
      <w:pPr>
        <w:spacing w:after="0" w:line="240" w:lineRule="auto"/>
      </w:pPr>
      <w:r>
        <w:continuationSeparator/>
      </w:r>
    </w:p>
  </w:footnote>
  <w:footnote w:type="continuationNotice" w:id="1">
    <w:p w14:paraId="7348077C" w14:textId="77777777" w:rsidR="00733EB3" w:rsidRDefault="00733E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A"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9" w14:textId="77777777" w:rsidR="003A313E" w:rsidRDefault="00591D70">
    <w:pPr>
      <w:pBdr>
        <w:top w:val="nil"/>
        <w:left w:val="nil"/>
        <w:bottom w:val="nil"/>
        <w:right w:val="nil"/>
        <w:between w:val="nil"/>
      </w:pBdr>
      <w:tabs>
        <w:tab w:val="center" w:pos="4680"/>
        <w:tab w:val="right" w:pos="9360"/>
      </w:tabs>
      <w:spacing w:after="0" w:line="240" w:lineRule="auto"/>
      <w:rPr>
        <w:color w:val="000000"/>
        <w:sz w:val="20"/>
        <w:szCs w:val="2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B"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E"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1E63" w14:textId="1506EF93" w:rsidR="007B4DA8" w:rsidRDefault="00966C23" w:rsidP="007B4DA8">
    <w:pPr>
      <w:pBdr>
        <w:top w:val="nil"/>
        <w:left w:val="nil"/>
        <w:bottom w:val="nil"/>
        <w:right w:val="nil"/>
        <w:between w:val="nil"/>
      </w:pBdr>
      <w:tabs>
        <w:tab w:val="center" w:pos="4680"/>
        <w:tab w:val="right" w:pos="9360"/>
      </w:tabs>
      <w:spacing w:after="0" w:line="240" w:lineRule="auto"/>
      <w:jc w:val="center"/>
      <w:rPr>
        <w:color w:val="000000"/>
        <w:sz w:val="20"/>
        <w:szCs w:val="20"/>
      </w:rPr>
    </w:pPr>
    <w:r>
      <w:rPr>
        <w:color w:val="000000"/>
        <w:sz w:val="20"/>
        <w:szCs w:val="20"/>
      </w:rPr>
      <w:t xml:space="preserve">The Virginia </w:t>
    </w:r>
    <w:r w:rsidR="007B4DA8">
      <w:rPr>
        <w:color w:val="000000"/>
        <w:sz w:val="20"/>
        <w:szCs w:val="20"/>
      </w:rPr>
      <w:t>School Survey of Climate and Working Conditions – Administration Instructions</w:t>
    </w:r>
  </w:p>
  <w:p w14:paraId="0000009C" w14:textId="24D6ADEF" w:rsidR="003A313E" w:rsidRDefault="003A313E">
    <w:pPr>
      <w:pBdr>
        <w:top w:val="nil"/>
        <w:left w:val="nil"/>
        <w:bottom w:val="nil"/>
        <w:right w:val="nil"/>
        <w:between w:val="nil"/>
      </w:pBdr>
      <w:tabs>
        <w:tab w:val="center" w:pos="4680"/>
        <w:tab w:val="right" w:pos="9360"/>
      </w:tabs>
      <w:spacing w:after="0" w:line="240" w:lineRule="auto"/>
      <w:jc w:val="center"/>
      <w:rPr>
        <w:color w:val="000000"/>
        <w:sz w:val="20"/>
        <w:szCs w:val="20"/>
      </w:rPr>
    </w:pPr>
  </w:p>
  <w:p w14:paraId="0000009D" w14:textId="77777777" w:rsidR="003A313E" w:rsidRDefault="003A313E">
    <w:pPr>
      <w:pBdr>
        <w:top w:val="nil"/>
        <w:left w:val="nil"/>
        <w:bottom w:val="nil"/>
        <w:right w:val="nil"/>
        <w:between w:val="nil"/>
      </w:pBdr>
      <w:tabs>
        <w:tab w:val="center" w:pos="4680"/>
        <w:tab w:val="right" w:pos="9360"/>
      </w:tabs>
      <w:spacing w:after="0" w:line="240" w:lineRule="auto"/>
      <w:jc w:val="center"/>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F"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F35FF"/>
    <w:multiLevelType w:val="multilevel"/>
    <w:tmpl w:val="6E868510"/>
    <w:lvl w:ilvl="0">
      <w:start w:val="1"/>
      <w:numFmt w:val="decimal"/>
      <w:lvlText w:val="%1."/>
      <w:lvlJc w:val="left"/>
      <w:pPr>
        <w:ind w:left="360" w:hanging="360"/>
      </w:pPr>
      <w:rPr>
        <w:b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CFF14B1"/>
    <w:multiLevelType w:val="hybridMultilevel"/>
    <w:tmpl w:val="0F5A3E7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20C96A92"/>
    <w:multiLevelType w:val="hybridMultilevel"/>
    <w:tmpl w:val="70D8875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28F73E05"/>
    <w:multiLevelType w:val="multilevel"/>
    <w:tmpl w:val="F64C7CC0"/>
    <w:lvl w:ilvl="0">
      <w:start w:val="1"/>
      <w:numFmt w:val="decimal"/>
      <w:pStyle w:val="link"/>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820174"/>
    <w:multiLevelType w:val="hybridMultilevel"/>
    <w:tmpl w:val="EE388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FA1B6D"/>
    <w:multiLevelType w:val="hybridMultilevel"/>
    <w:tmpl w:val="1C72AD8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B4B51A6"/>
    <w:multiLevelType w:val="hybridMultilevel"/>
    <w:tmpl w:val="46DE1B8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7" w15:restartNumberingAfterBreak="0">
    <w:nsid w:val="6CBA6CFA"/>
    <w:multiLevelType w:val="hybridMultilevel"/>
    <w:tmpl w:val="9AE0FA00"/>
    <w:lvl w:ilvl="0" w:tplc="DB3AF83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D106A6"/>
    <w:multiLevelType w:val="hybridMultilevel"/>
    <w:tmpl w:val="63E6F32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 w15:restartNumberingAfterBreak="0">
    <w:nsid w:val="7C2D2B46"/>
    <w:multiLevelType w:val="hybridMultilevel"/>
    <w:tmpl w:val="B7B413C8"/>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16cid:durableId="1478523186">
    <w:abstractNumId w:val="0"/>
  </w:num>
  <w:num w:numId="2" w16cid:durableId="800071818">
    <w:abstractNumId w:val="3"/>
  </w:num>
  <w:num w:numId="3" w16cid:durableId="1988435116">
    <w:abstractNumId w:val="1"/>
  </w:num>
  <w:num w:numId="4" w16cid:durableId="737169557">
    <w:abstractNumId w:val="8"/>
  </w:num>
  <w:num w:numId="5" w16cid:durableId="431899378">
    <w:abstractNumId w:val="2"/>
  </w:num>
  <w:num w:numId="6" w16cid:durableId="2070574626">
    <w:abstractNumId w:val="6"/>
  </w:num>
  <w:num w:numId="7" w16cid:durableId="1653873762">
    <w:abstractNumId w:val="9"/>
  </w:num>
  <w:num w:numId="8" w16cid:durableId="1959139653">
    <w:abstractNumId w:val="4"/>
  </w:num>
  <w:num w:numId="9" w16cid:durableId="1238977606">
    <w:abstractNumId w:val="7"/>
  </w:num>
  <w:num w:numId="10" w16cid:durableId="16138281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13E"/>
    <w:rsid w:val="0000134C"/>
    <w:rsid w:val="00026BB1"/>
    <w:rsid w:val="00045BF1"/>
    <w:rsid w:val="0008309E"/>
    <w:rsid w:val="000A7FA1"/>
    <w:rsid w:val="000B0A97"/>
    <w:rsid w:val="000B0D04"/>
    <w:rsid w:val="000C4F2C"/>
    <w:rsid w:val="000D5D21"/>
    <w:rsid w:val="000E0E3B"/>
    <w:rsid w:val="000E549B"/>
    <w:rsid w:val="0010476A"/>
    <w:rsid w:val="001138D4"/>
    <w:rsid w:val="001142E2"/>
    <w:rsid w:val="0012232E"/>
    <w:rsid w:val="00135522"/>
    <w:rsid w:val="001461CF"/>
    <w:rsid w:val="0014674F"/>
    <w:rsid w:val="00153CA2"/>
    <w:rsid w:val="00155148"/>
    <w:rsid w:val="00176752"/>
    <w:rsid w:val="001B38DB"/>
    <w:rsid w:val="001B3AC1"/>
    <w:rsid w:val="001C0DC8"/>
    <w:rsid w:val="001E170B"/>
    <w:rsid w:val="001E47E4"/>
    <w:rsid w:val="001F600A"/>
    <w:rsid w:val="00200D65"/>
    <w:rsid w:val="002153D5"/>
    <w:rsid w:val="00231422"/>
    <w:rsid w:val="00234780"/>
    <w:rsid w:val="002366A2"/>
    <w:rsid w:val="00236ACD"/>
    <w:rsid w:val="00241853"/>
    <w:rsid w:val="00244C9B"/>
    <w:rsid w:val="002506CA"/>
    <w:rsid w:val="00256EEA"/>
    <w:rsid w:val="00272610"/>
    <w:rsid w:val="00274430"/>
    <w:rsid w:val="0028702A"/>
    <w:rsid w:val="002917FE"/>
    <w:rsid w:val="00291AE4"/>
    <w:rsid w:val="002A22D0"/>
    <w:rsid w:val="002D41C6"/>
    <w:rsid w:val="002E3CF2"/>
    <w:rsid w:val="002E5255"/>
    <w:rsid w:val="002E73AC"/>
    <w:rsid w:val="002F12C7"/>
    <w:rsid w:val="002F62F9"/>
    <w:rsid w:val="002F75A1"/>
    <w:rsid w:val="00315DC5"/>
    <w:rsid w:val="00321EE2"/>
    <w:rsid w:val="003509F4"/>
    <w:rsid w:val="00353868"/>
    <w:rsid w:val="003552CC"/>
    <w:rsid w:val="00364200"/>
    <w:rsid w:val="003A313E"/>
    <w:rsid w:val="003A7950"/>
    <w:rsid w:val="003B389E"/>
    <w:rsid w:val="003C1C58"/>
    <w:rsid w:val="003C2F12"/>
    <w:rsid w:val="003D40AA"/>
    <w:rsid w:val="003D7C9D"/>
    <w:rsid w:val="00411F65"/>
    <w:rsid w:val="00433178"/>
    <w:rsid w:val="00460077"/>
    <w:rsid w:val="004766A8"/>
    <w:rsid w:val="0048075C"/>
    <w:rsid w:val="00483015"/>
    <w:rsid w:val="00495E99"/>
    <w:rsid w:val="004A351D"/>
    <w:rsid w:val="004A45D6"/>
    <w:rsid w:val="004C0E68"/>
    <w:rsid w:val="004C0F94"/>
    <w:rsid w:val="004C2BB8"/>
    <w:rsid w:val="004D46EF"/>
    <w:rsid w:val="004E6342"/>
    <w:rsid w:val="004F0D2F"/>
    <w:rsid w:val="005045AA"/>
    <w:rsid w:val="00517234"/>
    <w:rsid w:val="0052482E"/>
    <w:rsid w:val="00524B8D"/>
    <w:rsid w:val="00532E12"/>
    <w:rsid w:val="00535BF8"/>
    <w:rsid w:val="00537B26"/>
    <w:rsid w:val="00545573"/>
    <w:rsid w:val="00563F31"/>
    <w:rsid w:val="00565599"/>
    <w:rsid w:val="00591D70"/>
    <w:rsid w:val="005A7E70"/>
    <w:rsid w:val="005C4379"/>
    <w:rsid w:val="005C7CF3"/>
    <w:rsid w:val="005D0164"/>
    <w:rsid w:val="005D19DA"/>
    <w:rsid w:val="005D3561"/>
    <w:rsid w:val="005D730B"/>
    <w:rsid w:val="005D7D46"/>
    <w:rsid w:val="0060133F"/>
    <w:rsid w:val="00603948"/>
    <w:rsid w:val="00605A86"/>
    <w:rsid w:val="00606454"/>
    <w:rsid w:val="006079EA"/>
    <w:rsid w:val="00610B95"/>
    <w:rsid w:val="00624DE6"/>
    <w:rsid w:val="00631844"/>
    <w:rsid w:val="006334DA"/>
    <w:rsid w:val="006621E0"/>
    <w:rsid w:val="00666A5C"/>
    <w:rsid w:val="00671752"/>
    <w:rsid w:val="00683E64"/>
    <w:rsid w:val="006913D6"/>
    <w:rsid w:val="00695C1A"/>
    <w:rsid w:val="006B6FE2"/>
    <w:rsid w:val="006D4F6E"/>
    <w:rsid w:val="006D5D8D"/>
    <w:rsid w:val="007065DD"/>
    <w:rsid w:val="0071349C"/>
    <w:rsid w:val="0071457C"/>
    <w:rsid w:val="0071689E"/>
    <w:rsid w:val="00717005"/>
    <w:rsid w:val="00722372"/>
    <w:rsid w:val="0072418C"/>
    <w:rsid w:val="007324C6"/>
    <w:rsid w:val="00733EB3"/>
    <w:rsid w:val="00741CE5"/>
    <w:rsid w:val="0074628C"/>
    <w:rsid w:val="007463FB"/>
    <w:rsid w:val="00770770"/>
    <w:rsid w:val="007729CD"/>
    <w:rsid w:val="00782464"/>
    <w:rsid w:val="007841EB"/>
    <w:rsid w:val="00786CE6"/>
    <w:rsid w:val="007877AB"/>
    <w:rsid w:val="007A3994"/>
    <w:rsid w:val="007A4200"/>
    <w:rsid w:val="007A5487"/>
    <w:rsid w:val="007B4DA8"/>
    <w:rsid w:val="007B5B86"/>
    <w:rsid w:val="007D0763"/>
    <w:rsid w:val="007E0126"/>
    <w:rsid w:val="007F2863"/>
    <w:rsid w:val="007F44A9"/>
    <w:rsid w:val="007F555E"/>
    <w:rsid w:val="007F7C47"/>
    <w:rsid w:val="00801E75"/>
    <w:rsid w:val="00805691"/>
    <w:rsid w:val="0081363C"/>
    <w:rsid w:val="00827294"/>
    <w:rsid w:val="00827DA7"/>
    <w:rsid w:val="00861465"/>
    <w:rsid w:val="008942C0"/>
    <w:rsid w:val="008A1A87"/>
    <w:rsid w:val="008A3176"/>
    <w:rsid w:val="008C33E3"/>
    <w:rsid w:val="008C3B99"/>
    <w:rsid w:val="008E2E04"/>
    <w:rsid w:val="008E53CB"/>
    <w:rsid w:val="008E60FD"/>
    <w:rsid w:val="008E6B78"/>
    <w:rsid w:val="008F092F"/>
    <w:rsid w:val="009056A8"/>
    <w:rsid w:val="009142E1"/>
    <w:rsid w:val="00926043"/>
    <w:rsid w:val="00926F77"/>
    <w:rsid w:val="00944E56"/>
    <w:rsid w:val="00945349"/>
    <w:rsid w:val="0095124B"/>
    <w:rsid w:val="00966C23"/>
    <w:rsid w:val="00980926"/>
    <w:rsid w:val="00983A2E"/>
    <w:rsid w:val="00994C2F"/>
    <w:rsid w:val="009B0379"/>
    <w:rsid w:val="009B2394"/>
    <w:rsid w:val="009B2E2A"/>
    <w:rsid w:val="009B7F7D"/>
    <w:rsid w:val="009C06AA"/>
    <w:rsid w:val="009C5FC9"/>
    <w:rsid w:val="009D10C2"/>
    <w:rsid w:val="009D2F3A"/>
    <w:rsid w:val="009E7E0B"/>
    <w:rsid w:val="009F211A"/>
    <w:rsid w:val="009F26A3"/>
    <w:rsid w:val="00A226C6"/>
    <w:rsid w:val="00A22984"/>
    <w:rsid w:val="00A247ED"/>
    <w:rsid w:val="00A44425"/>
    <w:rsid w:val="00A75580"/>
    <w:rsid w:val="00A841B0"/>
    <w:rsid w:val="00A950E2"/>
    <w:rsid w:val="00AA0775"/>
    <w:rsid w:val="00AC05B5"/>
    <w:rsid w:val="00AD7CA8"/>
    <w:rsid w:val="00AE1146"/>
    <w:rsid w:val="00AE4B2B"/>
    <w:rsid w:val="00AF0D58"/>
    <w:rsid w:val="00AF27C2"/>
    <w:rsid w:val="00B267FF"/>
    <w:rsid w:val="00B44DF2"/>
    <w:rsid w:val="00B45482"/>
    <w:rsid w:val="00B531AC"/>
    <w:rsid w:val="00B563DE"/>
    <w:rsid w:val="00B80099"/>
    <w:rsid w:val="00B80B36"/>
    <w:rsid w:val="00B81278"/>
    <w:rsid w:val="00B83406"/>
    <w:rsid w:val="00B92D8C"/>
    <w:rsid w:val="00BA0AE5"/>
    <w:rsid w:val="00BB2ECC"/>
    <w:rsid w:val="00BB5909"/>
    <w:rsid w:val="00BC1C3B"/>
    <w:rsid w:val="00BC4367"/>
    <w:rsid w:val="00BD1579"/>
    <w:rsid w:val="00BE556E"/>
    <w:rsid w:val="00BF5C37"/>
    <w:rsid w:val="00BF7A54"/>
    <w:rsid w:val="00C0023B"/>
    <w:rsid w:val="00C107BB"/>
    <w:rsid w:val="00C12996"/>
    <w:rsid w:val="00C3B0ED"/>
    <w:rsid w:val="00C86A04"/>
    <w:rsid w:val="00C92612"/>
    <w:rsid w:val="00CB1924"/>
    <w:rsid w:val="00CB277C"/>
    <w:rsid w:val="00CB4DB2"/>
    <w:rsid w:val="00CC3FD7"/>
    <w:rsid w:val="00CC5EB8"/>
    <w:rsid w:val="00CC6606"/>
    <w:rsid w:val="00CD067D"/>
    <w:rsid w:val="00CD0ECD"/>
    <w:rsid w:val="00CD3CBC"/>
    <w:rsid w:val="00CF65E0"/>
    <w:rsid w:val="00D01C83"/>
    <w:rsid w:val="00D02D66"/>
    <w:rsid w:val="00D06E1D"/>
    <w:rsid w:val="00D25AE5"/>
    <w:rsid w:val="00D25B62"/>
    <w:rsid w:val="00D270E9"/>
    <w:rsid w:val="00D448F1"/>
    <w:rsid w:val="00D502DE"/>
    <w:rsid w:val="00D7011C"/>
    <w:rsid w:val="00D802B7"/>
    <w:rsid w:val="00D85215"/>
    <w:rsid w:val="00D8594D"/>
    <w:rsid w:val="00DA40D9"/>
    <w:rsid w:val="00DA6038"/>
    <w:rsid w:val="00DB366C"/>
    <w:rsid w:val="00DB4071"/>
    <w:rsid w:val="00DC07A4"/>
    <w:rsid w:val="00DD1244"/>
    <w:rsid w:val="00DD1311"/>
    <w:rsid w:val="00DE543F"/>
    <w:rsid w:val="00E12D72"/>
    <w:rsid w:val="00E178FA"/>
    <w:rsid w:val="00E5649C"/>
    <w:rsid w:val="00E568F6"/>
    <w:rsid w:val="00E6327C"/>
    <w:rsid w:val="00E6797F"/>
    <w:rsid w:val="00E729D6"/>
    <w:rsid w:val="00E80229"/>
    <w:rsid w:val="00E81365"/>
    <w:rsid w:val="00E8623A"/>
    <w:rsid w:val="00E91F04"/>
    <w:rsid w:val="00E93510"/>
    <w:rsid w:val="00E93DB4"/>
    <w:rsid w:val="00EA0E23"/>
    <w:rsid w:val="00EA5D7F"/>
    <w:rsid w:val="00ED206A"/>
    <w:rsid w:val="00EE084F"/>
    <w:rsid w:val="00EE3A57"/>
    <w:rsid w:val="00EF443F"/>
    <w:rsid w:val="00EF7DD6"/>
    <w:rsid w:val="00F072C3"/>
    <w:rsid w:val="00F07E2E"/>
    <w:rsid w:val="00F10431"/>
    <w:rsid w:val="00F15C38"/>
    <w:rsid w:val="00F202F2"/>
    <w:rsid w:val="00F24119"/>
    <w:rsid w:val="00F25295"/>
    <w:rsid w:val="00F35149"/>
    <w:rsid w:val="00F4309D"/>
    <w:rsid w:val="00F53FBE"/>
    <w:rsid w:val="00F5543A"/>
    <w:rsid w:val="00F6302A"/>
    <w:rsid w:val="00F65A54"/>
    <w:rsid w:val="00F664AE"/>
    <w:rsid w:val="00F71730"/>
    <w:rsid w:val="00F764A3"/>
    <w:rsid w:val="00FA5983"/>
    <w:rsid w:val="00FB0DA0"/>
    <w:rsid w:val="00FB4009"/>
    <w:rsid w:val="00FB451D"/>
    <w:rsid w:val="00FD68A8"/>
    <w:rsid w:val="00FD6B6E"/>
    <w:rsid w:val="00FD7F7F"/>
    <w:rsid w:val="01298004"/>
    <w:rsid w:val="0152BB30"/>
    <w:rsid w:val="0152EE3C"/>
    <w:rsid w:val="02322A66"/>
    <w:rsid w:val="026729EB"/>
    <w:rsid w:val="02B77770"/>
    <w:rsid w:val="02C88F0B"/>
    <w:rsid w:val="02D62B0E"/>
    <w:rsid w:val="02DB84D2"/>
    <w:rsid w:val="03B666FC"/>
    <w:rsid w:val="03DF472F"/>
    <w:rsid w:val="040ADA3D"/>
    <w:rsid w:val="040F00EA"/>
    <w:rsid w:val="04301272"/>
    <w:rsid w:val="0448EB50"/>
    <w:rsid w:val="044FEF3C"/>
    <w:rsid w:val="046947A7"/>
    <w:rsid w:val="04697583"/>
    <w:rsid w:val="04848B65"/>
    <w:rsid w:val="04E68070"/>
    <w:rsid w:val="04F4CB43"/>
    <w:rsid w:val="0510025F"/>
    <w:rsid w:val="05A9B870"/>
    <w:rsid w:val="05B2BA76"/>
    <w:rsid w:val="05C8C411"/>
    <w:rsid w:val="05CD6AF5"/>
    <w:rsid w:val="05CEEE9C"/>
    <w:rsid w:val="0608E5C1"/>
    <w:rsid w:val="060E8CFC"/>
    <w:rsid w:val="063F3126"/>
    <w:rsid w:val="0697BEF8"/>
    <w:rsid w:val="06D65884"/>
    <w:rsid w:val="06E69C3B"/>
    <w:rsid w:val="077BAF86"/>
    <w:rsid w:val="080279F7"/>
    <w:rsid w:val="080C3635"/>
    <w:rsid w:val="083B4B50"/>
    <w:rsid w:val="088444B4"/>
    <w:rsid w:val="0885F322"/>
    <w:rsid w:val="0890FCDF"/>
    <w:rsid w:val="08A16BEA"/>
    <w:rsid w:val="08F43F11"/>
    <w:rsid w:val="096F43C6"/>
    <w:rsid w:val="097D0308"/>
    <w:rsid w:val="099AC73B"/>
    <w:rsid w:val="09C9BB11"/>
    <w:rsid w:val="09CE0036"/>
    <w:rsid w:val="0A232C50"/>
    <w:rsid w:val="0A2442C2"/>
    <w:rsid w:val="0A25A880"/>
    <w:rsid w:val="0A2DDD0C"/>
    <w:rsid w:val="0A34C6A2"/>
    <w:rsid w:val="0A386717"/>
    <w:rsid w:val="0AB63298"/>
    <w:rsid w:val="0AB6AE75"/>
    <w:rsid w:val="0B2B1563"/>
    <w:rsid w:val="0B2C89C5"/>
    <w:rsid w:val="0B32D75E"/>
    <w:rsid w:val="0B4D16D4"/>
    <w:rsid w:val="0B5462C3"/>
    <w:rsid w:val="0B7FD1C6"/>
    <w:rsid w:val="0BAAD106"/>
    <w:rsid w:val="0BC789BA"/>
    <w:rsid w:val="0C2BF87B"/>
    <w:rsid w:val="0C3B6678"/>
    <w:rsid w:val="0C50FCD8"/>
    <w:rsid w:val="0C5FE7DF"/>
    <w:rsid w:val="0C83C2E5"/>
    <w:rsid w:val="0C92AA1A"/>
    <w:rsid w:val="0D17AB04"/>
    <w:rsid w:val="0D654426"/>
    <w:rsid w:val="0DA7DC89"/>
    <w:rsid w:val="0DDF8AC0"/>
    <w:rsid w:val="0DEE4F37"/>
    <w:rsid w:val="0E3AC785"/>
    <w:rsid w:val="0E65E199"/>
    <w:rsid w:val="0E736121"/>
    <w:rsid w:val="0E8481EC"/>
    <w:rsid w:val="0E89434B"/>
    <w:rsid w:val="0EA17159"/>
    <w:rsid w:val="0ED7166A"/>
    <w:rsid w:val="0EE8C5A1"/>
    <w:rsid w:val="0F5DC7D9"/>
    <w:rsid w:val="0F6561C8"/>
    <w:rsid w:val="103A1A8C"/>
    <w:rsid w:val="104EB4BD"/>
    <w:rsid w:val="113462D7"/>
    <w:rsid w:val="1170CC80"/>
    <w:rsid w:val="1181F3AB"/>
    <w:rsid w:val="118A7991"/>
    <w:rsid w:val="11B0CDF6"/>
    <w:rsid w:val="11BB8072"/>
    <w:rsid w:val="11C8AFAC"/>
    <w:rsid w:val="11FB935C"/>
    <w:rsid w:val="11FEC921"/>
    <w:rsid w:val="1230BA65"/>
    <w:rsid w:val="12379CF4"/>
    <w:rsid w:val="12913D7E"/>
    <w:rsid w:val="1295957B"/>
    <w:rsid w:val="12CEB039"/>
    <w:rsid w:val="130C9CE1"/>
    <w:rsid w:val="1343A651"/>
    <w:rsid w:val="134830AE"/>
    <w:rsid w:val="13550E3A"/>
    <w:rsid w:val="13D0FEB9"/>
    <w:rsid w:val="13DEA721"/>
    <w:rsid w:val="13EE8F2F"/>
    <w:rsid w:val="14280DF1"/>
    <w:rsid w:val="1442F9AE"/>
    <w:rsid w:val="14C1599A"/>
    <w:rsid w:val="14E28DFB"/>
    <w:rsid w:val="1502DA37"/>
    <w:rsid w:val="151ED168"/>
    <w:rsid w:val="1531C262"/>
    <w:rsid w:val="15EF07FC"/>
    <w:rsid w:val="164D2BB4"/>
    <w:rsid w:val="16AEB911"/>
    <w:rsid w:val="1711ABD9"/>
    <w:rsid w:val="172921E9"/>
    <w:rsid w:val="17D8299B"/>
    <w:rsid w:val="17F4B691"/>
    <w:rsid w:val="183FE76D"/>
    <w:rsid w:val="18571A34"/>
    <w:rsid w:val="188CCC9E"/>
    <w:rsid w:val="18B2E6FD"/>
    <w:rsid w:val="18F485C2"/>
    <w:rsid w:val="1942A188"/>
    <w:rsid w:val="197EA049"/>
    <w:rsid w:val="19EB086C"/>
    <w:rsid w:val="19FAA1FC"/>
    <w:rsid w:val="1A22F2A2"/>
    <w:rsid w:val="1A3B1807"/>
    <w:rsid w:val="1A5B4D9B"/>
    <w:rsid w:val="1A5E4995"/>
    <w:rsid w:val="1AFA033B"/>
    <w:rsid w:val="1AFF11D3"/>
    <w:rsid w:val="1B6C741A"/>
    <w:rsid w:val="1B76E9F9"/>
    <w:rsid w:val="1B80EC32"/>
    <w:rsid w:val="1B9098D1"/>
    <w:rsid w:val="1B965D62"/>
    <w:rsid w:val="1BBE778D"/>
    <w:rsid w:val="1C1CFF29"/>
    <w:rsid w:val="1C52256B"/>
    <w:rsid w:val="1C647469"/>
    <w:rsid w:val="1C776AAA"/>
    <w:rsid w:val="1C9C596B"/>
    <w:rsid w:val="1CAD7993"/>
    <w:rsid w:val="1CD7DFB0"/>
    <w:rsid w:val="1D249817"/>
    <w:rsid w:val="1D721F68"/>
    <w:rsid w:val="1D90CF30"/>
    <w:rsid w:val="1DAB78BA"/>
    <w:rsid w:val="1DD3A352"/>
    <w:rsid w:val="1DF40D18"/>
    <w:rsid w:val="1E0BCD02"/>
    <w:rsid w:val="1E27CF17"/>
    <w:rsid w:val="1E30DC88"/>
    <w:rsid w:val="1E47FD00"/>
    <w:rsid w:val="1E689C1F"/>
    <w:rsid w:val="1E6EEDD9"/>
    <w:rsid w:val="1E7052B4"/>
    <w:rsid w:val="1E755304"/>
    <w:rsid w:val="1E9CD4FA"/>
    <w:rsid w:val="1EC128B5"/>
    <w:rsid w:val="1F4C9BA6"/>
    <w:rsid w:val="1F52B9BB"/>
    <w:rsid w:val="1F901C68"/>
    <w:rsid w:val="1F90A30E"/>
    <w:rsid w:val="1FD13CF3"/>
    <w:rsid w:val="201080B1"/>
    <w:rsid w:val="2014D530"/>
    <w:rsid w:val="201C6A37"/>
    <w:rsid w:val="20363B86"/>
    <w:rsid w:val="208C9C7E"/>
    <w:rsid w:val="20B58F99"/>
    <w:rsid w:val="20FFE09B"/>
    <w:rsid w:val="213518BF"/>
    <w:rsid w:val="215E5787"/>
    <w:rsid w:val="2165BB9E"/>
    <w:rsid w:val="21DD63C6"/>
    <w:rsid w:val="223E33A4"/>
    <w:rsid w:val="225DDB54"/>
    <w:rsid w:val="22B379EB"/>
    <w:rsid w:val="22E14DC5"/>
    <w:rsid w:val="22FC20E7"/>
    <w:rsid w:val="22FE94EC"/>
    <w:rsid w:val="230A714C"/>
    <w:rsid w:val="2362C411"/>
    <w:rsid w:val="23739851"/>
    <w:rsid w:val="23C93E9F"/>
    <w:rsid w:val="24175C9C"/>
    <w:rsid w:val="242E91E3"/>
    <w:rsid w:val="2431F6D2"/>
    <w:rsid w:val="24440A3E"/>
    <w:rsid w:val="24779A74"/>
    <w:rsid w:val="2488221D"/>
    <w:rsid w:val="24A029D5"/>
    <w:rsid w:val="24E26E63"/>
    <w:rsid w:val="25339EEC"/>
    <w:rsid w:val="25586204"/>
    <w:rsid w:val="25E6866C"/>
    <w:rsid w:val="26591987"/>
    <w:rsid w:val="267EA92D"/>
    <w:rsid w:val="26808FC3"/>
    <w:rsid w:val="269BFE5D"/>
    <w:rsid w:val="26E16E19"/>
    <w:rsid w:val="26ECA49A"/>
    <w:rsid w:val="271E12E9"/>
    <w:rsid w:val="2723BFC9"/>
    <w:rsid w:val="27699794"/>
    <w:rsid w:val="278A2980"/>
    <w:rsid w:val="27EDA3E4"/>
    <w:rsid w:val="27F4E9E8"/>
    <w:rsid w:val="28386E9C"/>
    <w:rsid w:val="284C8B5B"/>
    <w:rsid w:val="28581C21"/>
    <w:rsid w:val="286AEB7B"/>
    <w:rsid w:val="28744666"/>
    <w:rsid w:val="28882A60"/>
    <w:rsid w:val="2912B511"/>
    <w:rsid w:val="295DA001"/>
    <w:rsid w:val="299D232D"/>
    <w:rsid w:val="29A378E0"/>
    <w:rsid w:val="29CC052D"/>
    <w:rsid w:val="29D0B1B6"/>
    <w:rsid w:val="2AB79E2C"/>
    <w:rsid w:val="2AC4C41E"/>
    <w:rsid w:val="2AE23954"/>
    <w:rsid w:val="2AFAF0FE"/>
    <w:rsid w:val="2AFE8037"/>
    <w:rsid w:val="2B82859B"/>
    <w:rsid w:val="2B8A053D"/>
    <w:rsid w:val="2B8B1585"/>
    <w:rsid w:val="2B9D7E50"/>
    <w:rsid w:val="2B9FC84B"/>
    <w:rsid w:val="2BAE7822"/>
    <w:rsid w:val="2BC8EAAE"/>
    <w:rsid w:val="2C2A1CC5"/>
    <w:rsid w:val="2C99C162"/>
    <w:rsid w:val="2C9EB70A"/>
    <w:rsid w:val="2CDB19A2"/>
    <w:rsid w:val="2CDF8BA1"/>
    <w:rsid w:val="2CE01D6B"/>
    <w:rsid w:val="2CEC10FE"/>
    <w:rsid w:val="2D13B71B"/>
    <w:rsid w:val="2D21175E"/>
    <w:rsid w:val="2D7A92D7"/>
    <w:rsid w:val="2D8D3081"/>
    <w:rsid w:val="2DA56299"/>
    <w:rsid w:val="2DDFB2A0"/>
    <w:rsid w:val="2DF20175"/>
    <w:rsid w:val="2DF42605"/>
    <w:rsid w:val="2E0564D1"/>
    <w:rsid w:val="2E35C6CA"/>
    <w:rsid w:val="2E5BBE51"/>
    <w:rsid w:val="2E9A8809"/>
    <w:rsid w:val="2EBC0A3E"/>
    <w:rsid w:val="2ECC9C0B"/>
    <w:rsid w:val="2EFF9DC9"/>
    <w:rsid w:val="2F4C0632"/>
    <w:rsid w:val="2F82A828"/>
    <w:rsid w:val="3014D024"/>
    <w:rsid w:val="3079248C"/>
    <w:rsid w:val="30B131B0"/>
    <w:rsid w:val="30BE97B7"/>
    <w:rsid w:val="31318DD7"/>
    <w:rsid w:val="31378424"/>
    <w:rsid w:val="3156C9E4"/>
    <w:rsid w:val="3160C50A"/>
    <w:rsid w:val="317B7D51"/>
    <w:rsid w:val="317FE292"/>
    <w:rsid w:val="3197D187"/>
    <w:rsid w:val="323F51E2"/>
    <w:rsid w:val="3252A7B7"/>
    <w:rsid w:val="3254E29D"/>
    <w:rsid w:val="328F25F3"/>
    <w:rsid w:val="32B13030"/>
    <w:rsid w:val="32BB514F"/>
    <w:rsid w:val="32FA1C9E"/>
    <w:rsid w:val="330057C6"/>
    <w:rsid w:val="331D35E8"/>
    <w:rsid w:val="33716EF3"/>
    <w:rsid w:val="33A0B833"/>
    <w:rsid w:val="3469F361"/>
    <w:rsid w:val="34739149"/>
    <w:rsid w:val="34791CF3"/>
    <w:rsid w:val="34A84756"/>
    <w:rsid w:val="34AF7A76"/>
    <w:rsid w:val="34C1D45A"/>
    <w:rsid w:val="34FF208A"/>
    <w:rsid w:val="351C430A"/>
    <w:rsid w:val="35894673"/>
    <w:rsid w:val="3590E835"/>
    <w:rsid w:val="35A69B46"/>
    <w:rsid w:val="35A9F67D"/>
    <w:rsid w:val="35C125D8"/>
    <w:rsid w:val="3610834E"/>
    <w:rsid w:val="363A59FA"/>
    <w:rsid w:val="36759645"/>
    <w:rsid w:val="368F3BE9"/>
    <w:rsid w:val="36914F48"/>
    <w:rsid w:val="369E2642"/>
    <w:rsid w:val="36D21D0F"/>
    <w:rsid w:val="36FC8F16"/>
    <w:rsid w:val="3701DE53"/>
    <w:rsid w:val="3706D681"/>
    <w:rsid w:val="375A9E40"/>
    <w:rsid w:val="37AD0BAF"/>
    <w:rsid w:val="37B24848"/>
    <w:rsid w:val="37CF62B6"/>
    <w:rsid w:val="37D4C1E4"/>
    <w:rsid w:val="381166A6"/>
    <w:rsid w:val="38451EDE"/>
    <w:rsid w:val="386EEEA2"/>
    <w:rsid w:val="3877E0BB"/>
    <w:rsid w:val="389313A3"/>
    <w:rsid w:val="395871C6"/>
    <w:rsid w:val="39CB5E7A"/>
    <w:rsid w:val="39F82663"/>
    <w:rsid w:val="3A43B131"/>
    <w:rsid w:val="3A571793"/>
    <w:rsid w:val="3AB9EEFD"/>
    <w:rsid w:val="3ADD85DC"/>
    <w:rsid w:val="3BE061A0"/>
    <w:rsid w:val="3C068845"/>
    <w:rsid w:val="3C127585"/>
    <w:rsid w:val="3C15DB7C"/>
    <w:rsid w:val="3C492FFE"/>
    <w:rsid w:val="3D0BC887"/>
    <w:rsid w:val="3D1F853C"/>
    <w:rsid w:val="3D4F7E0F"/>
    <w:rsid w:val="3D72EA9C"/>
    <w:rsid w:val="3DF5951E"/>
    <w:rsid w:val="3E04FC9C"/>
    <w:rsid w:val="3E1A8790"/>
    <w:rsid w:val="3E69145F"/>
    <w:rsid w:val="3E745232"/>
    <w:rsid w:val="3ED0371E"/>
    <w:rsid w:val="3EEB4E70"/>
    <w:rsid w:val="3EEBE959"/>
    <w:rsid w:val="3F0FA7F9"/>
    <w:rsid w:val="3F188EDD"/>
    <w:rsid w:val="3F6C2EF7"/>
    <w:rsid w:val="3FAA1548"/>
    <w:rsid w:val="3FB57D4B"/>
    <w:rsid w:val="3FC9DD7A"/>
    <w:rsid w:val="400E728D"/>
    <w:rsid w:val="400EC1EB"/>
    <w:rsid w:val="401C788B"/>
    <w:rsid w:val="4023129D"/>
    <w:rsid w:val="404A419A"/>
    <w:rsid w:val="4067AA4E"/>
    <w:rsid w:val="407BCDAF"/>
    <w:rsid w:val="4099C304"/>
    <w:rsid w:val="40AAB2B7"/>
    <w:rsid w:val="40DE3696"/>
    <w:rsid w:val="40EC8898"/>
    <w:rsid w:val="411DB2F3"/>
    <w:rsid w:val="412C0139"/>
    <w:rsid w:val="414E9B53"/>
    <w:rsid w:val="415F0E06"/>
    <w:rsid w:val="421B5FE8"/>
    <w:rsid w:val="43488E32"/>
    <w:rsid w:val="436038D8"/>
    <w:rsid w:val="43AD31DF"/>
    <w:rsid w:val="43F9A9FF"/>
    <w:rsid w:val="442A82C8"/>
    <w:rsid w:val="4491D340"/>
    <w:rsid w:val="44B0CB23"/>
    <w:rsid w:val="44FD0867"/>
    <w:rsid w:val="4514CFDE"/>
    <w:rsid w:val="4538D8FC"/>
    <w:rsid w:val="45DF3728"/>
    <w:rsid w:val="4601F3FE"/>
    <w:rsid w:val="4620FE53"/>
    <w:rsid w:val="462A6AC3"/>
    <w:rsid w:val="463C8AC3"/>
    <w:rsid w:val="46409CFD"/>
    <w:rsid w:val="465BB432"/>
    <w:rsid w:val="4676D2A0"/>
    <w:rsid w:val="46B11B66"/>
    <w:rsid w:val="46D5ED5A"/>
    <w:rsid w:val="470050B1"/>
    <w:rsid w:val="48642ECB"/>
    <w:rsid w:val="48EB1E88"/>
    <w:rsid w:val="49541EBC"/>
    <w:rsid w:val="498358E2"/>
    <w:rsid w:val="4990A836"/>
    <w:rsid w:val="49CBBEC3"/>
    <w:rsid w:val="49ECAF8F"/>
    <w:rsid w:val="4A0C4A1F"/>
    <w:rsid w:val="4A568BBA"/>
    <w:rsid w:val="4A638C41"/>
    <w:rsid w:val="4AEC1AAE"/>
    <w:rsid w:val="4AF5E209"/>
    <w:rsid w:val="4B1DDE4B"/>
    <w:rsid w:val="4B308FEE"/>
    <w:rsid w:val="4B725185"/>
    <w:rsid w:val="4B85C709"/>
    <w:rsid w:val="4BA7BC0D"/>
    <w:rsid w:val="4BF69FF9"/>
    <w:rsid w:val="4C22BF4A"/>
    <w:rsid w:val="4C28CFD0"/>
    <w:rsid w:val="4CF0E819"/>
    <w:rsid w:val="4CFB7CE0"/>
    <w:rsid w:val="4CFD957D"/>
    <w:rsid w:val="4DAC17A6"/>
    <w:rsid w:val="4E877FFF"/>
    <w:rsid w:val="4E9EB97A"/>
    <w:rsid w:val="4EDFBB42"/>
    <w:rsid w:val="4F1F6C9C"/>
    <w:rsid w:val="4F607092"/>
    <w:rsid w:val="4FD46047"/>
    <w:rsid w:val="4FE13019"/>
    <w:rsid w:val="4FE66DF3"/>
    <w:rsid w:val="4FE9E40B"/>
    <w:rsid w:val="509BB02D"/>
    <w:rsid w:val="50A98143"/>
    <w:rsid w:val="50BDA3AD"/>
    <w:rsid w:val="50E2F34E"/>
    <w:rsid w:val="50F3FAC6"/>
    <w:rsid w:val="510861B7"/>
    <w:rsid w:val="513D63D9"/>
    <w:rsid w:val="516B92ED"/>
    <w:rsid w:val="51CEEE03"/>
    <w:rsid w:val="52053D5E"/>
    <w:rsid w:val="520E5271"/>
    <w:rsid w:val="522F25FC"/>
    <w:rsid w:val="5250B758"/>
    <w:rsid w:val="5252F394"/>
    <w:rsid w:val="5280CA6E"/>
    <w:rsid w:val="52901293"/>
    <w:rsid w:val="52A491D3"/>
    <w:rsid w:val="52EBDCF2"/>
    <w:rsid w:val="52F81BA7"/>
    <w:rsid w:val="534E8E82"/>
    <w:rsid w:val="53530781"/>
    <w:rsid w:val="53627F11"/>
    <w:rsid w:val="53700F14"/>
    <w:rsid w:val="53752098"/>
    <w:rsid w:val="53C28658"/>
    <w:rsid w:val="53DA71B9"/>
    <w:rsid w:val="54327967"/>
    <w:rsid w:val="544C285F"/>
    <w:rsid w:val="544C608C"/>
    <w:rsid w:val="5464715B"/>
    <w:rsid w:val="54A7DA64"/>
    <w:rsid w:val="54B28976"/>
    <w:rsid w:val="54E8B481"/>
    <w:rsid w:val="55103924"/>
    <w:rsid w:val="552149F8"/>
    <w:rsid w:val="55414553"/>
    <w:rsid w:val="559C6D16"/>
    <w:rsid w:val="55E830ED"/>
    <w:rsid w:val="561F3E3A"/>
    <w:rsid w:val="5690D66E"/>
    <w:rsid w:val="569C3DB9"/>
    <w:rsid w:val="572BF662"/>
    <w:rsid w:val="5754BEE2"/>
    <w:rsid w:val="57962A33"/>
    <w:rsid w:val="57A0CC2B"/>
    <w:rsid w:val="57F40E94"/>
    <w:rsid w:val="581C02D5"/>
    <w:rsid w:val="58459BC0"/>
    <w:rsid w:val="588CD5FF"/>
    <w:rsid w:val="589296FA"/>
    <w:rsid w:val="5900B505"/>
    <w:rsid w:val="5905DA5F"/>
    <w:rsid w:val="59201593"/>
    <w:rsid w:val="5960FFCD"/>
    <w:rsid w:val="598FDEF5"/>
    <w:rsid w:val="59B99DE5"/>
    <w:rsid w:val="59E7F631"/>
    <w:rsid w:val="59EE0990"/>
    <w:rsid w:val="5A11DA2A"/>
    <w:rsid w:val="5A41B5EE"/>
    <w:rsid w:val="5A719E30"/>
    <w:rsid w:val="5A9C8566"/>
    <w:rsid w:val="5AAF43FD"/>
    <w:rsid w:val="5B0AD93F"/>
    <w:rsid w:val="5B444B40"/>
    <w:rsid w:val="5B4A3BFA"/>
    <w:rsid w:val="5B91903F"/>
    <w:rsid w:val="5B936BDF"/>
    <w:rsid w:val="5BC0B50A"/>
    <w:rsid w:val="5BC62BD0"/>
    <w:rsid w:val="5BC923F0"/>
    <w:rsid w:val="5C116B0A"/>
    <w:rsid w:val="5C2C6D9A"/>
    <w:rsid w:val="5C71B5B7"/>
    <w:rsid w:val="5CA43F2D"/>
    <w:rsid w:val="5CA6A9A0"/>
    <w:rsid w:val="5CCE0848"/>
    <w:rsid w:val="5CED98CD"/>
    <w:rsid w:val="5CFD5AB9"/>
    <w:rsid w:val="5D5F7CFB"/>
    <w:rsid w:val="5D9739F9"/>
    <w:rsid w:val="5DAFB400"/>
    <w:rsid w:val="5DC83DFB"/>
    <w:rsid w:val="5DD11703"/>
    <w:rsid w:val="5E0E74B1"/>
    <w:rsid w:val="5E4047D1"/>
    <w:rsid w:val="5E4DD19E"/>
    <w:rsid w:val="5E546A45"/>
    <w:rsid w:val="5EB199C7"/>
    <w:rsid w:val="5ECEB16A"/>
    <w:rsid w:val="5EF471AF"/>
    <w:rsid w:val="5F6BC4F4"/>
    <w:rsid w:val="5FAFA90F"/>
    <w:rsid w:val="5FC21615"/>
    <w:rsid w:val="601A4A49"/>
    <w:rsid w:val="6031E062"/>
    <w:rsid w:val="6035B870"/>
    <w:rsid w:val="604F0EE8"/>
    <w:rsid w:val="6065DA60"/>
    <w:rsid w:val="60B493A2"/>
    <w:rsid w:val="60EC957D"/>
    <w:rsid w:val="61144F41"/>
    <w:rsid w:val="611E8581"/>
    <w:rsid w:val="6147506B"/>
    <w:rsid w:val="6166D8C9"/>
    <w:rsid w:val="61B7BDF1"/>
    <w:rsid w:val="61D68955"/>
    <w:rsid w:val="61FA6F87"/>
    <w:rsid w:val="6203DD4D"/>
    <w:rsid w:val="6212A82F"/>
    <w:rsid w:val="6241697E"/>
    <w:rsid w:val="62629AF7"/>
    <w:rsid w:val="626FFBCA"/>
    <w:rsid w:val="628865DE"/>
    <w:rsid w:val="62FC9C77"/>
    <w:rsid w:val="63560B63"/>
    <w:rsid w:val="6388CFB4"/>
    <w:rsid w:val="63D0111B"/>
    <w:rsid w:val="64316A6F"/>
    <w:rsid w:val="64563F43"/>
    <w:rsid w:val="647509C8"/>
    <w:rsid w:val="64872FAB"/>
    <w:rsid w:val="64B0F6C3"/>
    <w:rsid w:val="64B5E2DA"/>
    <w:rsid w:val="651DD204"/>
    <w:rsid w:val="655D412B"/>
    <w:rsid w:val="65A21C3B"/>
    <w:rsid w:val="65CD3AD0"/>
    <w:rsid w:val="65FAC38C"/>
    <w:rsid w:val="666EEC44"/>
    <w:rsid w:val="66782A89"/>
    <w:rsid w:val="67151FD5"/>
    <w:rsid w:val="67437574"/>
    <w:rsid w:val="676A5AE4"/>
    <w:rsid w:val="67770DC7"/>
    <w:rsid w:val="6789A964"/>
    <w:rsid w:val="67CE5942"/>
    <w:rsid w:val="67F7FA2F"/>
    <w:rsid w:val="681A12E6"/>
    <w:rsid w:val="68619B2E"/>
    <w:rsid w:val="6868619B"/>
    <w:rsid w:val="686F09A0"/>
    <w:rsid w:val="688A872F"/>
    <w:rsid w:val="68C0EAED"/>
    <w:rsid w:val="68D35558"/>
    <w:rsid w:val="68F692D5"/>
    <w:rsid w:val="698D2ED4"/>
    <w:rsid w:val="699633BD"/>
    <w:rsid w:val="699F6A07"/>
    <w:rsid w:val="69A10066"/>
    <w:rsid w:val="69A38D2D"/>
    <w:rsid w:val="69C6E3BC"/>
    <w:rsid w:val="69CAE239"/>
    <w:rsid w:val="69ED7C71"/>
    <w:rsid w:val="6A05816C"/>
    <w:rsid w:val="6A12DC25"/>
    <w:rsid w:val="6A29BF54"/>
    <w:rsid w:val="6A363AAE"/>
    <w:rsid w:val="6AAC301B"/>
    <w:rsid w:val="6AF29BEE"/>
    <w:rsid w:val="6B132D44"/>
    <w:rsid w:val="6B9B989E"/>
    <w:rsid w:val="6BA0025D"/>
    <w:rsid w:val="6BA36F70"/>
    <w:rsid w:val="6BDA5C41"/>
    <w:rsid w:val="6C94BF5E"/>
    <w:rsid w:val="6CA913F0"/>
    <w:rsid w:val="6CDFAA24"/>
    <w:rsid w:val="6CE7DD40"/>
    <w:rsid w:val="6D2A13B1"/>
    <w:rsid w:val="6D34B882"/>
    <w:rsid w:val="6D3BD2BE"/>
    <w:rsid w:val="6D7D8768"/>
    <w:rsid w:val="6D885BC3"/>
    <w:rsid w:val="6DC20863"/>
    <w:rsid w:val="6DF4DC30"/>
    <w:rsid w:val="6E17DC23"/>
    <w:rsid w:val="6E30C955"/>
    <w:rsid w:val="6E9054F7"/>
    <w:rsid w:val="6E94E631"/>
    <w:rsid w:val="6EA94F1C"/>
    <w:rsid w:val="6ED7A31F"/>
    <w:rsid w:val="6F2994D5"/>
    <w:rsid w:val="6F4FCE85"/>
    <w:rsid w:val="6F582A97"/>
    <w:rsid w:val="6F6EF1F5"/>
    <w:rsid w:val="6F7B985C"/>
    <w:rsid w:val="6F805527"/>
    <w:rsid w:val="6F9A2C2A"/>
    <w:rsid w:val="6FCC477E"/>
    <w:rsid w:val="6FEE8AF2"/>
    <w:rsid w:val="7044B63D"/>
    <w:rsid w:val="70E50077"/>
    <w:rsid w:val="70F16DD6"/>
    <w:rsid w:val="7150EB79"/>
    <w:rsid w:val="71647F05"/>
    <w:rsid w:val="717D3872"/>
    <w:rsid w:val="71BE055D"/>
    <w:rsid w:val="720BA339"/>
    <w:rsid w:val="720BB80C"/>
    <w:rsid w:val="720F43E1"/>
    <w:rsid w:val="72286C3E"/>
    <w:rsid w:val="725D8483"/>
    <w:rsid w:val="7292709D"/>
    <w:rsid w:val="72CBD48D"/>
    <w:rsid w:val="738D8226"/>
    <w:rsid w:val="73AF110B"/>
    <w:rsid w:val="73B96CED"/>
    <w:rsid w:val="740094E8"/>
    <w:rsid w:val="741BA6A0"/>
    <w:rsid w:val="741DDF23"/>
    <w:rsid w:val="743FEE07"/>
    <w:rsid w:val="7474931A"/>
    <w:rsid w:val="74AF9B1B"/>
    <w:rsid w:val="74E2E1A9"/>
    <w:rsid w:val="753B512C"/>
    <w:rsid w:val="7561BE8F"/>
    <w:rsid w:val="7575DB28"/>
    <w:rsid w:val="75F9E625"/>
    <w:rsid w:val="766E11AD"/>
    <w:rsid w:val="76789DB1"/>
    <w:rsid w:val="769E12E8"/>
    <w:rsid w:val="76CE4733"/>
    <w:rsid w:val="76D21372"/>
    <w:rsid w:val="76DA7416"/>
    <w:rsid w:val="76E2B504"/>
    <w:rsid w:val="77134ED5"/>
    <w:rsid w:val="779F0E0B"/>
    <w:rsid w:val="77A9C551"/>
    <w:rsid w:val="77C2E29A"/>
    <w:rsid w:val="77E570C2"/>
    <w:rsid w:val="77E6D218"/>
    <w:rsid w:val="7812A5C1"/>
    <w:rsid w:val="783D64D6"/>
    <w:rsid w:val="787441A1"/>
    <w:rsid w:val="78B4D2FA"/>
    <w:rsid w:val="78C3DF0C"/>
    <w:rsid w:val="7946A007"/>
    <w:rsid w:val="7A2ED544"/>
    <w:rsid w:val="7AA14327"/>
    <w:rsid w:val="7AD46F2B"/>
    <w:rsid w:val="7AE520D5"/>
    <w:rsid w:val="7AEF71F5"/>
    <w:rsid w:val="7AF111E5"/>
    <w:rsid w:val="7B313D99"/>
    <w:rsid w:val="7B5DD3B8"/>
    <w:rsid w:val="7BA36790"/>
    <w:rsid w:val="7BDF9AB5"/>
    <w:rsid w:val="7CB682E8"/>
    <w:rsid w:val="7CEB9265"/>
    <w:rsid w:val="7D200684"/>
    <w:rsid w:val="7D33E7FD"/>
    <w:rsid w:val="7D47B2C4"/>
    <w:rsid w:val="7D55795A"/>
    <w:rsid w:val="7DA994A7"/>
    <w:rsid w:val="7DD4622E"/>
    <w:rsid w:val="7DD9D111"/>
    <w:rsid w:val="7DDB6630"/>
    <w:rsid w:val="7DEEF1AD"/>
    <w:rsid w:val="7E0642E2"/>
    <w:rsid w:val="7E9507A1"/>
    <w:rsid w:val="7EA5E149"/>
    <w:rsid w:val="7EAA5CF5"/>
    <w:rsid w:val="7F23F806"/>
    <w:rsid w:val="7F2AD911"/>
    <w:rsid w:val="7F481545"/>
    <w:rsid w:val="7FB1ABF4"/>
    <w:rsid w:val="7FBAB5D6"/>
    <w:rsid w:val="7FE34E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8DCA0"/>
  <w15:docId w15:val="{419DB28C-4D88-434E-991D-09F7FDEFB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single" w:sz="18" w:space="1" w:color="366091"/>
        <w:right w:val="nil"/>
        <w:between w:val="nil"/>
      </w:pBdr>
      <w:spacing w:after="240" w:line="240" w:lineRule="auto"/>
      <w:outlineLvl w:val="0"/>
    </w:pPr>
    <w:rPr>
      <w:b/>
      <w:smallCaps/>
      <w:color w:val="366091"/>
      <w:sz w:val="32"/>
      <w:szCs w:val="32"/>
    </w:rPr>
  </w:style>
  <w:style w:type="paragraph" w:styleId="Heading2">
    <w:name w:val="heading 2"/>
    <w:basedOn w:val="Normal"/>
    <w:next w:val="Normal"/>
    <w:link w:val="Heading2Char"/>
    <w:uiPriority w:val="9"/>
    <w:semiHidden/>
    <w:unhideWhenUsed/>
    <w:qFormat/>
    <w:pPr>
      <w:keepNext/>
      <w:keepLines/>
      <w:spacing w:before="200" w:after="0" w:line="280" w:lineRule="auto"/>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semiHidden/>
    <w:unhideWhenUsed/>
    <w:qFormat/>
    <w:pPr>
      <w:keepNext/>
      <w:keepLines/>
      <w:spacing w:before="240" w:after="120" w:line="280" w:lineRule="auto"/>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jc w:val="center"/>
    </w:pPr>
    <w:rPr>
      <w:rFonts w:ascii="Times New Roman" w:eastAsia="Times New Roman" w:hAnsi="Times New Roman" w:cs="Times New Roman"/>
      <w:b/>
      <w:sz w:val="20"/>
      <w:szCs w:val="2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sz w:val="24"/>
      <w:szCs w:val="24"/>
    </w:rPr>
    <w:tblPr>
      <w:tblStyleRowBandSize w:val="1"/>
      <w:tblStyleColBandSize w:val="1"/>
    </w:tblPr>
  </w:style>
  <w:style w:type="table" w:customStyle="1" w:styleId="a3">
    <w:basedOn w:val="TableNormal"/>
    <w:pPr>
      <w:spacing w:after="0" w:line="240" w:lineRule="auto"/>
    </w:pPr>
    <w:rPr>
      <w:sz w:val="24"/>
      <w:szCs w:val="24"/>
    </w:rPr>
    <w:tblPr>
      <w:tblStyleRowBandSize w:val="1"/>
      <w:tblStyleColBandSize w:val="1"/>
    </w:tblPr>
  </w:style>
  <w:style w:type="table" w:customStyle="1" w:styleId="a4">
    <w:basedOn w:val="TableNormal"/>
    <w:pPr>
      <w:spacing w:after="0" w:line="240" w:lineRule="auto"/>
    </w:pPr>
    <w:rPr>
      <w:sz w:val="24"/>
      <w:szCs w:val="24"/>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sz w:val="24"/>
      <w:szCs w:val="24"/>
    </w:r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rPr>
      <w:sz w:val="24"/>
      <w:szCs w:val="24"/>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sz w:val="24"/>
      <w:szCs w:val="24"/>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rPr>
      <w:sz w:val="24"/>
      <w:szCs w:val="24"/>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sz w:val="24"/>
      <w:szCs w:val="24"/>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rPr>
      <w:sz w:val="24"/>
      <w:szCs w:val="24"/>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sz w:val="24"/>
      <w:szCs w:val="24"/>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rPr>
      <w:sz w:val="24"/>
      <w:szCs w:val="24"/>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rPr>
      <w:sz w:val="24"/>
      <w:szCs w:val="24"/>
    </w:r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rPr>
      <w:sz w:val="24"/>
      <w:szCs w:val="24"/>
    </w:r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after="0" w:line="240" w:lineRule="auto"/>
    </w:pPr>
    <w:rPr>
      <w:sz w:val="24"/>
      <w:szCs w:val="24"/>
    </w:rPr>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spacing w:after="0" w:line="240" w:lineRule="auto"/>
    </w:pPr>
    <w:rPr>
      <w:sz w:val="24"/>
      <w:szCs w:val="24"/>
    </w:rPr>
    <w:tblPr>
      <w:tblStyleRowBandSize w:val="1"/>
      <w:tblStyleColBandSize w:val="1"/>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0" w:line="240" w:lineRule="auto"/>
    </w:pPr>
    <w:rPr>
      <w:sz w:val="24"/>
      <w:szCs w:val="24"/>
    </w:rPr>
    <w:tblPr>
      <w:tblStyleRowBandSize w:val="1"/>
      <w:tblStyleColBandSize w:val="1"/>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pPr>
      <w:spacing w:after="0" w:line="240" w:lineRule="auto"/>
    </w:pPr>
    <w:rPr>
      <w:sz w:val="24"/>
      <w:szCs w:val="24"/>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spacing w:after="0" w:line="240" w:lineRule="auto"/>
    </w:pPr>
    <w:rPr>
      <w:sz w:val="24"/>
      <w:szCs w:val="24"/>
    </w:r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pPr>
      <w:spacing w:after="0" w:line="240" w:lineRule="auto"/>
    </w:pPr>
    <w:rPr>
      <w:sz w:val="24"/>
      <w:szCs w:val="24"/>
    </w:rPr>
    <w:tblPr>
      <w:tblStyleRowBandSize w:val="1"/>
      <w:tblStyleColBandSize w:val="1"/>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pPr>
      <w:spacing w:after="0" w:line="240" w:lineRule="auto"/>
    </w:pPr>
    <w:rPr>
      <w:sz w:val="24"/>
      <w:szCs w:val="24"/>
    </w:rPr>
    <w:tblPr>
      <w:tblStyleRowBandSize w:val="1"/>
      <w:tblStyleColBandSize w:val="1"/>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after="0" w:line="240" w:lineRule="auto"/>
    </w:pPr>
    <w:rPr>
      <w:sz w:val="24"/>
      <w:szCs w:val="24"/>
    </w:rPr>
    <w:tblPr>
      <w:tblStyleRowBandSize w:val="1"/>
      <w:tblStyleColBandSize w:val="1"/>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pPr>
      <w:spacing w:after="0" w:line="240" w:lineRule="auto"/>
    </w:pPr>
    <w:rPr>
      <w:sz w:val="24"/>
      <w:szCs w:val="24"/>
    </w:rPr>
    <w:tblPr>
      <w:tblStyleRowBandSize w:val="1"/>
      <w:tblStyleColBandSize w:val="1"/>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pPr>
      <w:spacing w:after="0" w:line="240" w:lineRule="auto"/>
    </w:pPr>
    <w:rPr>
      <w:sz w:val="24"/>
      <w:szCs w:val="24"/>
    </w:rPr>
    <w:tblPr>
      <w:tblStyleRowBandSize w:val="1"/>
      <w:tblStyleColBandSize w:val="1"/>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pPr>
    <w:rPr>
      <w:sz w:val="24"/>
      <w:szCs w:val="24"/>
    </w:rPr>
    <w:tblPr>
      <w:tblStyleRowBandSize w:val="1"/>
      <w:tblStyleColBandSize w:val="1"/>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pPr>
      <w:spacing w:after="0" w:line="240" w:lineRule="auto"/>
    </w:pPr>
    <w:rPr>
      <w:sz w:val="24"/>
      <w:szCs w:val="24"/>
    </w:rPr>
    <w:tblPr>
      <w:tblStyleRowBandSize w:val="1"/>
      <w:tblStyleColBandSize w:val="1"/>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pPr>
      <w:spacing w:after="0" w:line="240" w:lineRule="auto"/>
    </w:pPr>
    <w:rPr>
      <w:sz w:val="24"/>
      <w:szCs w:val="24"/>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pPr>
      <w:spacing w:after="0" w:line="240" w:lineRule="auto"/>
    </w:pPr>
    <w:rPr>
      <w:sz w:val="24"/>
      <w:szCs w:val="24"/>
    </w:rPr>
    <w:tblPr>
      <w:tblStyleRowBandSize w:val="1"/>
      <w:tblStyleColBandSize w:val="1"/>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pPr>
      <w:spacing w:after="0" w:line="240" w:lineRule="auto"/>
    </w:pPr>
    <w:rPr>
      <w:sz w:val="24"/>
      <w:szCs w:val="24"/>
    </w:rPr>
    <w:tblPr>
      <w:tblStyleRowBandSize w:val="1"/>
      <w:tblStyleColBandSize w:val="1"/>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pPr>
      <w:spacing w:after="0" w:line="240" w:lineRule="auto"/>
    </w:pPr>
    <w:rPr>
      <w:sz w:val="24"/>
      <w:szCs w:val="24"/>
    </w:rPr>
    <w:tblPr>
      <w:tblStyleRowBandSize w:val="1"/>
      <w:tblStyleColBandSize w:val="1"/>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pPr>
      <w:spacing w:after="0" w:line="240" w:lineRule="auto"/>
    </w:pPr>
    <w:rPr>
      <w:sz w:val="24"/>
      <w:szCs w:val="24"/>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after="0" w:line="240" w:lineRule="auto"/>
    </w:pPr>
    <w:rPr>
      <w:sz w:val="24"/>
      <w:szCs w:val="24"/>
    </w:rPr>
    <w:tblPr>
      <w:tblStyleRowBandSize w:val="1"/>
      <w:tblStyleColBandSize w:val="1"/>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pPr>
      <w:spacing w:after="0" w:line="240" w:lineRule="auto"/>
    </w:pPr>
    <w:rPr>
      <w:sz w:val="24"/>
      <w:szCs w:val="24"/>
    </w:rPr>
    <w:tblPr>
      <w:tblStyleRowBandSize w:val="1"/>
      <w:tblStyleColBandSize w:val="1"/>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pPr>
      <w:spacing w:after="0" w:line="240" w:lineRule="auto"/>
    </w:pPr>
    <w:rPr>
      <w:sz w:val="24"/>
      <w:szCs w:val="24"/>
    </w:rPr>
    <w:tblPr>
      <w:tblStyleRowBandSize w:val="1"/>
      <w:tblStyleColBandSize w:val="1"/>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pPr>
      <w:spacing w:after="0" w:line="240" w:lineRule="auto"/>
    </w:pPr>
    <w:rPr>
      <w:sz w:val="24"/>
      <w:szCs w:val="24"/>
    </w:rPr>
    <w:tblPr>
      <w:tblStyleRowBandSize w:val="1"/>
      <w:tblStyleColBandSize w:val="1"/>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pPr>
      <w:spacing w:after="0" w:line="240" w:lineRule="auto"/>
    </w:pPr>
    <w:rPr>
      <w:sz w:val="24"/>
      <w:szCs w:val="24"/>
    </w:rPr>
    <w:tblPr>
      <w:tblStyleRowBandSize w:val="1"/>
      <w:tblStyleColBandSize w:val="1"/>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pPr>
      <w:spacing w:after="0" w:line="240" w:lineRule="auto"/>
    </w:pPr>
    <w:rPr>
      <w:sz w:val="24"/>
      <w:szCs w:val="24"/>
    </w:rPr>
    <w:tblPr>
      <w:tblStyleRowBandSize w:val="1"/>
      <w:tblStyleColBandSize w:val="1"/>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pPr>
      <w:spacing w:after="0" w:line="240" w:lineRule="auto"/>
    </w:pPr>
    <w:rPr>
      <w:sz w:val="24"/>
      <w:szCs w:val="24"/>
    </w:rPr>
    <w:tblPr>
      <w:tblStyleRowBandSize w:val="1"/>
      <w:tblStyleColBandSize w:val="1"/>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pPr>
      <w:spacing w:after="0" w:line="240" w:lineRule="auto"/>
    </w:pPr>
    <w:rPr>
      <w:sz w:val="24"/>
      <w:szCs w:val="24"/>
    </w:rPr>
    <w:tblPr>
      <w:tblStyleRowBandSize w:val="1"/>
      <w:tblStyleColBandSize w:val="1"/>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pPr>
      <w:spacing w:after="0" w:line="240" w:lineRule="auto"/>
    </w:pPr>
    <w:rPr>
      <w:sz w:val="24"/>
      <w:szCs w:val="24"/>
    </w:rPr>
    <w:tblPr>
      <w:tblStyleRowBandSize w:val="1"/>
      <w:tblStyleColBandSize w:val="1"/>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pPr>
      <w:spacing w:after="0" w:line="240" w:lineRule="auto"/>
    </w:pPr>
    <w:rPr>
      <w:sz w:val="24"/>
      <w:szCs w:val="24"/>
    </w:rPr>
    <w:tblPr>
      <w:tblStyleRowBandSize w:val="1"/>
      <w:tblStyleColBandSize w:val="1"/>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pPr>
      <w:spacing w:after="0" w:line="240" w:lineRule="auto"/>
    </w:pPr>
    <w:rPr>
      <w:sz w:val="24"/>
      <w:szCs w:val="24"/>
    </w:rPr>
    <w:tblPr>
      <w:tblStyleRowBandSize w:val="1"/>
      <w:tblStyleColBandSize w:val="1"/>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pPr>
      <w:spacing w:after="0" w:line="240" w:lineRule="auto"/>
    </w:pPr>
    <w:rPr>
      <w:sz w:val="24"/>
      <w:szCs w:val="24"/>
    </w:rPr>
    <w:tblPr>
      <w:tblStyleRowBandSize w:val="1"/>
      <w:tblStyleColBandSize w:val="1"/>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pPr>
      <w:spacing w:after="0" w:line="240" w:lineRule="auto"/>
    </w:pPr>
    <w:rPr>
      <w:sz w:val="24"/>
      <w:szCs w:val="24"/>
    </w:rPr>
    <w:tblPr>
      <w:tblStyleRowBandSize w:val="1"/>
      <w:tblStyleColBandSize w:val="1"/>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pPr>
      <w:spacing w:after="0" w:line="240" w:lineRule="auto"/>
    </w:pPr>
    <w:rPr>
      <w:sz w:val="24"/>
      <w:szCs w:val="24"/>
    </w:rPr>
    <w:tblPr>
      <w:tblStyleRowBandSize w:val="1"/>
      <w:tblStyleColBandSize w:val="1"/>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pPr>
      <w:spacing w:after="0" w:line="240" w:lineRule="auto"/>
    </w:pPr>
    <w:rPr>
      <w:sz w:val="24"/>
      <w:szCs w:val="24"/>
    </w:rPr>
    <w:tblPr>
      <w:tblStyleRowBandSize w:val="1"/>
      <w:tblStyleColBandSize w:val="1"/>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pPr>
      <w:spacing w:after="0" w:line="240" w:lineRule="auto"/>
    </w:pPr>
    <w:rPr>
      <w:sz w:val="24"/>
      <w:szCs w:val="24"/>
    </w:rPr>
    <w:tblPr>
      <w:tblStyleRowBandSize w:val="1"/>
      <w:tblStyleColBandSize w:val="1"/>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pPr>
      <w:spacing w:after="0" w:line="240" w:lineRule="auto"/>
    </w:pPr>
    <w:rPr>
      <w:sz w:val="24"/>
      <w:szCs w:val="24"/>
    </w:rPr>
    <w:tblPr>
      <w:tblStyleRowBandSize w:val="1"/>
      <w:tblStyleColBandSize w:val="1"/>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pPr>
      <w:spacing w:after="0" w:line="240" w:lineRule="auto"/>
    </w:pPr>
    <w:rPr>
      <w:sz w:val="24"/>
      <w:szCs w:val="24"/>
    </w:rPr>
    <w:tblPr>
      <w:tblStyleRowBandSize w:val="1"/>
      <w:tblStyleColBandSize w:val="1"/>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pPr>
      <w:spacing w:after="0" w:line="240" w:lineRule="auto"/>
    </w:pPr>
    <w:rPr>
      <w:sz w:val="24"/>
      <w:szCs w:val="24"/>
    </w:rPr>
    <w:tblPr>
      <w:tblStyleRowBandSize w:val="1"/>
      <w:tblStyleColBandSize w:val="1"/>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pPr>
      <w:spacing w:after="0" w:line="240" w:lineRule="auto"/>
    </w:pPr>
    <w:rPr>
      <w:sz w:val="24"/>
      <w:szCs w:val="24"/>
    </w:rPr>
    <w:tblPr>
      <w:tblStyleRowBandSize w:val="1"/>
      <w:tblStyleColBandSize w:val="1"/>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pPr>
      <w:spacing w:after="0" w:line="240" w:lineRule="auto"/>
    </w:pPr>
    <w:rPr>
      <w:sz w:val="24"/>
      <w:szCs w:val="24"/>
    </w:rPr>
    <w:tblPr>
      <w:tblStyleRowBandSize w:val="1"/>
      <w:tblStyleColBandSize w:val="1"/>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pPr>
      <w:spacing w:after="0" w:line="240" w:lineRule="auto"/>
    </w:pPr>
    <w:rPr>
      <w:sz w:val="24"/>
      <w:szCs w:val="24"/>
    </w:rPr>
    <w:tblPr>
      <w:tblStyleRowBandSize w:val="1"/>
      <w:tblStyleColBandSize w:val="1"/>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pPr>
      <w:spacing w:after="0" w:line="240" w:lineRule="auto"/>
    </w:pPr>
    <w:rPr>
      <w:sz w:val="24"/>
      <w:szCs w:val="24"/>
    </w:rPr>
    <w:tblPr>
      <w:tblStyleRowBandSize w:val="1"/>
      <w:tblStyleColBandSize w:val="1"/>
    </w:tblPr>
  </w:style>
  <w:style w:type="table" w:customStyle="1" w:styleId="affffffffffd">
    <w:basedOn w:val="TableNormal"/>
    <w:pPr>
      <w:spacing w:after="0" w:line="240" w:lineRule="auto"/>
    </w:pPr>
    <w:rPr>
      <w:sz w:val="24"/>
      <w:szCs w:val="24"/>
    </w:rPr>
    <w:tblPr>
      <w:tblStyleRowBandSize w:val="1"/>
      <w:tblStyleColBandSize w:val="1"/>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afffffffffff0">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afffffffffff1">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unhideWhenUsed/>
    <w:rsid w:val="00B004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004FB"/>
    <w:rPr>
      <w:rFonts w:ascii="Segoe UI" w:hAnsi="Segoe UI" w:cs="Segoe UI"/>
      <w:sz w:val="18"/>
      <w:szCs w:val="18"/>
    </w:rPr>
  </w:style>
  <w:style w:type="paragraph" w:styleId="ListParagraph">
    <w:name w:val="List Paragraph"/>
    <w:basedOn w:val="Normal"/>
    <w:uiPriority w:val="34"/>
    <w:qFormat/>
    <w:rsid w:val="006E7808"/>
    <w:pPr>
      <w:ind w:left="720"/>
      <w:contextualSpacing/>
    </w:pPr>
  </w:style>
  <w:style w:type="paragraph" w:styleId="CommentSubject">
    <w:name w:val="annotation subject"/>
    <w:basedOn w:val="CommentText"/>
    <w:next w:val="CommentText"/>
    <w:link w:val="CommentSubjectChar"/>
    <w:uiPriority w:val="99"/>
    <w:unhideWhenUsed/>
    <w:rsid w:val="006E7808"/>
    <w:rPr>
      <w:b/>
      <w:bCs/>
    </w:rPr>
  </w:style>
  <w:style w:type="character" w:customStyle="1" w:styleId="CommentSubjectChar">
    <w:name w:val="Comment Subject Char"/>
    <w:basedOn w:val="CommentTextChar"/>
    <w:link w:val="CommentSubject"/>
    <w:uiPriority w:val="99"/>
    <w:rsid w:val="006E7808"/>
    <w:rPr>
      <w:b/>
      <w:bCs/>
      <w:sz w:val="20"/>
      <w:szCs w:val="20"/>
    </w:rPr>
  </w:style>
  <w:style w:type="character" w:styleId="Hyperlink">
    <w:name w:val="Hyperlink"/>
    <w:basedOn w:val="DefaultParagraphFont"/>
    <w:uiPriority w:val="99"/>
    <w:unhideWhenUsed/>
    <w:rsid w:val="00FA53B7"/>
    <w:rPr>
      <w:color w:val="0000FF" w:themeColor="hyperlink"/>
      <w:u w:val="single"/>
    </w:rPr>
  </w:style>
  <w:style w:type="character" w:customStyle="1" w:styleId="UnresolvedMention1">
    <w:name w:val="Unresolved Mention1"/>
    <w:basedOn w:val="DefaultParagraphFont"/>
    <w:uiPriority w:val="99"/>
    <w:semiHidden/>
    <w:unhideWhenUsed/>
    <w:rsid w:val="00FA53B7"/>
    <w:rPr>
      <w:color w:val="605E5C"/>
      <w:shd w:val="clear" w:color="auto" w:fill="E1DFDD"/>
    </w:rPr>
  </w:style>
  <w:style w:type="paragraph" w:styleId="TOCHeading">
    <w:name w:val="TOC Heading"/>
    <w:basedOn w:val="Heading1"/>
    <w:next w:val="Normal"/>
    <w:uiPriority w:val="39"/>
    <w:unhideWhenUsed/>
    <w:qFormat/>
    <w:rsid w:val="003B07EB"/>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smallCaps w:val="0"/>
      <w:color w:val="365F91" w:themeColor="accent1" w:themeShade="BF"/>
    </w:rPr>
  </w:style>
  <w:style w:type="paragraph" w:styleId="TOC1">
    <w:name w:val="toc 1"/>
    <w:basedOn w:val="Normal"/>
    <w:next w:val="Normal"/>
    <w:autoRedefine/>
    <w:uiPriority w:val="39"/>
    <w:unhideWhenUsed/>
    <w:rsid w:val="00353868"/>
    <w:pPr>
      <w:tabs>
        <w:tab w:val="left" w:pos="180"/>
        <w:tab w:val="right" w:leader="dot" w:pos="9720"/>
      </w:tabs>
      <w:spacing w:after="100"/>
      <w:ind w:left="270"/>
    </w:pPr>
    <w:rPr>
      <w:b/>
      <w:bCs/>
      <w:noProof/>
    </w:rPr>
  </w:style>
  <w:style w:type="table" w:customStyle="1" w:styleId="afffffffffff7">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fffffffffff8">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style>
  <w:style w:type="numbering" w:customStyle="1" w:styleId="NoList1">
    <w:name w:val="No List1"/>
    <w:next w:val="NoList"/>
    <w:uiPriority w:val="99"/>
    <w:semiHidden/>
    <w:unhideWhenUsed/>
    <w:rsid w:val="00C27805"/>
  </w:style>
  <w:style w:type="table" w:styleId="TableGrid">
    <w:name w:val="Table Grid"/>
    <w:basedOn w:val="TableNormal"/>
    <w:uiPriority w:val="3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E8623A"/>
    <w:pPr>
      <w:widowControl w:val="0"/>
      <w:autoSpaceDE w:val="0"/>
      <w:autoSpaceDN w:val="0"/>
      <w:adjustRightInd w:val="0"/>
      <w:spacing w:after="120" w:line="240" w:lineRule="auto"/>
    </w:pPr>
    <w:rPr>
      <w:rFonts w:eastAsia="Cambria" w:cs="Times New Roman"/>
      <w:b/>
      <w:color w:val="366091"/>
      <w:sz w:val="32"/>
    </w:rPr>
  </w:style>
  <w:style w:type="character" w:customStyle="1" w:styleId="Style1Char">
    <w:name w:val="Style1 Char"/>
    <w:basedOn w:val="DefaultParagraphFont"/>
    <w:link w:val="Style1"/>
    <w:rsid w:val="00E8623A"/>
    <w:rPr>
      <w:rFonts w:eastAsia="Cambria" w:cs="Times New Roman"/>
      <w:b/>
      <w:color w:val="366091"/>
      <w:sz w:val="32"/>
    </w:rPr>
  </w:style>
  <w:style w:type="paragraph" w:customStyle="1" w:styleId="BodyTextIndent21">
    <w:name w:val="Body Text Indent 21"/>
    <w:basedOn w:val="Normal"/>
    <w:next w:val="BodyTextIndent2"/>
    <w:link w:val="BodyTextIndent2Char"/>
    <w:uiPriority w:val="99"/>
    <w:unhideWhenUsed/>
    <w:rsid w:val="00C27805"/>
    <w:pPr>
      <w:spacing w:after="120" w:line="480" w:lineRule="auto"/>
      <w:ind w:left="360"/>
    </w:pPr>
    <w:rPr>
      <w:rFonts w:ascii="Garamond" w:hAnsi="Garamond"/>
      <w:sz w:val="24"/>
    </w:rPr>
  </w:style>
  <w:style w:type="character" w:customStyle="1" w:styleId="BodyTextIndent2Char">
    <w:name w:val="Body Text Indent 2 Char"/>
    <w:basedOn w:val="DefaultParagraphFont"/>
    <w:link w:val="BodyTextIndent21"/>
    <w:uiPriority w:val="99"/>
    <w:rsid w:val="00C27805"/>
    <w:rPr>
      <w:rFonts w:ascii="Garamond" w:hAnsi="Garamond"/>
      <w:sz w:val="24"/>
    </w:rPr>
  </w:style>
  <w:style w:type="paragraph" w:customStyle="1" w:styleId="Default">
    <w:name w:val="Default"/>
    <w:rsid w:val="00C27805"/>
    <w:pPr>
      <w:autoSpaceDE w:val="0"/>
      <w:autoSpaceDN w:val="0"/>
      <w:adjustRightInd w:val="0"/>
      <w:spacing w:after="0" w:line="240" w:lineRule="auto"/>
    </w:pPr>
    <w:rPr>
      <w:rFonts w:ascii="Cambria" w:eastAsia="MS Mincho" w:hAnsi="Cambria" w:cs="Cambria"/>
      <w:color w:val="000000"/>
      <w:sz w:val="24"/>
      <w:szCs w:val="24"/>
    </w:rPr>
  </w:style>
  <w:style w:type="paragraph" w:customStyle="1" w:styleId="NormalWeb1">
    <w:name w:val="Normal (Web)1"/>
    <w:basedOn w:val="Normal"/>
    <w:next w:val="NormalWeb"/>
    <w:uiPriority w:val="99"/>
    <w:unhideWhenUsed/>
    <w:rsid w:val="00C27805"/>
    <w:pPr>
      <w:spacing w:before="100" w:beforeAutospacing="1" w:after="100" w:afterAutospacing="1" w:line="240" w:lineRule="auto"/>
    </w:pPr>
    <w:rPr>
      <w:rFonts w:ascii="Times New Roman" w:hAnsi="Times New Roman" w:cs="Times New Roman"/>
      <w:color w:val="000000"/>
      <w:sz w:val="24"/>
      <w:szCs w:val="24"/>
    </w:rPr>
  </w:style>
  <w:style w:type="paragraph" w:styleId="FootnoteText">
    <w:name w:val="footnote text"/>
    <w:basedOn w:val="Normal"/>
    <w:link w:val="FootnoteTextChar"/>
    <w:rsid w:val="00C2780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C27805"/>
    <w:rPr>
      <w:rFonts w:ascii="Times New Roman" w:eastAsia="Times New Roman" w:hAnsi="Times New Roman" w:cs="Times New Roman"/>
      <w:sz w:val="20"/>
      <w:szCs w:val="20"/>
    </w:rPr>
  </w:style>
  <w:style w:type="paragraph" w:customStyle="1" w:styleId="Header1">
    <w:name w:val="Header1"/>
    <w:basedOn w:val="Normal"/>
    <w:next w:val="Header"/>
    <w:link w:val="HeaderChar"/>
    <w:uiPriority w:val="99"/>
    <w:unhideWhenUsed/>
    <w:rsid w:val="00C27805"/>
    <w:pPr>
      <w:tabs>
        <w:tab w:val="center" w:pos="4680"/>
        <w:tab w:val="right" w:pos="9360"/>
      </w:tabs>
      <w:spacing w:after="0" w:line="240" w:lineRule="auto"/>
    </w:pPr>
    <w:rPr>
      <w:rFonts w:eastAsia="SimSun"/>
    </w:rPr>
  </w:style>
  <w:style w:type="character" w:customStyle="1" w:styleId="HeaderChar">
    <w:name w:val="Header Char"/>
    <w:basedOn w:val="DefaultParagraphFont"/>
    <w:link w:val="Header1"/>
    <w:uiPriority w:val="99"/>
    <w:rsid w:val="00C27805"/>
    <w:rPr>
      <w:rFonts w:eastAsia="SimSun"/>
    </w:rPr>
  </w:style>
  <w:style w:type="paragraph" w:customStyle="1" w:styleId="Footer1">
    <w:name w:val="Footer1"/>
    <w:basedOn w:val="Normal"/>
    <w:next w:val="Footer"/>
    <w:link w:val="FooterChar"/>
    <w:uiPriority w:val="99"/>
    <w:unhideWhenUsed/>
    <w:rsid w:val="00C27805"/>
    <w:pPr>
      <w:tabs>
        <w:tab w:val="center" w:pos="4680"/>
        <w:tab w:val="right" w:pos="9360"/>
      </w:tabs>
      <w:spacing w:after="0" w:line="240" w:lineRule="auto"/>
    </w:pPr>
    <w:rPr>
      <w:rFonts w:eastAsia="SimSun"/>
    </w:rPr>
  </w:style>
  <w:style w:type="character" w:customStyle="1" w:styleId="FooterChar">
    <w:name w:val="Footer Char"/>
    <w:basedOn w:val="DefaultParagraphFont"/>
    <w:link w:val="Footer1"/>
    <w:uiPriority w:val="99"/>
    <w:rsid w:val="00C27805"/>
    <w:rPr>
      <w:rFonts w:eastAsia="SimSun"/>
    </w:rPr>
  </w:style>
  <w:style w:type="character" w:customStyle="1" w:styleId="Heading1Char">
    <w:name w:val="Heading 1 Char"/>
    <w:basedOn w:val="DefaultParagraphFont"/>
    <w:link w:val="Heading1"/>
    <w:uiPriority w:val="9"/>
    <w:rsid w:val="00C27805"/>
    <w:rPr>
      <w:b/>
      <w:smallCaps/>
      <w:color w:val="366091"/>
      <w:sz w:val="32"/>
      <w:szCs w:val="32"/>
    </w:rPr>
  </w:style>
  <w:style w:type="character" w:customStyle="1" w:styleId="Heading2Char">
    <w:name w:val="Heading 2 Char"/>
    <w:basedOn w:val="DefaultParagraphFont"/>
    <w:link w:val="Heading2"/>
    <w:uiPriority w:val="9"/>
    <w:rsid w:val="00C27805"/>
    <w:rPr>
      <w:rFonts w:ascii="Cambria" w:eastAsia="Cambria" w:hAnsi="Cambria" w:cs="Cambria"/>
      <w:b/>
      <w:color w:val="4F81BD"/>
      <w:sz w:val="26"/>
      <w:szCs w:val="26"/>
    </w:rPr>
  </w:style>
  <w:style w:type="character" w:customStyle="1" w:styleId="Heading3Char">
    <w:name w:val="Heading 3 Char"/>
    <w:basedOn w:val="DefaultParagraphFont"/>
    <w:link w:val="Heading3"/>
    <w:uiPriority w:val="9"/>
    <w:rsid w:val="00C27805"/>
    <w:rPr>
      <w:rFonts w:ascii="Cambria" w:eastAsia="Cambria" w:hAnsi="Cambria" w:cs="Cambria"/>
      <w:b/>
      <w:color w:val="4F81BD"/>
    </w:rPr>
  </w:style>
  <w:style w:type="numbering" w:customStyle="1" w:styleId="NoList11">
    <w:name w:val="No List11"/>
    <w:next w:val="NoList"/>
    <w:uiPriority w:val="99"/>
    <w:semiHidden/>
    <w:unhideWhenUsed/>
    <w:rsid w:val="00C27805"/>
  </w:style>
  <w:style w:type="paragraph" w:customStyle="1" w:styleId="NoSpacing1">
    <w:name w:val="No Spacing1"/>
    <w:next w:val="NoSpacing"/>
    <w:link w:val="NoSpacingChar"/>
    <w:uiPriority w:val="1"/>
    <w:qFormat/>
    <w:rsid w:val="00C27805"/>
    <w:pPr>
      <w:spacing w:after="0" w:line="240" w:lineRule="auto"/>
    </w:pPr>
    <w:rPr>
      <w:rFonts w:eastAsia="MS Mincho" w:cs="Times New Roman"/>
      <w:lang w:eastAsia="ja-JP"/>
    </w:rPr>
  </w:style>
  <w:style w:type="character" w:customStyle="1" w:styleId="NoSpacingChar">
    <w:name w:val="No Spacing Char"/>
    <w:basedOn w:val="DefaultParagraphFont"/>
    <w:link w:val="NoSpacing1"/>
    <w:uiPriority w:val="1"/>
    <w:rsid w:val="00C27805"/>
    <w:rPr>
      <w:rFonts w:eastAsia="MS Mincho"/>
      <w:lang w:eastAsia="ja-JP"/>
    </w:rPr>
  </w:style>
  <w:style w:type="character" w:customStyle="1" w:styleId="apple-converted-space">
    <w:name w:val="apple-converted-space"/>
    <w:rsid w:val="00C27805"/>
  </w:style>
  <w:style w:type="character" w:styleId="FootnoteReference">
    <w:name w:val="footnote reference"/>
    <w:uiPriority w:val="99"/>
    <w:unhideWhenUsed/>
    <w:rsid w:val="00C27805"/>
    <w:rPr>
      <w:vertAlign w:val="superscript"/>
    </w:rPr>
  </w:style>
  <w:style w:type="character" w:styleId="PageNumber">
    <w:name w:val="page number"/>
    <w:basedOn w:val="DefaultParagraphFont"/>
    <w:uiPriority w:val="99"/>
    <w:unhideWhenUsed/>
    <w:rsid w:val="00C27805"/>
  </w:style>
  <w:style w:type="character" w:customStyle="1" w:styleId="FollowedHyperlink1">
    <w:name w:val="FollowedHyperlink1"/>
    <w:basedOn w:val="DefaultParagraphFont"/>
    <w:uiPriority w:val="99"/>
    <w:semiHidden/>
    <w:unhideWhenUsed/>
    <w:rsid w:val="00C27805"/>
    <w:rPr>
      <w:color w:val="800080"/>
      <w:u w:val="single"/>
    </w:rPr>
  </w:style>
  <w:style w:type="table" w:customStyle="1" w:styleId="TableGrid1">
    <w:name w:val="Table Grid1"/>
    <w:basedOn w:val="TableNormal"/>
    <w:next w:val="TableGrid"/>
    <w:uiPriority w:val="59"/>
    <w:rsid w:val="00C2780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C27805"/>
    <w:rPr>
      <w:rFonts w:ascii="Times New Roman" w:eastAsia="Times New Roman" w:hAnsi="Times New Roman" w:cs="Times New Roman"/>
      <w:b/>
      <w:sz w:val="20"/>
      <w:szCs w:val="20"/>
    </w:rPr>
  </w:style>
  <w:style w:type="paragraph" w:styleId="Revision">
    <w:name w:val="Revision"/>
    <w:hidden/>
    <w:uiPriority w:val="99"/>
    <w:rsid w:val="00C27805"/>
    <w:pPr>
      <w:spacing w:after="0" w:line="240" w:lineRule="auto"/>
    </w:pPr>
    <w:rPr>
      <w:rFonts w:cs="Times New Roman"/>
      <w:sz w:val="24"/>
      <w:szCs w:val="24"/>
    </w:rPr>
  </w:style>
  <w:style w:type="paragraph" w:customStyle="1" w:styleId="z-BottomofForm1">
    <w:name w:val="z-Bottom of Form1"/>
    <w:basedOn w:val="Normal"/>
    <w:next w:val="Normal"/>
    <w:hidden/>
    <w:rsid w:val="00C27805"/>
    <w:pPr>
      <w:pBdr>
        <w:top w:val="single" w:sz="6" w:space="1" w:color="auto"/>
      </w:pBdr>
      <w:spacing w:after="0" w:line="240" w:lineRule="auto"/>
      <w:jc w:val="center"/>
    </w:pPr>
    <w:rPr>
      <w:rFonts w:ascii="Arial" w:hAnsi="Arial" w:cs="Times New Roman"/>
      <w:vanish/>
      <w:sz w:val="16"/>
      <w:szCs w:val="16"/>
    </w:rPr>
  </w:style>
  <w:style w:type="character" w:customStyle="1" w:styleId="z-BottomofFormChar">
    <w:name w:val="z-Bottom of Form Char"/>
    <w:basedOn w:val="DefaultParagraphFont"/>
    <w:link w:val="z-BottomofForm"/>
    <w:rsid w:val="00C27805"/>
    <w:rPr>
      <w:rFonts w:ascii="Arial" w:hAnsi="Arial"/>
      <w:vanish/>
      <w:sz w:val="16"/>
      <w:szCs w:val="16"/>
    </w:rPr>
  </w:style>
  <w:style w:type="paragraph" w:customStyle="1" w:styleId="z-TopofForm1">
    <w:name w:val="z-Top of Form1"/>
    <w:basedOn w:val="Normal"/>
    <w:next w:val="Normal"/>
    <w:hidden/>
    <w:rsid w:val="00C27805"/>
    <w:pPr>
      <w:pBdr>
        <w:bottom w:val="single" w:sz="6" w:space="1" w:color="auto"/>
      </w:pBdr>
      <w:spacing w:after="0" w:line="240" w:lineRule="auto"/>
      <w:jc w:val="center"/>
    </w:pPr>
    <w:rPr>
      <w:rFonts w:ascii="Arial" w:hAnsi="Arial" w:cs="Times New Roman"/>
      <w:vanish/>
      <w:sz w:val="16"/>
      <w:szCs w:val="16"/>
    </w:rPr>
  </w:style>
  <w:style w:type="character" w:customStyle="1" w:styleId="z-TopofFormChar">
    <w:name w:val="z-Top of Form Char"/>
    <w:basedOn w:val="DefaultParagraphFont"/>
    <w:link w:val="z-TopofForm"/>
    <w:rsid w:val="00C27805"/>
    <w:rPr>
      <w:rFonts w:ascii="Arial" w:hAnsi="Arial"/>
      <w:vanish/>
      <w:sz w:val="16"/>
      <w:szCs w:val="16"/>
    </w:rPr>
  </w:style>
  <w:style w:type="table" w:customStyle="1" w:styleId="TableGrid11">
    <w:name w:val="Table Grid11"/>
    <w:basedOn w:val="TableNormal"/>
    <w:next w:val="TableGrid"/>
    <w:uiPriority w:val="59"/>
    <w:rsid w:val="00C27805"/>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
    <w:name w:val="QQuestionTable"/>
    <w:uiPriority w:val="99"/>
    <w:qFormat/>
    <w:rsid w:val="00C27805"/>
    <w:pPr>
      <w:spacing w:after="0" w:line="240" w:lineRule="auto"/>
      <w:jc w:val="center"/>
    </w:pPr>
    <w:rPr>
      <w:rFonts w:eastAsia="MS Mincho" w:cs="Times New Roman"/>
      <w:sz w:val="20"/>
      <w:szCs w:val="20"/>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27805"/>
    <w:pPr>
      <w:spacing w:after="0" w:line="240" w:lineRule="auto"/>
    </w:pPr>
    <w:rPr>
      <w:rFonts w:eastAsia="MS Mincho" w:cs="Times New Roman"/>
      <w:color w:val="FFFFFF"/>
    </w:rPr>
  </w:style>
  <w:style w:type="numbering" w:customStyle="1" w:styleId="Singlepunch">
    <w:name w:val="Single punch"/>
    <w:rsid w:val="00C27805"/>
  </w:style>
  <w:style w:type="character" w:styleId="PlaceholderText">
    <w:name w:val="Placeholder Text"/>
    <w:basedOn w:val="DefaultParagraphFont"/>
    <w:uiPriority w:val="99"/>
    <w:semiHidden/>
    <w:rsid w:val="00C27805"/>
    <w:rPr>
      <w:color w:val="808080"/>
    </w:rPr>
  </w:style>
  <w:style w:type="table" w:customStyle="1" w:styleId="TableGrid2">
    <w:name w:val="Table Grid2"/>
    <w:basedOn w:val="TableNormal"/>
    <w:next w:val="TableGrid"/>
    <w:rsid w:val="00C27805"/>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C27805"/>
  </w:style>
  <w:style w:type="table" w:customStyle="1" w:styleId="TableGrid3">
    <w:name w:val="Table Grid3"/>
    <w:basedOn w:val="TableNormal"/>
    <w:next w:val="TableGrid"/>
    <w:rsid w:val="00C27805"/>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C27805"/>
  </w:style>
  <w:style w:type="numbering" w:customStyle="1" w:styleId="NoList3">
    <w:name w:val="No List3"/>
    <w:next w:val="NoList"/>
    <w:uiPriority w:val="99"/>
    <w:semiHidden/>
    <w:unhideWhenUsed/>
    <w:rsid w:val="00C27805"/>
  </w:style>
  <w:style w:type="table" w:customStyle="1" w:styleId="TableGrid4">
    <w:name w:val="Table Grid4"/>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27805"/>
  </w:style>
  <w:style w:type="table" w:customStyle="1" w:styleId="TableGrid5">
    <w:name w:val="Table Grid5"/>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C27805"/>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C27805"/>
    <w:pPr>
      <w:pBdr>
        <w:top w:val="single" w:sz="8" w:space="0" w:color="auto"/>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5">
    <w:name w:val="xl65"/>
    <w:basedOn w:val="Normal"/>
    <w:rsid w:val="00C27805"/>
    <w:pPr>
      <w:pBdr>
        <w:top w:val="single" w:sz="8" w:space="0" w:color="auto"/>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C27805"/>
    <w:pPr>
      <w:pBdr>
        <w:top w:val="single" w:sz="8" w:space="0" w:color="auto"/>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67">
    <w:name w:val="xl67"/>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paragraph" w:customStyle="1" w:styleId="xl68">
    <w:name w:val="xl68"/>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rPr>
  </w:style>
  <w:style w:type="paragraph" w:customStyle="1" w:styleId="xl69">
    <w:name w:val="xl69"/>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70">
    <w:name w:val="xl70"/>
    <w:basedOn w:val="Normal"/>
    <w:rsid w:val="00C27805"/>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71">
    <w:name w:val="xl71"/>
    <w:basedOn w:val="Normal"/>
    <w:rsid w:val="00C27805"/>
    <w:pPr>
      <w:pBdr>
        <w:top w:val="single" w:sz="4" w:space="0" w:color="auto"/>
        <w:left w:val="single" w:sz="4" w:space="0" w:color="auto"/>
        <w:bottom w:val="single" w:sz="4" w:space="0" w:color="auto"/>
        <w:right w:val="single" w:sz="4" w:space="0" w:color="auto"/>
      </w:pBdr>
      <w:shd w:val="clear" w:color="000000" w:fill="E5E5E5"/>
      <w:spacing w:before="100" w:beforeAutospacing="1" w:after="100" w:afterAutospacing="1" w:line="240" w:lineRule="auto"/>
      <w:jc w:val="center"/>
      <w:textAlignment w:val="center"/>
    </w:pPr>
    <w:rPr>
      <w:rFonts w:ascii="Times New Roman" w:eastAsia="Times New Roman" w:hAnsi="Times New Roman" w:cs="Times New Roman"/>
      <w:b/>
      <w:bCs/>
      <w:color w:val="000000"/>
      <w:szCs w:val="24"/>
    </w:rPr>
  </w:style>
  <w:style w:type="paragraph" w:customStyle="1" w:styleId="xl72">
    <w:name w:val="xl72"/>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Cs w:val="24"/>
    </w:rPr>
  </w:style>
  <w:style w:type="paragraph" w:customStyle="1" w:styleId="xl73">
    <w:name w:val="xl73"/>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character" w:customStyle="1" w:styleId="Strong1">
    <w:name w:val="Strong1"/>
    <w:basedOn w:val="DefaultParagraphFont"/>
    <w:uiPriority w:val="22"/>
    <w:qFormat/>
    <w:rsid w:val="00C27805"/>
    <w:rPr>
      <w:rFonts w:ascii="Calibri" w:hAnsi="Calibri"/>
      <w:b/>
      <w:bCs/>
      <w:color w:val="365F91"/>
      <w:sz w:val="24"/>
    </w:rPr>
  </w:style>
  <w:style w:type="paragraph" w:customStyle="1" w:styleId="Subheading2">
    <w:name w:val="Subheading 2"/>
    <w:basedOn w:val="Normal"/>
    <w:link w:val="Subheading2Char"/>
    <w:qFormat/>
    <w:rsid w:val="00C27805"/>
    <w:pPr>
      <w:spacing w:before="240" w:after="120" w:line="280" w:lineRule="exact"/>
    </w:pPr>
    <w:rPr>
      <w:rFonts w:eastAsia="SimSun" w:cs="Times New Roman"/>
      <w:b/>
      <w:color w:val="365F91"/>
      <w:sz w:val="24"/>
    </w:rPr>
  </w:style>
  <w:style w:type="character" w:customStyle="1" w:styleId="Subheading2Char">
    <w:name w:val="Subheading 2 Char"/>
    <w:basedOn w:val="DefaultParagraphFont"/>
    <w:link w:val="Subheading2"/>
    <w:rsid w:val="00C27805"/>
    <w:rPr>
      <w:rFonts w:eastAsia="SimSun" w:cs="Times New Roman"/>
      <w:b/>
      <w:color w:val="365F91"/>
      <w:sz w:val="24"/>
    </w:rPr>
  </w:style>
  <w:style w:type="numbering" w:customStyle="1" w:styleId="NoList5">
    <w:name w:val="No List5"/>
    <w:next w:val="NoList"/>
    <w:uiPriority w:val="99"/>
    <w:semiHidden/>
    <w:unhideWhenUsed/>
    <w:rsid w:val="00C27805"/>
  </w:style>
  <w:style w:type="table" w:customStyle="1" w:styleId="TableGrid7">
    <w:name w:val="Table Grid7"/>
    <w:basedOn w:val="TableNormal"/>
    <w:next w:val="TableGrid"/>
    <w:uiPriority w:val="59"/>
    <w:rsid w:val="00C2780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C27805"/>
  </w:style>
  <w:style w:type="table" w:customStyle="1" w:styleId="TableGrid8">
    <w:name w:val="Table Grid8"/>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C27805"/>
  </w:style>
  <w:style w:type="table" w:customStyle="1" w:styleId="TableGrid12">
    <w:name w:val="Table Grid12"/>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C27805"/>
  </w:style>
  <w:style w:type="numbering" w:customStyle="1" w:styleId="NoList31">
    <w:name w:val="No List31"/>
    <w:next w:val="NoList"/>
    <w:uiPriority w:val="99"/>
    <w:semiHidden/>
    <w:unhideWhenUsed/>
    <w:rsid w:val="00C27805"/>
  </w:style>
  <w:style w:type="table" w:customStyle="1" w:styleId="TableGrid31">
    <w:name w:val="Table Grid31"/>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27805"/>
  </w:style>
  <w:style w:type="table" w:customStyle="1" w:styleId="QQuestionTable1">
    <w:name w:val="QQuestionTable1"/>
    <w:uiPriority w:val="99"/>
    <w:qFormat/>
    <w:rsid w:val="00C27805"/>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
    <w:name w:val="Single punch1"/>
    <w:rsid w:val="00C27805"/>
  </w:style>
  <w:style w:type="numbering" w:customStyle="1" w:styleId="NoList51">
    <w:name w:val="No List51"/>
    <w:next w:val="NoList"/>
    <w:uiPriority w:val="99"/>
    <w:semiHidden/>
    <w:unhideWhenUsed/>
    <w:rsid w:val="00C27805"/>
  </w:style>
  <w:style w:type="numbering" w:customStyle="1" w:styleId="NoList7">
    <w:name w:val="No List7"/>
    <w:next w:val="NoList"/>
    <w:uiPriority w:val="99"/>
    <w:semiHidden/>
    <w:unhideWhenUsed/>
    <w:rsid w:val="00C27805"/>
  </w:style>
  <w:style w:type="table" w:customStyle="1" w:styleId="TableGrid9">
    <w:name w:val="Table Grid9"/>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27805"/>
  </w:style>
  <w:style w:type="table" w:customStyle="1" w:styleId="TableGrid13">
    <w:name w:val="Table Grid13"/>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C27805"/>
  </w:style>
  <w:style w:type="numbering" w:customStyle="1" w:styleId="NoList32">
    <w:name w:val="No List32"/>
    <w:next w:val="NoList"/>
    <w:uiPriority w:val="99"/>
    <w:semiHidden/>
    <w:unhideWhenUsed/>
    <w:rsid w:val="00C27805"/>
  </w:style>
  <w:style w:type="table" w:customStyle="1" w:styleId="TableGrid32">
    <w:name w:val="Table Grid32"/>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C27805"/>
  </w:style>
  <w:style w:type="table" w:customStyle="1" w:styleId="TableGrid51">
    <w:name w:val="Table Grid51"/>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C27805"/>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2">
    <w:name w:val="QQuestionTable2"/>
    <w:uiPriority w:val="99"/>
    <w:qFormat/>
    <w:rsid w:val="00C27805"/>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2">
    <w:name w:val="Single punch2"/>
    <w:rsid w:val="00C27805"/>
  </w:style>
  <w:style w:type="numbering" w:customStyle="1" w:styleId="NoList52">
    <w:name w:val="No List52"/>
    <w:next w:val="NoList"/>
    <w:uiPriority w:val="99"/>
    <w:semiHidden/>
    <w:unhideWhenUsed/>
    <w:rsid w:val="00C27805"/>
  </w:style>
  <w:style w:type="table" w:customStyle="1" w:styleId="TableGrid71">
    <w:name w:val="Table Grid71"/>
    <w:basedOn w:val="TableNormal"/>
    <w:next w:val="TableGrid"/>
    <w:uiPriority w:val="59"/>
    <w:rsid w:val="00C2780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C27805"/>
  </w:style>
  <w:style w:type="table" w:customStyle="1" w:styleId="TableGrid10">
    <w:name w:val="Table Grid10"/>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27805"/>
  </w:style>
  <w:style w:type="table" w:customStyle="1" w:styleId="TableGrid14">
    <w:name w:val="Table Grid14"/>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C27805"/>
  </w:style>
  <w:style w:type="numbering" w:customStyle="1" w:styleId="NoList33">
    <w:name w:val="No List33"/>
    <w:next w:val="NoList"/>
    <w:uiPriority w:val="99"/>
    <w:semiHidden/>
    <w:unhideWhenUsed/>
    <w:rsid w:val="00C27805"/>
  </w:style>
  <w:style w:type="table" w:customStyle="1" w:styleId="TableGrid33">
    <w:name w:val="Table Grid33"/>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C27805"/>
  </w:style>
  <w:style w:type="table" w:customStyle="1" w:styleId="TableGrid52">
    <w:name w:val="Table Grid52"/>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C27805"/>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3">
    <w:name w:val="QQuestionTable3"/>
    <w:uiPriority w:val="99"/>
    <w:qFormat/>
    <w:rsid w:val="00C27805"/>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3">
    <w:name w:val="Single punch3"/>
    <w:rsid w:val="00C27805"/>
  </w:style>
  <w:style w:type="numbering" w:customStyle="1" w:styleId="NoList53">
    <w:name w:val="No List53"/>
    <w:next w:val="NoList"/>
    <w:uiPriority w:val="99"/>
    <w:semiHidden/>
    <w:unhideWhenUsed/>
    <w:rsid w:val="00C27805"/>
  </w:style>
  <w:style w:type="table" w:customStyle="1" w:styleId="TableGrid72">
    <w:name w:val="Table Grid72"/>
    <w:basedOn w:val="TableNormal"/>
    <w:next w:val="TableGrid"/>
    <w:uiPriority w:val="59"/>
    <w:rsid w:val="00C2780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2780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C27805"/>
    <w:rPr>
      <w:rFonts w:ascii="Georgia" w:eastAsia="Georgia" w:hAnsi="Georgia" w:cs="Georgia"/>
      <w:i/>
      <w:color w:val="666666"/>
      <w:sz w:val="48"/>
      <w:szCs w:val="48"/>
    </w:rPr>
  </w:style>
  <w:style w:type="paragraph" w:styleId="BodyTextIndent2">
    <w:name w:val="Body Text Indent 2"/>
    <w:basedOn w:val="Normal"/>
    <w:link w:val="BodyTextIndent2Char1"/>
    <w:uiPriority w:val="99"/>
    <w:unhideWhenUsed/>
    <w:rsid w:val="00C27805"/>
    <w:pPr>
      <w:spacing w:after="120" w:line="480" w:lineRule="auto"/>
      <w:ind w:left="283"/>
    </w:pPr>
  </w:style>
  <w:style w:type="character" w:customStyle="1" w:styleId="BodyTextIndent2Char1">
    <w:name w:val="Body Text Indent 2 Char1"/>
    <w:basedOn w:val="DefaultParagraphFont"/>
    <w:link w:val="BodyTextIndent2"/>
    <w:uiPriority w:val="99"/>
    <w:semiHidden/>
    <w:rsid w:val="00C27805"/>
  </w:style>
  <w:style w:type="paragraph" w:styleId="NormalWeb">
    <w:name w:val="Normal (Web)"/>
    <w:basedOn w:val="Normal"/>
    <w:uiPriority w:val="99"/>
    <w:unhideWhenUsed/>
    <w:rsid w:val="00C27805"/>
    <w:rPr>
      <w:rFonts w:ascii="Times New Roman" w:hAnsi="Times New Roman" w:cs="Times New Roman"/>
      <w:sz w:val="24"/>
      <w:szCs w:val="24"/>
    </w:rPr>
  </w:style>
  <w:style w:type="paragraph" w:styleId="Header">
    <w:name w:val="header"/>
    <w:basedOn w:val="Normal"/>
    <w:link w:val="HeaderChar1"/>
    <w:uiPriority w:val="99"/>
    <w:unhideWhenUsed/>
    <w:rsid w:val="00C27805"/>
    <w:pPr>
      <w:tabs>
        <w:tab w:val="center" w:pos="4419"/>
        <w:tab w:val="right" w:pos="8838"/>
      </w:tabs>
      <w:spacing w:after="0" w:line="240" w:lineRule="auto"/>
    </w:pPr>
  </w:style>
  <w:style w:type="character" w:customStyle="1" w:styleId="HeaderChar1">
    <w:name w:val="Header Char1"/>
    <w:basedOn w:val="DefaultParagraphFont"/>
    <w:link w:val="Header"/>
    <w:uiPriority w:val="99"/>
    <w:semiHidden/>
    <w:rsid w:val="00C27805"/>
  </w:style>
  <w:style w:type="paragraph" w:styleId="Footer">
    <w:name w:val="footer"/>
    <w:basedOn w:val="Normal"/>
    <w:link w:val="FooterChar1"/>
    <w:uiPriority w:val="99"/>
    <w:unhideWhenUsed/>
    <w:rsid w:val="00C27805"/>
    <w:pPr>
      <w:tabs>
        <w:tab w:val="center" w:pos="4419"/>
        <w:tab w:val="right" w:pos="8838"/>
      </w:tabs>
      <w:spacing w:after="0" w:line="240" w:lineRule="auto"/>
    </w:pPr>
  </w:style>
  <w:style w:type="character" w:customStyle="1" w:styleId="FooterChar1">
    <w:name w:val="Footer Char1"/>
    <w:basedOn w:val="DefaultParagraphFont"/>
    <w:link w:val="Footer"/>
    <w:uiPriority w:val="99"/>
    <w:semiHidden/>
    <w:rsid w:val="00C27805"/>
  </w:style>
  <w:style w:type="paragraph" w:styleId="NoSpacing">
    <w:name w:val="No Spacing"/>
    <w:uiPriority w:val="1"/>
    <w:qFormat/>
    <w:rsid w:val="00C27805"/>
    <w:pPr>
      <w:spacing w:after="0" w:line="240" w:lineRule="auto"/>
    </w:pPr>
  </w:style>
  <w:style w:type="character" w:styleId="FollowedHyperlink">
    <w:name w:val="FollowedHyperlink"/>
    <w:basedOn w:val="DefaultParagraphFont"/>
    <w:uiPriority w:val="99"/>
    <w:semiHidden/>
    <w:unhideWhenUsed/>
    <w:rsid w:val="00C27805"/>
    <w:rPr>
      <w:color w:val="800080" w:themeColor="followedHyperlink"/>
      <w:u w:val="single"/>
    </w:rPr>
  </w:style>
  <w:style w:type="paragraph" w:styleId="z-BottomofForm">
    <w:name w:val="HTML Bottom of Form"/>
    <w:basedOn w:val="Normal"/>
    <w:next w:val="Normal"/>
    <w:link w:val="z-BottomofFormChar"/>
    <w:hidden/>
    <w:unhideWhenUsed/>
    <w:rsid w:val="00C27805"/>
    <w:pPr>
      <w:pBdr>
        <w:top w:val="single" w:sz="6" w:space="1" w:color="auto"/>
      </w:pBdr>
      <w:spacing w:after="0"/>
      <w:jc w:val="center"/>
    </w:pPr>
    <w:rPr>
      <w:rFonts w:ascii="Arial" w:hAnsi="Arial"/>
      <w:vanish/>
      <w:sz w:val="16"/>
      <w:szCs w:val="16"/>
    </w:rPr>
  </w:style>
  <w:style w:type="character" w:customStyle="1" w:styleId="z-BottomofFormChar1">
    <w:name w:val="z-Bottom of Form Char1"/>
    <w:basedOn w:val="DefaultParagraphFont"/>
    <w:uiPriority w:val="99"/>
    <w:semiHidden/>
    <w:rsid w:val="00C27805"/>
    <w:rPr>
      <w:rFonts w:ascii="Arial" w:hAnsi="Arial" w:cs="Arial"/>
      <w:vanish/>
      <w:sz w:val="16"/>
      <w:szCs w:val="16"/>
    </w:rPr>
  </w:style>
  <w:style w:type="paragraph" w:styleId="z-TopofForm">
    <w:name w:val="HTML Top of Form"/>
    <w:basedOn w:val="Normal"/>
    <w:next w:val="Normal"/>
    <w:link w:val="z-TopofFormChar"/>
    <w:hidden/>
    <w:unhideWhenUsed/>
    <w:rsid w:val="00C27805"/>
    <w:pPr>
      <w:pBdr>
        <w:bottom w:val="single" w:sz="6" w:space="1" w:color="auto"/>
      </w:pBdr>
      <w:spacing w:after="0"/>
      <w:jc w:val="center"/>
    </w:pPr>
    <w:rPr>
      <w:rFonts w:ascii="Arial" w:hAnsi="Arial"/>
      <w:vanish/>
      <w:sz w:val="16"/>
      <w:szCs w:val="16"/>
    </w:rPr>
  </w:style>
  <w:style w:type="character" w:customStyle="1" w:styleId="z-TopofFormChar1">
    <w:name w:val="z-Top of Form Char1"/>
    <w:basedOn w:val="DefaultParagraphFont"/>
    <w:uiPriority w:val="99"/>
    <w:semiHidden/>
    <w:rsid w:val="00C27805"/>
    <w:rPr>
      <w:rFonts w:ascii="Arial" w:hAnsi="Arial" w:cs="Arial"/>
      <w:vanish/>
      <w:sz w:val="16"/>
      <w:szCs w:val="16"/>
    </w:rPr>
  </w:style>
  <w:style w:type="character" w:styleId="Strong">
    <w:name w:val="Strong"/>
    <w:basedOn w:val="DefaultParagraphFont"/>
    <w:uiPriority w:val="22"/>
    <w:qFormat/>
    <w:rsid w:val="00C27805"/>
    <w:rPr>
      <w:b/>
      <w:bCs/>
    </w:rPr>
  </w:style>
  <w:style w:type="numbering" w:customStyle="1" w:styleId="NoList9">
    <w:name w:val="No List9"/>
    <w:next w:val="NoList"/>
    <w:uiPriority w:val="99"/>
    <w:semiHidden/>
    <w:unhideWhenUsed/>
    <w:rsid w:val="00164ED3"/>
  </w:style>
  <w:style w:type="table" w:customStyle="1" w:styleId="TableGrid16">
    <w:name w:val="Table Grid16"/>
    <w:basedOn w:val="TableNormal"/>
    <w:next w:val="TableGrid"/>
    <w:uiPriority w:val="39"/>
    <w:rsid w:val="00164ED3"/>
    <w:pPr>
      <w:spacing w:after="0"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C6B8A"/>
  </w:style>
  <w:style w:type="table" w:customStyle="1" w:styleId="TableGrid421">
    <w:name w:val="Table Grid42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C6B8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C6B8A"/>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4">
    <w:name w:val="QQuestionTable4"/>
    <w:uiPriority w:val="99"/>
    <w:qFormat/>
    <w:rsid w:val="00DC6B8A"/>
    <w:pPr>
      <w:spacing w:after="0" w:line="240" w:lineRule="auto"/>
      <w:jc w:val="center"/>
    </w:pPr>
    <w:rPr>
      <w:rFonts w:eastAsia="Yu Mincho" w:cs="Times New Roman"/>
      <w:sz w:val="20"/>
      <w:szCs w:val="20"/>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4">
    <w:name w:val="Single punch4"/>
    <w:rsid w:val="00DC6B8A"/>
  </w:style>
  <w:style w:type="table" w:customStyle="1" w:styleId="TableGrid24">
    <w:name w:val="Table Grid24"/>
    <w:basedOn w:val="TableNormal"/>
    <w:next w:val="TableGrid"/>
    <w:rsid w:val="00DC6B8A"/>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DC6B8A"/>
  </w:style>
  <w:style w:type="table" w:customStyle="1" w:styleId="TableGrid34">
    <w:name w:val="Table Grid34"/>
    <w:basedOn w:val="TableNormal"/>
    <w:next w:val="TableGrid"/>
    <w:rsid w:val="00DC6B8A"/>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DC6B8A"/>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DC6B8A"/>
  </w:style>
  <w:style w:type="numbering" w:customStyle="1" w:styleId="NoList34">
    <w:name w:val="No List34"/>
    <w:next w:val="NoList"/>
    <w:uiPriority w:val="99"/>
    <w:semiHidden/>
    <w:unhideWhenUsed/>
    <w:rsid w:val="00DC6B8A"/>
  </w:style>
  <w:style w:type="table" w:customStyle="1" w:styleId="TableGrid43">
    <w:name w:val="Table Grid43"/>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
    <w:name w:val="No List44"/>
    <w:next w:val="NoList"/>
    <w:uiPriority w:val="99"/>
    <w:semiHidden/>
    <w:unhideWhenUsed/>
    <w:rsid w:val="00DC6B8A"/>
  </w:style>
  <w:style w:type="table" w:customStyle="1" w:styleId="TableGrid53">
    <w:name w:val="Table Grid53"/>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DC6B8A"/>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DC6B8A"/>
  </w:style>
  <w:style w:type="table" w:customStyle="1" w:styleId="TableGrid73">
    <w:name w:val="Table Grid73"/>
    <w:basedOn w:val="TableNormal"/>
    <w:next w:val="TableGrid"/>
    <w:uiPriority w:val="59"/>
    <w:rsid w:val="00DC6B8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DC6B8A"/>
  </w:style>
  <w:style w:type="table" w:customStyle="1" w:styleId="TableGrid81">
    <w:name w:val="Table Grid8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DC6B8A"/>
  </w:style>
  <w:style w:type="table" w:customStyle="1" w:styleId="TableGrid121">
    <w:name w:val="Table Grid12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DC6B8A"/>
  </w:style>
  <w:style w:type="numbering" w:customStyle="1" w:styleId="NoList311">
    <w:name w:val="No List311"/>
    <w:next w:val="NoList"/>
    <w:uiPriority w:val="99"/>
    <w:semiHidden/>
    <w:unhideWhenUsed/>
    <w:rsid w:val="00DC6B8A"/>
  </w:style>
  <w:style w:type="table" w:customStyle="1" w:styleId="TableGrid311">
    <w:name w:val="Table Grid31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C6B8A"/>
  </w:style>
  <w:style w:type="table" w:customStyle="1" w:styleId="QQuestionTable11">
    <w:name w:val="QQuestionTable11"/>
    <w:uiPriority w:val="99"/>
    <w:qFormat/>
    <w:rsid w:val="00DC6B8A"/>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1">
    <w:name w:val="Single punch11"/>
    <w:rsid w:val="00DC6B8A"/>
  </w:style>
  <w:style w:type="numbering" w:customStyle="1" w:styleId="NoList511">
    <w:name w:val="No List511"/>
    <w:next w:val="NoList"/>
    <w:uiPriority w:val="99"/>
    <w:semiHidden/>
    <w:unhideWhenUsed/>
    <w:rsid w:val="00DC6B8A"/>
  </w:style>
  <w:style w:type="numbering" w:customStyle="1" w:styleId="NoList71">
    <w:name w:val="No List71"/>
    <w:next w:val="NoList"/>
    <w:uiPriority w:val="99"/>
    <w:semiHidden/>
    <w:unhideWhenUsed/>
    <w:rsid w:val="00DC6B8A"/>
  </w:style>
  <w:style w:type="table" w:customStyle="1" w:styleId="TableGrid91">
    <w:name w:val="Table Grid9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DC6B8A"/>
  </w:style>
  <w:style w:type="table" w:customStyle="1" w:styleId="TableGrid131">
    <w:name w:val="Table Grid13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DC6B8A"/>
  </w:style>
  <w:style w:type="numbering" w:customStyle="1" w:styleId="NoList321">
    <w:name w:val="No List321"/>
    <w:next w:val="NoList"/>
    <w:uiPriority w:val="99"/>
    <w:semiHidden/>
    <w:unhideWhenUsed/>
    <w:rsid w:val="00DC6B8A"/>
  </w:style>
  <w:style w:type="table" w:customStyle="1" w:styleId="TableGrid321">
    <w:name w:val="Table Grid32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
    <w:name w:val="No List421"/>
    <w:next w:val="NoList"/>
    <w:uiPriority w:val="99"/>
    <w:semiHidden/>
    <w:unhideWhenUsed/>
    <w:rsid w:val="00DC6B8A"/>
  </w:style>
  <w:style w:type="table" w:customStyle="1" w:styleId="TableGrid511">
    <w:name w:val="Table Grid51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DC6B8A"/>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21">
    <w:name w:val="QQuestionTable21"/>
    <w:uiPriority w:val="99"/>
    <w:qFormat/>
    <w:rsid w:val="00DC6B8A"/>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21">
    <w:name w:val="Single punch21"/>
    <w:rsid w:val="00DC6B8A"/>
  </w:style>
  <w:style w:type="numbering" w:customStyle="1" w:styleId="NoList521">
    <w:name w:val="No List521"/>
    <w:next w:val="NoList"/>
    <w:uiPriority w:val="99"/>
    <w:semiHidden/>
    <w:unhideWhenUsed/>
    <w:rsid w:val="00DC6B8A"/>
  </w:style>
  <w:style w:type="table" w:customStyle="1" w:styleId="TableGrid711">
    <w:name w:val="Table Grid711"/>
    <w:basedOn w:val="TableNormal"/>
    <w:next w:val="TableGrid"/>
    <w:uiPriority w:val="59"/>
    <w:rsid w:val="00DC6B8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DC6B8A"/>
  </w:style>
  <w:style w:type="table" w:customStyle="1" w:styleId="TableGrid101">
    <w:name w:val="Table Grid10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DC6B8A"/>
  </w:style>
  <w:style w:type="table" w:customStyle="1" w:styleId="TableGrid141">
    <w:name w:val="Table Grid14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NoList"/>
    <w:uiPriority w:val="99"/>
    <w:semiHidden/>
    <w:unhideWhenUsed/>
    <w:rsid w:val="00DC6B8A"/>
  </w:style>
  <w:style w:type="numbering" w:customStyle="1" w:styleId="NoList331">
    <w:name w:val="No List331"/>
    <w:next w:val="NoList"/>
    <w:uiPriority w:val="99"/>
    <w:semiHidden/>
    <w:unhideWhenUsed/>
    <w:rsid w:val="00DC6B8A"/>
  </w:style>
  <w:style w:type="table" w:customStyle="1" w:styleId="TableGrid331">
    <w:name w:val="Table Grid33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DC6B8A"/>
  </w:style>
  <w:style w:type="table" w:customStyle="1" w:styleId="TableGrid521">
    <w:name w:val="Table Grid52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DC6B8A"/>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31">
    <w:name w:val="QQuestionTable31"/>
    <w:uiPriority w:val="99"/>
    <w:qFormat/>
    <w:rsid w:val="00DC6B8A"/>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31">
    <w:name w:val="Single punch31"/>
    <w:rsid w:val="00DC6B8A"/>
  </w:style>
  <w:style w:type="numbering" w:customStyle="1" w:styleId="NoList531">
    <w:name w:val="No List531"/>
    <w:next w:val="NoList"/>
    <w:uiPriority w:val="99"/>
    <w:semiHidden/>
    <w:unhideWhenUsed/>
    <w:rsid w:val="00DC6B8A"/>
  </w:style>
  <w:style w:type="table" w:customStyle="1" w:styleId="TableGrid721">
    <w:name w:val="Table Grid721"/>
    <w:basedOn w:val="TableNormal"/>
    <w:next w:val="TableGrid"/>
    <w:uiPriority w:val="59"/>
    <w:rsid w:val="00DC6B8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DC6B8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35709"/>
  </w:style>
  <w:style w:type="table" w:customStyle="1" w:styleId="TableGrid422">
    <w:name w:val="Table Grid42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73570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735709"/>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5">
    <w:name w:val="QQuestionTable5"/>
    <w:uiPriority w:val="99"/>
    <w:qFormat/>
    <w:rsid w:val="00735709"/>
    <w:pPr>
      <w:spacing w:after="0" w:line="240" w:lineRule="auto"/>
      <w:jc w:val="center"/>
    </w:pPr>
    <w:rPr>
      <w:rFonts w:eastAsia="Yu Mincho" w:cs="Times New Roman"/>
      <w:sz w:val="20"/>
      <w:szCs w:val="20"/>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5">
    <w:name w:val="Single punch5"/>
    <w:rsid w:val="00735709"/>
  </w:style>
  <w:style w:type="table" w:customStyle="1" w:styleId="TableGrid25">
    <w:name w:val="Table Grid25"/>
    <w:basedOn w:val="TableNormal"/>
    <w:next w:val="TableGrid"/>
    <w:rsid w:val="0073570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735709"/>
  </w:style>
  <w:style w:type="table" w:customStyle="1" w:styleId="TableGrid35">
    <w:name w:val="Table Grid35"/>
    <w:basedOn w:val="TableNormal"/>
    <w:next w:val="TableGrid"/>
    <w:rsid w:val="0073570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735709"/>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735709"/>
  </w:style>
  <w:style w:type="numbering" w:customStyle="1" w:styleId="NoList35">
    <w:name w:val="No List35"/>
    <w:next w:val="NoList"/>
    <w:uiPriority w:val="99"/>
    <w:semiHidden/>
    <w:unhideWhenUsed/>
    <w:rsid w:val="00735709"/>
  </w:style>
  <w:style w:type="table" w:customStyle="1" w:styleId="TableGrid44">
    <w:name w:val="Table Grid44"/>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
    <w:name w:val="No List45"/>
    <w:next w:val="NoList"/>
    <w:uiPriority w:val="99"/>
    <w:semiHidden/>
    <w:unhideWhenUsed/>
    <w:rsid w:val="00735709"/>
  </w:style>
  <w:style w:type="table" w:customStyle="1" w:styleId="TableGrid54">
    <w:name w:val="Table Grid54"/>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59"/>
    <w:rsid w:val="00735709"/>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735709"/>
  </w:style>
  <w:style w:type="table" w:customStyle="1" w:styleId="TableGrid74">
    <w:name w:val="Table Grid74"/>
    <w:basedOn w:val="TableNormal"/>
    <w:next w:val="TableGrid"/>
    <w:uiPriority w:val="59"/>
    <w:rsid w:val="0073570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735709"/>
  </w:style>
  <w:style w:type="table" w:customStyle="1" w:styleId="TableGrid82">
    <w:name w:val="Table Grid8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735709"/>
  </w:style>
  <w:style w:type="table" w:customStyle="1" w:styleId="TableGrid122">
    <w:name w:val="Table Grid12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
    <w:name w:val="No List212"/>
    <w:next w:val="NoList"/>
    <w:uiPriority w:val="99"/>
    <w:semiHidden/>
    <w:unhideWhenUsed/>
    <w:rsid w:val="00735709"/>
  </w:style>
  <w:style w:type="numbering" w:customStyle="1" w:styleId="NoList312">
    <w:name w:val="No List312"/>
    <w:next w:val="NoList"/>
    <w:uiPriority w:val="99"/>
    <w:semiHidden/>
    <w:unhideWhenUsed/>
    <w:rsid w:val="00735709"/>
  </w:style>
  <w:style w:type="table" w:customStyle="1" w:styleId="TableGrid312">
    <w:name w:val="Table Grid31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735709"/>
  </w:style>
  <w:style w:type="table" w:customStyle="1" w:styleId="QQuestionTable12">
    <w:name w:val="QQuestionTable12"/>
    <w:uiPriority w:val="99"/>
    <w:qFormat/>
    <w:rsid w:val="00735709"/>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2">
    <w:name w:val="Single punch12"/>
    <w:rsid w:val="00735709"/>
  </w:style>
  <w:style w:type="numbering" w:customStyle="1" w:styleId="NoList512">
    <w:name w:val="No List512"/>
    <w:next w:val="NoList"/>
    <w:uiPriority w:val="99"/>
    <w:semiHidden/>
    <w:unhideWhenUsed/>
    <w:rsid w:val="00735709"/>
  </w:style>
  <w:style w:type="numbering" w:customStyle="1" w:styleId="NoList72">
    <w:name w:val="No List72"/>
    <w:next w:val="NoList"/>
    <w:uiPriority w:val="99"/>
    <w:semiHidden/>
    <w:unhideWhenUsed/>
    <w:rsid w:val="00735709"/>
  </w:style>
  <w:style w:type="table" w:customStyle="1" w:styleId="TableGrid92">
    <w:name w:val="Table Grid9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735709"/>
  </w:style>
  <w:style w:type="table" w:customStyle="1" w:styleId="TableGrid132">
    <w:name w:val="Table Grid13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2">
    <w:name w:val="No List222"/>
    <w:next w:val="NoList"/>
    <w:uiPriority w:val="99"/>
    <w:semiHidden/>
    <w:unhideWhenUsed/>
    <w:rsid w:val="00735709"/>
  </w:style>
  <w:style w:type="numbering" w:customStyle="1" w:styleId="NoList322">
    <w:name w:val="No List322"/>
    <w:next w:val="NoList"/>
    <w:uiPriority w:val="99"/>
    <w:semiHidden/>
    <w:unhideWhenUsed/>
    <w:rsid w:val="00735709"/>
  </w:style>
  <w:style w:type="table" w:customStyle="1" w:styleId="TableGrid322">
    <w:name w:val="Table Grid32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
    <w:name w:val="No List422"/>
    <w:next w:val="NoList"/>
    <w:uiPriority w:val="99"/>
    <w:semiHidden/>
    <w:unhideWhenUsed/>
    <w:rsid w:val="00735709"/>
  </w:style>
  <w:style w:type="table" w:customStyle="1" w:styleId="TableGrid512">
    <w:name w:val="Table Grid51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uiPriority w:val="59"/>
    <w:rsid w:val="00735709"/>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22">
    <w:name w:val="QQuestionTable22"/>
    <w:uiPriority w:val="99"/>
    <w:qFormat/>
    <w:rsid w:val="00735709"/>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22">
    <w:name w:val="Single punch22"/>
    <w:rsid w:val="00735709"/>
  </w:style>
  <w:style w:type="numbering" w:customStyle="1" w:styleId="NoList522">
    <w:name w:val="No List522"/>
    <w:next w:val="NoList"/>
    <w:uiPriority w:val="99"/>
    <w:semiHidden/>
    <w:unhideWhenUsed/>
    <w:rsid w:val="00735709"/>
  </w:style>
  <w:style w:type="table" w:customStyle="1" w:styleId="TableGrid712">
    <w:name w:val="Table Grid712"/>
    <w:basedOn w:val="TableNormal"/>
    <w:next w:val="TableGrid"/>
    <w:uiPriority w:val="59"/>
    <w:rsid w:val="0073570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735709"/>
  </w:style>
  <w:style w:type="table" w:customStyle="1" w:styleId="TableGrid102">
    <w:name w:val="Table Grid10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735709"/>
  </w:style>
  <w:style w:type="table" w:customStyle="1" w:styleId="TableGrid142">
    <w:name w:val="Table Grid14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
    <w:name w:val="No List232"/>
    <w:next w:val="NoList"/>
    <w:uiPriority w:val="99"/>
    <w:semiHidden/>
    <w:unhideWhenUsed/>
    <w:rsid w:val="00735709"/>
  </w:style>
  <w:style w:type="numbering" w:customStyle="1" w:styleId="NoList332">
    <w:name w:val="No List332"/>
    <w:next w:val="NoList"/>
    <w:uiPriority w:val="99"/>
    <w:semiHidden/>
    <w:unhideWhenUsed/>
    <w:rsid w:val="00735709"/>
  </w:style>
  <w:style w:type="table" w:customStyle="1" w:styleId="TableGrid332">
    <w:name w:val="Table Grid33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735709"/>
  </w:style>
  <w:style w:type="table" w:customStyle="1" w:styleId="TableGrid522">
    <w:name w:val="Table Grid52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next w:val="TableGrid"/>
    <w:uiPriority w:val="59"/>
    <w:rsid w:val="00735709"/>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32">
    <w:name w:val="QQuestionTable32"/>
    <w:uiPriority w:val="99"/>
    <w:qFormat/>
    <w:rsid w:val="00735709"/>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32">
    <w:name w:val="Single punch32"/>
    <w:rsid w:val="00735709"/>
  </w:style>
  <w:style w:type="numbering" w:customStyle="1" w:styleId="NoList532">
    <w:name w:val="No List532"/>
    <w:next w:val="NoList"/>
    <w:uiPriority w:val="99"/>
    <w:semiHidden/>
    <w:unhideWhenUsed/>
    <w:rsid w:val="00735709"/>
  </w:style>
  <w:style w:type="table" w:customStyle="1" w:styleId="TableGrid722">
    <w:name w:val="Table Grid722"/>
    <w:basedOn w:val="TableNormal"/>
    <w:next w:val="TableGrid"/>
    <w:uiPriority w:val="59"/>
    <w:rsid w:val="0073570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73570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53868"/>
    <w:pPr>
      <w:tabs>
        <w:tab w:val="left" w:pos="180"/>
        <w:tab w:val="right" w:leader="dot" w:pos="10070"/>
      </w:tabs>
      <w:spacing w:after="100"/>
      <w:ind w:left="540"/>
    </w:pPr>
  </w:style>
  <w:style w:type="table" w:customStyle="1" w:styleId="a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9">
    <w:basedOn w:val="TableNormal"/>
    <w:tblPr>
      <w:tblStyleRowBandSize w:val="1"/>
      <w:tblStyleColBandSize w:val="1"/>
      <w:tblCellMar>
        <w:left w:w="115" w:type="dxa"/>
        <w:right w:w="115" w:type="dxa"/>
      </w:tblCellMar>
    </w:tblPr>
  </w:style>
  <w:style w:type="table" w:customStyle="1" w:styleId="a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b">
    <w:basedOn w:val="TableNormal"/>
    <w:tblPr>
      <w:tblStyleRowBandSize w:val="1"/>
      <w:tblStyleColBandSize w:val="1"/>
      <w:tblCellMar>
        <w:left w:w="115" w:type="dxa"/>
        <w:right w:w="115" w:type="dxa"/>
      </w:tblCellMar>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 w:type="table" w:customStyle="1" w:styleId="afffffffffffff2">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3">
    <w:basedOn w:val="TableNormal"/>
    <w:tblPr>
      <w:tblStyleRowBandSize w:val="1"/>
      <w:tblStyleColBandSize w:val="1"/>
      <w:tblCellMar>
        <w:left w:w="115" w:type="dxa"/>
        <w:right w:w="115" w:type="dxa"/>
      </w:tblCellMar>
    </w:tblPr>
  </w:style>
  <w:style w:type="table" w:customStyle="1" w:styleId="afffffffffffff4">
    <w:basedOn w:val="TableNormal"/>
    <w:tblPr>
      <w:tblStyleRowBandSize w:val="1"/>
      <w:tblStyleColBandSize w:val="1"/>
      <w:tblCellMar>
        <w:left w:w="115" w:type="dxa"/>
        <w:right w:w="115" w:type="dxa"/>
      </w:tblCellMar>
    </w:tblPr>
  </w:style>
  <w:style w:type="table" w:customStyle="1" w:styleId="a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6">
    <w:basedOn w:val="TableNormal"/>
    <w:tblPr>
      <w:tblStyleRowBandSize w:val="1"/>
      <w:tblStyleColBandSize w:val="1"/>
      <w:tblCellMar>
        <w:left w:w="115" w:type="dxa"/>
        <w:right w:w="115" w:type="dxa"/>
      </w:tblCellMar>
    </w:tblPr>
  </w:style>
  <w:style w:type="table" w:customStyle="1" w:styleId="afffffffffffff7">
    <w:basedOn w:val="TableNormal"/>
    <w:tblPr>
      <w:tblStyleRowBandSize w:val="1"/>
      <w:tblStyleColBandSize w:val="1"/>
      <w:tblCellMar>
        <w:left w:w="115" w:type="dxa"/>
        <w:right w:w="115" w:type="dxa"/>
      </w:tblCellMar>
    </w:tblPr>
  </w:style>
  <w:style w:type="table" w:customStyle="1" w:styleId="afffffffffffff8">
    <w:basedOn w:val="TableNormal"/>
    <w:tblPr>
      <w:tblStyleRowBandSize w:val="1"/>
      <w:tblStyleColBandSize w:val="1"/>
      <w:tblCellMar>
        <w:left w:w="115" w:type="dxa"/>
        <w:right w:w="115" w:type="dxa"/>
      </w:tblCellMar>
    </w:tblPr>
  </w:style>
  <w:style w:type="table" w:customStyle="1" w:styleId="a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b">
    <w:basedOn w:val="TableNormal"/>
    <w:tblPr>
      <w:tblStyleRowBandSize w:val="1"/>
      <w:tblStyleColBandSize w:val="1"/>
      <w:tblCellMar>
        <w:left w:w="115" w:type="dxa"/>
        <w:right w:w="115" w:type="dxa"/>
      </w:tblCellMar>
    </w:tblPr>
  </w:style>
  <w:style w:type="table" w:customStyle="1" w:styleId="afffffffffffffc">
    <w:basedOn w:val="TableNormal"/>
    <w:tblPr>
      <w:tblStyleRowBandSize w:val="1"/>
      <w:tblStyleColBandSize w:val="1"/>
      <w:tblCellMar>
        <w:left w:w="115" w:type="dxa"/>
        <w:right w:w="115" w:type="dxa"/>
      </w:tblCellMar>
    </w:tblPr>
  </w:style>
  <w:style w:type="table" w:customStyle="1" w:styleId="afffffffffffffd">
    <w:basedOn w:val="TableNormal"/>
    <w:tblPr>
      <w:tblStyleRowBandSize w:val="1"/>
      <w:tblStyleColBandSize w:val="1"/>
      <w:tblCellMar>
        <w:left w:w="115" w:type="dxa"/>
        <w:right w:w="115" w:type="dxa"/>
      </w:tblCellMar>
    </w:tblPr>
  </w:style>
  <w:style w:type="table" w:customStyle="1" w:styleId="afffffffffffffe">
    <w:basedOn w:val="TableNormal"/>
    <w:tblPr>
      <w:tblStyleRowBandSize w:val="1"/>
      <w:tblStyleColBandSize w:val="1"/>
      <w:tblCellMar>
        <w:left w:w="115" w:type="dxa"/>
        <w:right w:w="115" w:type="dxa"/>
      </w:tblCellMar>
    </w:tblPr>
  </w:style>
  <w:style w:type="table" w:customStyle="1" w:styleId="affffffffffffff">
    <w:basedOn w:val="TableNormal"/>
    <w:tblPr>
      <w:tblStyleRowBandSize w:val="1"/>
      <w:tblStyleColBandSize w:val="1"/>
      <w:tblCellMar>
        <w:left w:w="115" w:type="dxa"/>
        <w:right w:w="115" w:type="dxa"/>
      </w:tblCellMar>
    </w:tblPr>
  </w:style>
  <w:style w:type="table" w:customStyle="1" w:styleId="affffffffffffff0">
    <w:basedOn w:val="TableNormal"/>
    <w:tblPr>
      <w:tblStyleRowBandSize w:val="1"/>
      <w:tblStyleColBandSize w:val="1"/>
      <w:tblCellMar>
        <w:left w:w="115" w:type="dxa"/>
        <w:right w:w="115" w:type="dxa"/>
      </w:tblCellMar>
    </w:tblPr>
  </w:style>
  <w:style w:type="table" w:customStyle="1" w:styleId="a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2">
    <w:basedOn w:val="TableNormal"/>
    <w:tblPr>
      <w:tblStyleRowBandSize w:val="1"/>
      <w:tblStyleColBandSize w:val="1"/>
      <w:tblCellMar>
        <w:left w:w="115" w:type="dxa"/>
        <w:right w:w="115" w:type="dxa"/>
      </w:tblCellMar>
    </w:tblPr>
  </w:style>
  <w:style w:type="table" w:customStyle="1" w:styleId="affffffffffffff3">
    <w:basedOn w:val="TableNormal"/>
    <w:tblPr>
      <w:tblStyleRowBandSize w:val="1"/>
      <w:tblStyleColBandSize w:val="1"/>
      <w:tblCellMar>
        <w:left w:w="115" w:type="dxa"/>
        <w:right w:w="115" w:type="dxa"/>
      </w:tblCellMar>
    </w:tblPr>
  </w:style>
  <w:style w:type="table" w:customStyle="1" w:styleId="affffffffffffff4">
    <w:basedOn w:val="TableNormal"/>
    <w:tblPr>
      <w:tblStyleRowBandSize w:val="1"/>
      <w:tblStyleColBandSize w:val="1"/>
      <w:tblCellMar>
        <w:left w:w="115" w:type="dxa"/>
        <w:right w:w="115" w:type="dxa"/>
      </w:tblCellMar>
    </w:tblPr>
  </w:style>
  <w:style w:type="table" w:customStyle="1" w:styleId="affffffffffffff5">
    <w:basedOn w:val="TableNormal"/>
    <w:tblPr>
      <w:tblStyleRowBandSize w:val="1"/>
      <w:tblStyleColBandSize w:val="1"/>
      <w:tblCellMar>
        <w:left w:w="115" w:type="dxa"/>
        <w:right w:w="115" w:type="dxa"/>
      </w:tblCellMar>
    </w:tblPr>
  </w:style>
  <w:style w:type="table" w:customStyle="1" w:styleId="affffffffffffff6">
    <w:basedOn w:val="TableNormal"/>
    <w:tblPr>
      <w:tblStyleRowBandSize w:val="1"/>
      <w:tblStyleColBandSize w:val="1"/>
      <w:tblCellMar>
        <w:left w:w="115" w:type="dxa"/>
        <w:right w:w="115" w:type="dxa"/>
      </w:tblCellMar>
    </w:tblPr>
  </w:style>
  <w:style w:type="table" w:customStyle="1" w:styleId="affffffffffffff7">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8">
    <w:basedOn w:val="TableNormal"/>
    <w:tblPr>
      <w:tblStyleRowBandSize w:val="1"/>
      <w:tblStyleColBandSize w:val="1"/>
      <w:tblCellMar>
        <w:left w:w="115" w:type="dxa"/>
        <w:right w:w="115" w:type="dxa"/>
      </w:tblCellMar>
    </w:tblPr>
  </w:style>
  <w:style w:type="table" w:customStyle="1" w:styleId="affffffffffffff9">
    <w:basedOn w:val="TableNormal"/>
    <w:tblPr>
      <w:tblStyleRowBandSize w:val="1"/>
      <w:tblStyleColBandSize w:val="1"/>
      <w:tblCellMar>
        <w:left w:w="115" w:type="dxa"/>
        <w:right w:w="115" w:type="dxa"/>
      </w:tblCellMar>
    </w:tblPr>
  </w:style>
  <w:style w:type="table" w:customStyle="1" w:styleId="affffffffffffffa">
    <w:basedOn w:val="TableNormal"/>
    <w:tblPr>
      <w:tblStyleRowBandSize w:val="1"/>
      <w:tblStyleColBandSize w:val="1"/>
      <w:tblCellMar>
        <w:left w:w="115" w:type="dxa"/>
        <w:right w:w="115" w:type="dxa"/>
      </w:tblCellMar>
    </w:tblPr>
  </w:style>
  <w:style w:type="table" w:customStyle="1" w:styleId="affffffffffffffb">
    <w:basedOn w:val="TableNormal"/>
    <w:tblPr>
      <w:tblStyleRowBandSize w:val="1"/>
      <w:tblStyleColBandSize w:val="1"/>
      <w:tblCellMar>
        <w:left w:w="115" w:type="dxa"/>
        <w:right w:w="115" w:type="dxa"/>
      </w:tblCellMar>
    </w:tblPr>
  </w:style>
  <w:style w:type="table" w:customStyle="1" w:styleId="affffffffffffffc">
    <w:basedOn w:val="TableNormal"/>
    <w:tblPr>
      <w:tblStyleRowBandSize w:val="1"/>
      <w:tblStyleColBandSize w:val="1"/>
      <w:tblCellMar>
        <w:left w:w="115" w:type="dxa"/>
        <w:right w:w="115" w:type="dxa"/>
      </w:tblCellMar>
    </w:tblPr>
  </w:style>
  <w:style w:type="table" w:customStyle="1" w:styleId="affffffffffffffd">
    <w:basedOn w:val="TableNormal"/>
    <w:tblPr>
      <w:tblStyleRowBandSize w:val="1"/>
      <w:tblStyleColBandSize w:val="1"/>
      <w:tblCellMar>
        <w:left w:w="115" w:type="dxa"/>
        <w:right w:w="115" w:type="dxa"/>
      </w:tblCellMar>
    </w:tblPr>
  </w:style>
  <w:style w:type="table" w:customStyle="1" w:styleId="affffffffffffffe">
    <w:basedOn w:val="TableNormal"/>
    <w:tblPr>
      <w:tblStyleRowBandSize w:val="1"/>
      <w:tblStyleColBandSize w:val="1"/>
      <w:tblCellMar>
        <w:left w:w="115" w:type="dxa"/>
        <w:right w:w="115" w:type="dxa"/>
      </w:tblCellMar>
    </w:tblPr>
  </w:style>
  <w:style w:type="table" w:customStyle="1" w:styleId="afffffffffffffff">
    <w:basedOn w:val="TableNormal"/>
    <w:tblPr>
      <w:tblStyleRowBandSize w:val="1"/>
      <w:tblStyleColBandSize w:val="1"/>
      <w:tblCellMar>
        <w:left w:w="115" w:type="dxa"/>
        <w:right w:w="115" w:type="dxa"/>
      </w:tblCellMar>
    </w:tblPr>
  </w:style>
  <w:style w:type="table" w:customStyle="1" w:styleId="afffffffffffffff0">
    <w:basedOn w:val="TableNormal"/>
    <w:tblPr>
      <w:tblStyleRowBandSize w:val="1"/>
      <w:tblStyleColBandSize w:val="1"/>
      <w:tblCellMar>
        <w:left w:w="115" w:type="dxa"/>
        <w:right w:w="115" w:type="dxa"/>
      </w:tblCellMar>
    </w:tblPr>
  </w:style>
  <w:style w:type="table" w:customStyle="1" w:styleId="afffffffffffffff1">
    <w:basedOn w:val="TableNormal"/>
    <w:tblPr>
      <w:tblStyleRowBandSize w:val="1"/>
      <w:tblStyleColBandSize w:val="1"/>
      <w:tblCellMar>
        <w:left w:w="115" w:type="dxa"/>
        <w:right w:w="115" w:type="dxa"/>
      </w:tblCellMar>
    </w:tblPr>
  </w:style>
  <w:style w:type="table" w:customStyle="1" w:styleId="afffffffffffffff2">
    <w:basedOn w:val="TableNormal"/>
    <w:tblPr>
      <w:tblStyleRowBandSize w:val="1"/>
      <w:tblStyleColBandSize w:val="1"/>
      <w:tblCellMar>
        <w:left w:w="115" w:type="dxa"/>
        <w:right w:w="115" w:type="dxa"/>
      </w:tblCellMar>
    </w:tblPr>
  </w:style>
  <w:style w:type="table" w:customStyle="1" w:styleId="afffffffffffffff3">
    <w:basedOn w:val="TableNormal"/>
    <w:tblPr>
      <w:tblStyleRowBandSize w:val="1"/>
      <w:tblStyleColBandSize w:val="1"/>
      <w:tblCellMar>
        <w:left w:w="115" w:type="dxa"/>
        <w:right w:w="115" w:type="dxa"/>
      </w:tblCellMar>
    </w:tblPr>
  </w:style>
  <w:style w:type="table" w:customStyle="1" w:styleId="afffffffffffffff4">
    <w:basedOn w:val="TableNormal"/>
    <w:tblPr>
      <w:tblStyleRowBandSize w:val="1"/>
      <w:tblStyleColBandSize w:val="1"/>
      <w:tblCellMar>
        <w:left w:w="115" w:type="dxa"/>
        <w:right w:w="115" w:type="dxa"/>
      </w:tblCellMar>
    </w:tblPr>
  </w:style>
  <w:style w:type="table" w:customStyle="1" w:styleId="afffffffffffffff5">
    <w:basedOn w:val="TableNormal"/>
    <w:tblPr>
      <w:tblStyleRowBandSize w:val="1"/>
      <w:tblStyleColBandSize w:val="1"/>
      <w:tblCellMar>
        <w:left w:w="115" w:type="dxa"/>
        <w:right w:w="115" w:type="dxa"/>
      </w:tblCellMar>
    </w:tblPr>
  </w:style>
  <w:style w:type="table" w:customStyle="1" w:styleId="afffffffffffffff6">
    <w:basedOn w:val="TableNormal"/>
    <w:tblPr>
      <w:tblStyleRowBandSize w:val="1"/>
      <w:tblStyleColBandSize w:val="1"/>
      <w:tblCellMar>
        <w:left w:w="115" w:type="dxa"/>
        <w:right w:w="115" w:type="dxa"/>
      </w:tblCellMar>
    </w:tblPr>
  </w:style>
  <w:style w:type="table" w:customStyle="1" w:styleId="afffffffffffffff7">
    <w:basedOn w:val="TableNormal"/>
    <w:tblPr>
      <w:tblStyleRowBandSize w:val="1"/>
      <w:tblStyleColBandSize w:val="1"/>
      <w:tblCellMar>
        <w:left w:w="115" w:type="dxa"/>
        <w:right w:w="115" w:type="dxa"/>
      </w:tblCellMar>
    </w:tblPr>
  </w:style>
  <w:style w:type="table" w:customStyle="1" w:styleId="afffffffffffffff8">
    <w:basedOn w:val="TableNormal"/>
    <w:tblPr>
      <w:tblStyleRowBandSize w:val="1"/>
      <w:tblStyleColBandSize w:val="1"/>
      <w:tblCellMar>
        <w:left w:w="115" w:type="dxa"/>
        <w:right w:w="115" w:type="dxa"/>
      </w:tblCellMar>
    </w:tblPr>
  </w:style>
  <w:style w:type="table" w:customStyle="1" w:styleId="afffffffffffffff9">
    <w:basedOn w:val="TableNormal"/>
    <w:tblPr>
      <w:tblStyleRowBandSize w:val="1"/>
      <w:tblStyleColBandSize w:val="1"/>
      <w:tblCellMar>
        <w:left w:w="115" w:type="dxa"/>
        <w:right w:w="115" w:type="dxa"/>
      </w:tblCellMar>
    </w:tblPr>
  </w:style>
  <w:style w:type="table" w:customStyle="1" w:styleId="afffffffffffffffa">
    <w:basedOn w:val="TableNormal"/>
    <w:tblPr>
      <w:tblStyleRowBandSize w:val="1"/>
      <w:tblStyleColBandSize w:val="1"/>
      <w:tblCellMar>
        <w:left w:w="115" w:type="dxa"/>
        <w:right w:w="115" w:type="dxa"/>
      </w:tblCellMar>
    </w:tblPr>
  </w:style>
  <w:style w:type="table" w:customStyle="1" w:styleId="afffffffffffffffb">
    <w:basedOn w:val="TableNormal"/>
    <w:tblPr>
      <w:tblStyleRowBandSize w:val="1"/>
      <w:tblStyleColBandSize w:val="1"/>
      <w:tblCellMar>
        <w:left w:w="115" w:type="dxa"/>
        <w:right w:w="115" w:type="dxa"/>
      </w:tblCellMar>
    </w:tblPr>
  </w:style>
  <w:style w:type="table" w:customStyle="1" w:styleId="afffffffffffffffc">
    <w:basedOn w:val="TableNormal"/>
    <w:tblPr>
      <w:tblStyleRowBandSize w:val="1"/>
      <w:tblStyleColBandSize w:val="1"/>
      <w:tblCellMar>
        <w:left w:w="115" w:type="dxa"/>
        <w:right w:w="115" w:type="dxa"/>
      </w:tblCellMar>
    </w:tblPr>
  </w:style>
  <w:style w:type="table" w:customStyle="1" w:styleId="a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e">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0">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2">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4">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6">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7">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8">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c">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e">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0">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2">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4">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5">
    <w:basedOn w:val="TableNormal"/>
    <w:tblPr>
      <w:tblStyleRowBandSize w:val="1"/>
      <w:tblStyleColBandSize w:val="1"/>
      <w:tblCellMar>
        <w:left w:w="115" w:type="dxa"/>
        <w:right w:w="115" w:type="dxa"/>
      </w:tblCellMar>
    </w:tblPr>
  </w:style>
  <w:style w:type="table" w:customStyle="1" w:styleId="afffffffffffffffff6">
    <w:basedOn w:val="TableNormal"/>
    <w:tblPr>
      <w:tblStyleRowBandSize w:val="1"/>
      <w:tblStyleColBandSize w:val="1"/>
      <w:tblCellMar>
        <w:left w:w="115" w:type="dxa"/>
        <w:right w:w="115" w:type="dxa"/>
      </w:tblCellMar>
    </w:tblPr>
  </w:style>
  <w:style w:type="table" w:customStyle="1" w:styleId="afffffffffffffffff7">
    <w:basedOn w:val="TableNormal"/>
    <w:tblPr>
      <w:tblStyleRowBandSize w:val="1"/>
      <w:tblStyleColBandSize w:val="1"/>
      <w:tblCellMar>
        <w:left w:w="115" w:type="dxa"/>
        <w:right w:w="115" w:type="dxa"/>
      </w:tblCellMar>
    </w:tblPr>
  </w:style>
  <w:style w:type="table" w:customStyle="1" w:styleId="afffffffffffffffff8">
    <w:basedOn w:val="TableNormal"/>
    <w:tblPr>
      <w:tblStyleRowBandSize w:val="1"/>
      <w:tblStyleColBandSize w:val="1"/>
      <w:tblCellMar>
        <w:left w:w="115" w:type="dxa"/>
        <w:right w:w="115" w:type="dxa"/>
      </w:tblCellMar>
    </w:tblPr>
  </w:style>
  <w:style w:type="table" w:customStyle="1" w:styleId="affff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a">
    <w:basedOn w:val="TableNormal"/>
    <w:tblPr>
      <w:tblStyleRowBandSize w:val="1"/>
      <w:tblStyleColBandSize w:val="1"/>
      <w:tblCellMar>
        <w:left w:w="115" w:type="dxa"/>
        <w:right w:w="115" w:type="dxa"/>
      </w:tblCellMar>
    </w:tblPr>
  </w:style>
  <w:style w:type="table" w:customStyle="1" w:styleId="af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c">
    <w:basedOn w:val="TableNormal"/>
    <w:tblPr>
      <w:tblStyleRowBandSize w:val="1"/>
      <w:tblStyleColBandSize w:val="1"/>
      <w:tblCellMar>
        <w:left w:w="115" w:type="dxa"/>
        <w:right w:w="115" w:type="dxa"/>
      </w:tblCellMar>
    </w:tblPr>
  </w:style>
  <w:style w:type="table" w:customStyle="1" w:styleId="af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e">
    <w:basedOn w:val="TableNormal"/>
    <w:tblPr>
      <w:tblStyleRowBandSize w:val="1"/>
      <w:tblStyleColBandSize w:val="1"/>
      <w:tblCellMar>
        <w:left w:w="115" w:type="dxa"/>
        <w:right w:w="115" w:type="dxa"/>
      </w:tblCellMar>
    </w:tblPr>
  </w:style>
  <w:style w:type="table" w:customStyle="1" w:styleId="af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0">
    <w:basedOn w:val="TableNormal"/>
    <w:tblPr>
      <w:tblStyleRowBandSize w:val="1"/>
      <w:tblStyleColBandSize w:val="1"/>
      <w:tblCellMar>
        <w:left w:w="115" w:type="dxa"/>
        <w:right w:w="115" w:type="dxa"/>
      </w:tblCellMar>
    </w:tblPr>
  </w:style>
  <w:style w:type="table" w:customStyle="1" w:styleId="af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2">
    <w:basedOn w:val="TableNormal"/>
    <w:tblPr>
      <w:tblStyleRowBandSize w:val="1"/>
      <w:tblStyleColBandSize w:val="1"/>
      <w:tblCellMar>
        <w:left w:w="115" w:type="dxa"/>
        <w:right w:w="115" w:type="dxa"/>
      </w:tblCellMar>
    </w:tblPr>
  </w:style>
  <w:style w:type="table" w:customStyle="1" w:styleId="af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4">
    <w:basedOn w:val="TableNormal"/>
    <w:tblPr>
      <w:tblStyleRowBandSize w:val="1"/>
      <w:tblStyleColBandSize w:val="1"/>
      <w:tblCellMar>
        <w:left w:w="115" w:type="dxa"/>
        <w:right w:w="115" w:type="dxa"/>
      </w:tblCellMar>
    </w:tblPr>
  </w:style>
  <w:style w:type="table" w:customStyle="1" w:styleId="afffff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6">
    <w:basedOn w:val="TableNormal"/>
    <w:tblPr>
      <w:tblStyleRowBandSize w:val="1"/>
      <w:tblStyleColBandSize w:val="1"/>
      <w:tblCellMar>
        <w:left w:w="115" w:type="dxa"/>
        <w:right w:w="115" w:type="dxa"/>
      </w:tblCellMar>
    </w:tblPr>
  </w:style>
  <w:style w:type="table" w:customStyle="1" w:styleId="affffffffffffffffff7">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8">
    <w:basedOn w:val="TableNormal"/>
    <w:tblPr>
      <w:tblStyleRowBandSize w:val="1"/>
      <w:tblStyleColBandSize w:val="1"/>
      <w:tblCellMar>
        <w:left w:w="115" w:type="dxa"/>
        <w:right w:w="115" w:type="dxa"/>
      </w:tblCellMar>
    </w:tblPr>
  </w:style>
  <w:style w:type="table" w:customStyle="1" w:styleId="afffff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a">
    <w:basedOn w:val="TableNormal"/>
    <w:tblPr>
      <w:tblStyleRowBandSize w:val="1"/>
      <w:tblStyleColBandSize w:val="1"/>
      <w:tblCellMar>
        <w:left w:w="115" w:type="dxa"/>
        <w:right w:w="115" w:type="dxa"/>
      </w:tblCellMar>
    </w:tblPr>
  </w:style>
  <w:style w:type="table" w:customStyle="1" w:styleId="aff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c">
    <w:basedOn w:val="TableNormal"/>
    <w:tblPr>
      <w:tblStyleRowBandSize w:val="1"/>
      <w:tblStyleColBandSize w:val="1"/>
      <w:tblCellMar>
        <w:left w:w="115" w:type="dxa"/>
        <w:right w:w="115" w:type="dxa"/>
      </w:tblCellMar>
    </w:tblPr>
  </w:style>
  <w:style w:type="table" w:customStyle="1" w:styleId="aff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e">
    <w:basedOn w:val="TableNormal"/>
    <w:tblPr>
      <w:tblStyleRowBandSize w:val="1"/>
      <w:tblStyleColBandSize w:val="1"/>
      <w:tblCellMar>
        <w:left w:w="115" w:type="dxa"/>
        <w:right w:w="115" w:type="dxa"/>
      </w:tblCellMar>
    </w:tblPr>
  </w:style>
  <w:style w:type="table" w:customStyle="1" w:styleId="aff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0">
    <w:basedOn w:val="TableNormal"/>
    <w:tblPr>
      <w:tblStyleRowBandSize w:val="1"/>
      <w:tblStyleColBandSize w:val="1"/>
      <w:tblCellMar>
        <w:left w:w="115" w:type="dxa"/>
        <w:right w:w="115" w:type="dxa"/>
      </w:tblCellMar>
    </w:tblPr>
  </w:style>
  <w:style w:type="table" w:customStyle="1" w:styleId="aff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2">
    <w:basedOn w:val="TableNormal"/>
    <w:tblPr>
      <w:tblStyleRowBandSize w:val="1"/>
      <w:tblStyleColBandSize w:val="1"/>
      <w:tblCellMar>
        <w:left w:w="115" w:type="dxa"/>
        <w:right w:w="115" w:type="dxa"/>
      </w:tblCellMar>
    </w:tblPr>
  </w:style>
  <w:style w:type="table" w:customStyle="1" w:styleId="aff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4">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5">
    <w:basedOn w:val="TableNormal"/>
    <w:tblPr>
      <w:tblStyleRowBandSize w:val="1"/>
      <w:tblStyleColBandSize w:val="1"/>
      <w:tblCellMar>
        <w:left w:w="115" w:type="dxa"/>
        <w:right w:w="115" w:type="dxa"/>
      </w:tblCellMar>
    </w:tblPr>
  </w:style>
  <w:style w:type="table" w:customStyle="1" w:styleId="afffffffffffffffffff6">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7">
    <w:basedOn w:val="TableNormal"/>
    <w:tblPr>
      <w:tblStyleRowBandSize w:val="1"/>
      <w:tblStyleColBandSize w:val="1"/>
      <w:tblCellMar>
        <w:left w:w="115" w:type="dxa"/>
        <w:right w:w="115" w:type="dxa"/>
      </w:tblCellMar>
    </w:tblPr>
  </w:style>
  <w:style w:type="table" w:customStyle="1" w:styleId="afffffffffffffffffff8">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9">
    <w:basedOn w:val="TableNormal"/>
    <w:tblPr>
      <w:tblStyleRowBandSize w:val="1"/>
      <w:tblStyleColBandSize w:val="1"/>
      <w:tblCellMar>
        <w:left w:w="115" w:type="dxa"/>
        <w:right w:w="115" w:type="dxa"/>
      </w:tblCellMar>
    </w:tblPr>
  </w:style>
  <w:style w:type="table" w:customStyle="1" w:styleId="afffffffffffffffffffa">
    <w:basedOn w:val="TableNormal"/>
    <w:tblPr>
      <w:tblStyleRowBandSize w:val="1"/>
      <w:tblStyleColBandSize w:val="1"/>
      <w:tblCellMar>
        <w:left w:w="115" w:type="dxa"/>
        <w:right w:w="115" w:type="dxa"/>
      </w:tblCellMar>
    </w:tblPr>
  </w:style>
  <w:style w:type="table" w:customStyle="1" w:styleId="afffffffffffffffffffb">
    <w:basedOn w:val="TableNormal"/>
    <w:tblPr>
      <w:tblStyleRowBandSize w:val="1"/>
      <w:tblStyleColBandSize w:val="1"/>
      <w:tblCellMar>
        <w:left w:w="115" w:type="dxa"/>
        <w:right w:w="115" w:type="dxa"/>
      </w:tblCellMar>
    </w:tblPr>
  </w:style>
  <w:style w:type="table" w:customStyle="1" w:styleId="afffffffffffffffffffc">
    <w:basedOn w:val="TableNormal"/>
    <w:tblPr>
      <w:tblStyleRowBandSize w:val="1"/>
      <w:tblStyleColBandSize w:val="1"/>
      <w:tblCellMar>
        <w:left w:w="115" w:type="dxa"/>
        <w:right w:w="115" w:type="dxa"/>
      </w:tblCellMar>
    </w:tblPr>
  </w:style>
  <w:style w:type="table" w:customStyle="1" w:styleId="afff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e">
    <w:basedOn w:val="TableNormal"/>
    <w:tblPr>
      <w:tblStyleRowBandSize w:val="1"/>
      <w:tblStyleColBandSize w:val="1"/>
      <w:tblCellMar>
        <w:left w:w="115" w:type="dxa"/>
        <w:right w:w="115" w:type="dxa"/>
      </w:tblCellMar>
    </w:tblPr>
  </w:style>
  <w:style w:type="table" w:customStyle="1" w:styleId="affffffffffffffffffff">
    <w:basedOn w:val="TableNormal"/>
    <w:tblPr>
      <w:tblStyleRowBandSize w:val="1"/>
      <w:tblStyleColBandSize w:val="1"/>
      <w:tblCellMar>
        <w:left w:w="115" w:type="dxa"/>
        <w:right w:w="115" w:type="dxa"/>
      </w:tblCellMar>
    </w:tblPr>
  </w:style>
  <w:style w:type="table" w:customStyle="1" w:styleId="affffffffffffffffffff0">
    <w:basedOn w:val="TableNormal"/>
    <w:tblPr>
      <w:tblStyleRowBandSize w:val="1"/>
      <w:tblStyleColBandSize w:val="1"/>
      <w:tblCellMar>
        <w:left w:w="115" w:type="dxa"/>
        <w:right w:w="115" w:type="dxa"/>
      </w:tblCellMar>
    </w:tblPr>
  </w:style>
  <w:style w:type="table" w:customStyle="1" w:styleId="affffffffffffffffffff1">
    <w:basedOn w:val="TableNormal"/>
    <w:tblPr>
      <w:tblStyleRowBandSize w:val="1"/>
      <w:tblStyleColBandSize w:val="1"/>
      <w:tblCellMar>
        <w:left w:w="115" w:type="dxa"/>
        <w:right w:w="115" w:type="dxa"/>
      </w:tblCellMar>
    </w:tblPr>
  </w:style>
  <w:style w:type="table" w:customStyle="1" w:styleId="affffffffffffffffffff2">
    <w:basedOn w:val="TableNormal"/>
    <w:tblPr>
      <w:tblStyleRowBandSize w:val="1"/>
      <w:tblStyleColBandSize w:val="1"/>
      <w:tblCellMar>
        <w:left w:w="115" w:type="dxa"/>
        <w:right w:w="115" w:type="dxa"/>
      </w:tblCellMar>
    </w:tblPr>
  </w:style>
  <w:style w:type="table" w:customStyle="1" w:styleId="affffffffffffffffffff3">
    <w:basedOn w:val="TableNormal"/>
    <w:tblPr>
      <w:tblStyleRowBandSize w:val="1"/>
      <w:tblStyleColBandSize w:val="1"/>
      <w:tblCellMar>
        <w:left w:w="115" w:type="dxa"/>
        <w:right w:w="115" w:type="dxa"/>
      </w:tblCellMar>
    </w:tblPr>
  </w:style>
  <w:style w:type="table" w:customStyle="1" w:styleId="affffffffffffffffffff4">
    <w:basedOn w:val="TableNormal"/>
    <w:tblPr>
      <w:tblStyleRowBandSize w:val="1"/>
      <w:tblStyleColBandSize w:val="1"/>
      <w:tblCellMar>
        <w:left w:w="115" w:type="dxa"/>
        <w:right w:w="115" w:type="dxa"/>
      </w:tblCellMar>
    </w:tblPr>
  </w:style>
  <w:style w:type="table" w:customStyle="1" w:styleId="affffffffffffffffffff5">
    <w:basedOn w:val="TableNormal"/>
    <w:tblPr>
      <w:tblStyleRowBandSize w:val="1"/>
      <w:tblStyleColBandSize w:val="1"/>
      <w:tblCellMar>
        <w:left w:w="115" w:type="dxa"/>
        <w:right w:w="115" w:type="dxa"/>
      </w:tblCellMar>
    </w:tblPr>
  </w:style>
  <w:style w:type="table" w:customStyle="1" w:styleId="affffffffffffffffffff6">
    <w:basedOn w:val="TableNormal"/>
    <w:tblPr>
      <w:tblStyleRowBandSize w:val="1"/>
      <w:tblStyleColBandSize w:val="1"/>
      <w:tblCellMar>
        <w:left w:w="115" w:type="dxa"/>
        <w:right w:w="115" w:type="dxa"/>
      </w:tblCellMar>
    </w:tblPr>
  </w:style>
  <w:style w:type="table" w:customStyle="1" w:styleId="affffffffffffffffffff7">
    <w:basedOn w:val="TableNormal"/>
    <w:tblPr>
      <w:tblStyleRowBandSize w:val="1"/>
      <w:tblStyleColBandSize w:val="1"/>
      <w:tblCellMar>
        <w:left w:w="115" w:type="dxa"/>
        <w:right w:w="115" w:type="dxa"/>
      </w:tblCellMar>
    </w:tblPr>
  </w:style>
  <w:style w:type="table" w:customStyle="1" w:styleId="affffffffffffffffffff8">
    <w:basedOn w:val="TableNormal"/>
    <w:tblPr>
      <w:tblStyleRowBandSize w:val="1"/>
      <w:tblStyleColBandSize w:val="1"/>
      <w:tblCellMar>
        <w:left w:w="115" w:type="dxa"/>
        <w:right w:w="115" w:type="dxa"/>
      </w:tblCellMar>
    </w:tblPr>
  </w:style>
  <w:style w:type="table" w:customStyle="1" w:styleId="affffffffffffffffffff9">
    <w:basedOn w:val="TableNormal"/>
    <w:tblPr>
      <w:tblStyleRowBandSize w:val="1"/>
      <w:tblStyleColBandSize w:val="1"/>
      <w:tblCellMar>
        <w:left w:w="115" w:type="dxa"/>
        <w:right w:w="115" w:type="dxa"/>
      </w:tblCellMar>
    </w:tblPr>
  </w:style>
  <w:style w:type="table" w:customStyle="1" w:styleId="affffffff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b">
    <w:basedOn w:val="TableNormal"/>
    <w:tblPr>
      <w:tblStyleRowBandSize w:val="1"/>
      <w:tblStyleColBandSize w:val="1"/>
      <w:tblCellMar>
        <w:left w:w="115" w:type="dxa"/>
        <w:right w:w="115" w:type="dxa"/>
      </w:tblCellMar>
    </w:tblPr>
  </w:style>
  <w:style w:type="table" w:customStyle="1" w:styleId="affffffffffffffffffffc">
    <w:basedOn w:val="TableNormal"/>
    <w:tblPr>
      <w:tblStyleRowBandSize w:val="1"/>
      <w:tblStyleColBandSize w:val="1"/>
      <w:tblCellMar>
        <w:left w:w="115" w:type="dxa"/>
        <w:right w:w="115" w:type="dxa"/>
      </w:tblCellMar>
    </w:tblPr>
  </w:style>
  <w:style w:type="table" w:customStyle="1" w:styleId="affffffffffffffffffffd">
    <w:basedOn w:val="TableNormal"/>
    <w:tblPr>
      <w:tblStyleRowBandSize w:val="1"/>
      <w:tblStyleColBandSize w:val="1"/>
      <w:tblCellMar>
        <w:left w:w="115" w:type="dxa"/>
        <w:right w:w="115" w:type="dxa"/>
      </w:tblCellMar>
    </w:tblPr>
  </w:style>
  <w:style w:type="table" w:customStyle="1" w:styleId="affffffffffffffffffffe">
    <w:basedOn w:val="TableNormal"/>
    <w:tblPr>
      <w:tblStyleRowBandSize w:val="1"/>
      <w:tblStyleColBandSize w:val="1"/>
      <w:tblCellMar>
        <w:left w:w="115" w:type="dxa"/>
        <w:right w:w="115" w:type="dxa"/>
      </w:tblCellMar>
    </w:tblPr>
  </w:style>
  <w:style w:type="table" w:customStyle="1" w:styleId="afffffffffffffffffffff">
    <w:basedOn w:val="TableNormal"/>
    <w:tblPr>
      <w:tblStyleRowBandSize w:val="1"/>
      <w:tblStyleColBandSize w:val="1"/>
      <w:tblCellMar>
        <w:left w:w="115" w:type="dxa"/>
        <w:right w:w="115" w:type="dxa"/>
      </w:tblCellMar>
    </w:tblPr>
  </w:style>
  <w:style w:type="table" w:customStyle="1" w:styleId="afffffffffffffffffffff0">
    <w:basedOn w:val="TableNormal"/>
    <w:tblPr>
      <w:tblStyleRowBandSize w:val="1"/>
      <w:tblStyleColBandSize w:val="1"/>
      <w:tblCellMar>
        <w:left w:w="115" w:type="dxa"/>
        <w:right w:w="115" w:type="dxa"/>
      </w:tblCellMar>
    </w:tblPr>
  </w:style>
  <w:style w:type="table" w:customStyle="1" w:styleId="affff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2">
    <w:basedOn w:val="TableNormal"/>
    <w:tblPr>
      <w:tblStyleRowBandSize w:val="1"/>
      <w:tblStyleColBandSize w:val="1"/>
      <w:tblCellMar>
        <w:left w:w="115" w:type="dxa"/>
        <w:right w:w="115" w:type="dxa"/>
      </w:tblCellMar>
    </w:tblPr>
  </w:style>
  <w:style w:type="table" w:customStyle="1" w:styleId="affff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4">
    <w:basedOn w:val="TableNormal"/>
    <w:tblPr>
      <w:tblStyleRowBandSize w:val="1"/>
      <w:tblStyleColBandSize w:val="1"/>
      <w:tblCellMar>
        <w:left w:w="115" w:type="dxa"/>
        <w:right w:w="115" w:type="dxa"/>
      </w:tblCellMar>
    </w:tblPr>
  </w:style>
  <w:style w:type="table" w:customStyle="1" w:styleId="affffffff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6">
    <w:basedOn w:val="TableNormal"/>
    <w:tblPr>
      <w:tblStyleRowBandSize w:val="1"/>
      <w:tblStyleColBandSize w:val="1"/>
      <w:tblCellMar>
        <w:left w:w="115" w:type="dxa"/>
        <w:right w:w="115" w:type="dxa"/>
      </w:tblCellMar>
    </w:tblPr>
  </w:style>
  <w:style w:type="table" w:customStyle="1" w:styleId="afffffffffffffffffffff7">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8">
    <w:basedOn w:val="TableNormal"/>
    <w:tblPr>
      <w:tblStyleRowBandSize w:val="1"/>
      <w:tblStyleColBandSize w:val="1"/>
      <w:tblCellMar>
        <w:left w:w="115" w:type="dxa"/>
        <w:right w:w="115" w:type="dxa"/>
      </w:tblCellMar>
    </w:tblPr>
  </w:style>
  <w:style w:type="table" w:customStyle="1" w:styleId="affffffff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a">
    <w:basedOn w:val="TableNormal"/>
    <w:tblPr>
      <w:tblStyleRowBandSize w:val="1"/>
      <w:tblStyleColBandSize w:val="1"/>
      <w:tblCellMar>
        <w:left w:w="115" w:type="dxa"/>
        <w:right w:w="115" w:type="dxa"/>
      </w:tblCellMar>
    </w:tblPr>
  </w:style>
  <w:style w:type="table" w:customStyle="1" w:styleId="afffff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c">
    <w:basedOn w:val="TableNormal"/>
    <w:tblPr>
      <w:tblStyleRowBandSize w:val="1"/>
      <w:tblStyleColBandSize w:val="1"/>
      <w:tblCellMar>
        <w:left w:w="115" w:type="dxa"/>
        <w:right w:w="115" w:type="dxa"/>
      </w:tblCellMar>
    </w:tblPr>
  </w:style>
  <w:style w:type="table" w:customStyle="1" w:styleId="afffff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e">
    <w:basedOn w:val="TableNormal"/>
    <w:tblPr>
      <w:tblStyleRowBandSize w:val="1"/>
      <w:tblStyleColBandSize w:val="1"/>
      <w:tblCellMar>
        <w:left w:w="115" w:type="dxa"/>
        <w:right w:w="115" w:type="dxa"/>
      </w:tblCellMar>
    </w:tblPr>
  </w:style>
  <w:style w:type="table" w:customStyle="1" w:styleId="afffff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0">
    <w:basedOn w:val="TableNormal"/>
    <w:tblPr>
      <w:tblStyleRowBandSize w:val="1"/>
      <w:tblStyleColBandSize w:val="1"/>
      <w:tblCellMar>
        <w:left w:w="115" w:type="dxa"/>
        <w:right w:w="115" w:type="dxa"/>
      </w:tblCellMar>
    </w:tblPr>
  </w:style>
  <w:style w:type="table" w:customStyle="1" w:styleId="afffff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2">
    <w:basedOn w:val="TableNormal"/>
    <w:tblPr>
      <w:tblStyleRowBandSize w:val="1"/>
      <w:tblStyleColBandSize w:val="1"/>
      <w:tblCellMar>
        <w:left w:w="115" w:type="dxa"/>
        <w:right w:w="115" w:type="dxa"/>
      </w:tblCellMar>
    </w:tblPr>
  </w:style>
  <w:style w:type="table" w:customStyle="1" w:styleId="afffff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4">
    <w:basedOn w:val="TableNormal"/>
    <w:tblPr>
      <w:tblStyleRowBandSize w:val="1"/>
      <w:tblStyleColBandSize w:val="1"/>
      <w:tblCellMar>
        <w:left w:w="115" w:type="dxa"/>
        <w:right w:w="115" w:type="dxa"/>
      </w:tblCellMar>
    </w:tblPr>
  </w:style>
  <w:style w:type="table" w:customStyle="1" w:styleId="afffffffff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6">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7">
    <w:basedOn w:val="TableNormal"/>
    <w:tblPr>
      <w:tblStyleRowBandSize w:val="1"/>
      <w:tblStyleColBandSize w:val="1"/>
      <w:tblCellMar>
        <w:left w:w="115" w:type="dxa"/>
        <w:right w:w="115" w:type="dxa"/>
      </w:tblCellMar>
    </w:tblPr>
  </w:style>
  <w:style w:type="table" w:customStyle="1" w:styleId="affffffffffffffffffffff8">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9">
    <w:basedOn w:val="TableNormal"/>
    <w:tblPr>
      <w:tblStyleRowBandSize w:val="1"/>
      <w:tblStyleColBandSize w:val="1"/>
      <w:tblCellMar>
        <w:left w:w="115" w:type="dxa"/>
        <w:right w:w="115" w:type="dxa"/>
      </w:tblCellMar>
    </w:tblPr>
  </w:style>
  <w:style w:type="table" w:customStyle="1" w:styleId="affffffffff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b">
    <w:basedOn w:val="TableNormal"/>
    <w:tblPr>
      <w:tblStyleRowBandSize w:val="1"/>
      <w:tblStyleColBandSize w:val="1"/>
      <w:tblCellMar>
        <w:left w:w="115" w:type="dxa"/>
        <w:right w:w="115" w:type="dxa"/>
      </w:tblCellMar>
    </w:tblPr>
  </w:style>
  <w:style w:type="table" w:customStyle="1" w:styleId="affffffffffffffffffffffc">
    <w:basedOn w:val="TableNormal"/>
    <w:tblPr>
      <w:tblStyleRowBandSize w:val="1"/>
      <w:tblStyleColBandSize w:val="1"/>
      <w:tblCellMar>
        <w:left w:w="115" w:type="dxa"/>
        <w:right w:w="115" w:type="dxa"/>
      </w:tblCellMar>
    </w:tblPr>
  </w:style>
  <w:style w:type="table" w:customStyle="1" w:styleId="affffffffffffffffffffffd">
    <w:basedOn w:val="TableNormal"/>
    <w:tblPr>
      <w:tblStyleRowBandSize w:val="1"/>
      <w:tblStyleColBandSize w:val="1"/>
      <w:tblCellMar>
        <w:left w:w="115" w:type="dxa"/>
        <w:right w:w="115" w:type="dxa"/>
      </w:tblCellMar>
    </w:tblPr>
  </w:style>
  <w:style w:type="table" w:customStyle="1" w:styleId="affffffffffffffffffffffe">
    <w:basedOn w:val="TableNormal"/>
    <w:tblPr>
      <w:tblStyleRowBandSize w:val="1"/>
      <w:tblStyleColBandSize w:val="1"/>
      <w:tblCellMar>
        <w:left w:w="115" w:type="dxa"/>
        <w:right w:w="115" w:type="dxa"/>
      </w:tblCellMar>
    </w:tblPr>
  </w:style>
  <w:style w:type="table" w:customStyle="1" w:styleId="affffff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f0">
    <w:basedOn w:val="TableNormal"/>
    <w:tblPr>
      <w:tblStyleRowBandSize w:val="1"/>
      <w:tblStyleColBandSize w:val="1"/>
      <w:tblCellMar>
        <w:left w:w="115" w:type="dxa"/>
        <w:right w:w="115" w:type="dxa"/>
      </w:tblCellMar>
    </w:tblPr>
  </w:style>
  <w:style w:type="table" w:customStyle="1" w:styleId="afffffffffffffffffffffff1">
    <w:basedOn w:val="TableNormal"/>
    <w:tblPr>
      <w:tblStyleRowBandSize w:val="1"/>
      <w:tblStyleColBandSize w:val="1"/>
      <w:tblCellMar>
        <w:left w:w="115" w:type="dxa"/>
        <w:right w:w="115" w:type="dxa"/>
      </w:tblCellMar>
    </w:tblPr>
  </w:style>
  <w:style w:type="table" w:customStyle="1" w:styleId="afffffffffffffffffffffff2">
    <w:basedOn w:val="TableNormal"/>
    <w:tblPr>
      <w:tblStyleRowBandSize w:val="1"/>
      <w:tblStyleColBandSize w:val="1"/>
      <w:tblCellMar>
        <w:left w:w="115" w:type="dxa"/>
        <w:right w:w="115" w:type="dxa"/>
      </w:tblCellMar>
    </w:tblPr>
  </w:style>
  <w:style w:type="table" w:customStyle="1" w:styleId="afffffffffffffffffffffff3">
    <w:basedOn w:val="TableNormal"/>
    <w:tblPr>
      <w:tblStyleRowBandSize w:val="1"/>
      <w:tblStyleColBandSize w:val="1"/>
      <w:tblCellMar>
        <w:left w:w="115" w:type="dxa"/>
        <w:right w:w="115" w:type="dxa"/>
      </w:tblCellMar>
    </w:tblPr>
  </w:style>
  <w:style w:type="table" w:customStyle="1" w:styleId="afffffffffffffffffffffff4">
    <w:basedOn w:val="TableNormal"/>
    <w:tblPr>
      <w:tblStyleRowBandSize w:val="1"/>
      <w:tblStyleColBandSize w:val="1"/>
      <w:tblCellMar>
        <w:left w:w="115" w:type="dxa"/>
        <w:right w:w="115" w:type="dxa"/>
      </w:tblCellMar>
    </w:tblPr>
  </w:style>
  <w:style w:type="table" w:customStyle="1" w:styleId="afffffffffffffffffffffff5">
    <w:basedOn w:val="TableNormal"/>
    <w:tblPr>
      <w:tblStyleRowBandSize w:val="1"/>
      <w:tblStyleColBandSize w:val="1"/>
      <w:tblCellMar>
        <w:left w:w="115" w:type="dxa"/>
        <w:right w:w="115" w:type="dxa"/>
      </w:tblCellMar>
    </w:tblPr>
  </w:style>
  <w:style w:type="table" w:customStyle="1" w:styleId="afffffffffffffffffffffff6">
    <w:basedOn w:val="TableNormal"/>
    <w:tblPr>
      <w:tblStyleRowBandSize w:val="1"/>
      <w:tblStyleColBandSize w:val="1"/>
      <w:tblCellMar>
        <w:left w:w="115" w:type="dxa"/>
        <w:right w:w="115" w:type="dxa"/>
      </w:tblCellMar>
    </w:tblPr>
  </w:style>
  <w:style w:type="table" w:customStyle="1" w:styleId="afffffffffffffffffffffff7">
    <w:basedOn w:val="TableNormal"/>
    <w:tblPr>
      <w:tblStyleRowBandSize w:val="1"/>
      <w:tblStyleColBandSize w:val="1"/>
      <w:tblCellMar>
        <w:left w:w="115" w:type="dxa"/>
        <w:right w:w="115" w:type="dxa"/>
      </w:tblCellMar>
    </w:tblPr>
  </w:style>
  <w:style w:type="table" w:customStyle="1" w:styleId="afffffffffffffffffffffff8">
    <w:basedOn w:val="TableNormal"/>
    <w:tblPr>
      <w:tblStyleRowBandSize w:val="1"/>
      <w:tblStyleColBandSize w:val="1"/>
      <w:tblCellMar>
        <w:left w:w="115" w:type="dxa"/>
        <w:right w:w="115" w:type="dxa"/>
      </w:tblCellMar>
    </w:tblPr>
  </w:style>
  <w:style w:type="table" w:customStyle="1" w:styleId="afffffffffffffffffffffff9">
    <w:basedOn w:val="TableNormal"/>
    <w:tblPr>
      <w:tblStyleRowBandSize w:val="1"/>
      <w:tblStyleColBandSize w:val="1"/>
      <w:tblCellMar>
        <w:left w:w="115" w:type="dxa"/>
        <w:right w:w="115" w:type="dxa"/>
      </w:tblCellMar>
    </w:tblPr>
  </w:style>
  <w:style w:type="table" w:customStyle="1" w:styleId="afffffffffffffffffffffffa">
    <w:basedOn w:val="TableNormal"/>
    <w:tblPr>
      <w:tblStyleRowBandSize w:val="1"/>
      <w:tblStyleColBandSize w:val="1"/>
      <w:tblCellMar>
        <w:left w:w="115" w:type="dxa"/>
        <w:right w:w="115" w:type="dxa"/>
      </w:tblCellMar>
    </w:tblPr>
  </w:style>
  <w:style w:type="table" w:customStyle="1" w:styleId="afffffff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fc">
    <w:basedOn w:val="TableNormal"/>
    <w:tblPr>
      <w:tblStyleRowBandSize w:val="1"/>
      <w:tblStyleColBandSize w:val="1"/>
      <w:tblCellMar>
        <w:left w:w="115" w:type="dxa"/>
        <w:right w:w="115" w:type="dxa"/>
      </w:tblCellMar>
    </w:tblPr>
  </w:style>
  <w:style w:type="table" w:customStyle="1" w:styleId="afffffffffffffffffffffffd">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semiHidden/>
    <w:unhideWhenUsed/>
    <w:qFormat/>
    <w:rsid w:val="00DE543F"/>
    <w:pPr>
      <w:spacing w:line="240" w:lineRule="auto"/>
    </w:pPr>
    <w:rPr>
      <w:i/>
      <w:iCs/>
      <w:color w:val="1F497D" w:themeColor="text2"/>
      <w:sz w:val="18"/>
      <w:szCs w:val="18"/>
    </w:rPr>
  </w:style>
  <w:style w:type="character" w:customStyle="1" w:styleId="normaltextrun">
    <w:name w:val="normaltextrun"/>
    <w:basedOn w:val="DefaultParagraphFont"/>
    <w:rsid w:val="00D25B62"/>
  </w:style>
  <w:style w:type="character" w:customStyle="1" w:styleId="eop">
    <w:name w:val="eop"/>
    <w:basedOn w:val="DefaultParagraphFont"/>
    <w:rsid w:val="00D25B62"/>
  </w:style>
  <w:style w:type="paragraph" w:customStyle="1" w:styleId="paragraph">
    <w:name w:val="paragraph"/>
    <w:basedOn w:val="Normal"/>
    <w:rsid w:val="00DD12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411F65"/>
  </w:style>
  <w:style w:type="paragraph" w:customStyle="1" w:styleId="link">
    <w:name w:val="link"/>
    <w:basedOn w:val="Normal"/>
    <w:link w:val="linkChar"/>
    <w:qFormat/>
    <w:rsid w:val="6B9B989E"/>
    <w:pPr>
      <w:numPr>
        <w:numId w:val="2"/>
      </w:numPr>
      <w:spacing w:after="0"/>
      <w:ind w:left="360"/>
    </w:pPr>
    <w:rPr>
      <w:color w:val="0000FF"/>
      <w:sz w:val="24"/>
      <w:szCs w:val="24"/>
      <w:u w:val="single"/>
    </w:rPr>
  </w:style>
  <w:style w:type="character" w:customStyle="1" w:styleId="linkChar">
    <w:name w:val="link Char"/>
    <w:basedOn w:val="DefaultParagraphFont"/>
    <w:link w:val="link"/>
    <w:rsid w:val="6B9B989E"/>
    <w:rPr>
      <w:color w:val="0000FF"/>
      <w:sz w:val="24"/>
      <w:szCs w:val="24"/>
      <w:u w:val="single"/>
    </w:rPr>
  </w:style>
  <w:style w:type="paragraph" w:customStyle="1" w:styleId="mainheading">
    <w:name w:val="main heading"/>
    <w:basedOn w:val="Normal"/>
    <w:link w:val="mainheadingChar"/>
    <w:qFormat/>
    <w:rsid w:val="0F5DC7D9"/>
    <w:pPr>
      <w:keepNext/>
      <w:keepLines/>
      <w:spacing w:before="200" w:after="0"/>
      <w:outlineLvl w:val="1"/>
    </w:pPr>
    <w:rPr>
      <w:rFonts w:ascii="Cambria" w:eastAsia="Cambria" w:hAnsi="Cambria" w:cs="Cambria"/>
      <w:b/>
      <w:bCs/>
      <w:color w:val="4F81BD" w:themeColor="accent1"/>
      <w:sz w:val="32"/>
      <w:szCs w:val="32"/>
    </w:rPr>
  </w:style>
  <w:style w:type="paragraph" w:customStyle="1" w:styleId="subheading">
    <w:name w:val="sub heading"/>
    <w:basedOn w:val="Normal"/>
    <w:link w:val="subheadingChar"/>
    <w:qFormat/>
    <w:rsid w:val="00E8623A"/>
    <w:pPr>
      <w:keepNext/>
      <w:keepLines/>
      <w:spacing w:after="120"/>
      <w:outlineLvl w:val="0"/>
    </w:pPr>
    <w:rPr>
      <w:b/>
      <w:bCs/>
      <w:smallCaps/>
      <w:color w:val="366091"/>
      <w:sz w:val="28"/>
      <w:szCs w:val="24"/>
    </w:rPr>
  </w:style>
  <w:style w:type="character" w:customStyle="1" w:styleId="subheadingChar">
    <w:name w:val="sub heading Char"/>
    <w:basedOn w:val="DefaultParagraphFont"/>
    <w:link w:val="subheading"/>
    <w:rsid w:val="00E8623A"/>
    <w:rPr>
      <w:b/>
      <w:bCs/>
      <w:smallCaps/>
      <w:color w:val="366091"/>
      <w:sz w:val="28"/>
      <w:szCs w:val="24"/>
    </w:rPr>
  </w:style>
  <w:style w:type="character" w:customStyle="1" w:styleId="mainheadingChar">
    <w:name w:val="main heading Char"/>
    <w:basedOn w:val="DefaultParagraphFont"/>
    <w:link w:val="mainheading"/>
    <w:rsid w:val="0F5DC7D9"/>
    <w:rPr>
      <w:rFonts w:ascii="Cambria" w:eastAsia="Cambria" w:hAnsi="Cambria" w:cs="Cambria"/>
      <w:b/>
      <w:bCs/>
      <w:color w:val="4F81BD" w:themeColor="accent1"/>
      <w:sz w:val="32"/>
      <w:szCs w:val="32"/>
    </w:rPr>
  </w:style>
  <w:style w:type="paragraph" w:styleId="TOC3">
    <w:name w:val="toc 3"/>
    <w:basedOn w:val="Normal"/>
    <w:next w:val="Normal"/>
    <w:autoRedefine/>
    <w:uiPriority w:val="39"/>
    <w:unhideWhenUsed/>
    <w:rsid w:val="002D41C6"/>
    <w:pPr>
      <w:spacing w:after="100" w:line="259" w:lineRule="auto"/>
      <w:ind w:left="440"/>
    </w:pPr>
    <w:rPr>
      <w:rFonts w:asciiTheme="minorHAnsi" w:eastAsiaTheme="minorEastAsia" w:hAnsiTheme="minorHAnsi" w:cs="Times New Roman"/>
    </w:rPr>
  </w:style>
  <w:style w:type="character" w:styleId="UnresolvedMention">
    <w:name w:val="Unresolved Mention"/>
    <w:basedOn w:val="DefaultParagraphFont"/>
    <w:uiPriority w:val="99"/>
    <w:semiHidden/>
    <w:unhideWhenUsed/>
    <w:rsid w:val="00FA5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4628">
      <w:bodyDiv w:val="1"/>
      <w:marLeft w:val="0"/>
      <w:marRight w:val="0"/>
      <w:marTop w:val="0"/>
      <w:marBottom w:val="0"/>
      <w:divBdr>
        <w:top w:val="none" w:sz="0" w:space="0" w:color="auto"/>
        <w:left w:val="none" w:sz="0" w:space="0" w:color="auto"/>
        <w:bottom w:val="none" w:sz="0" w:space="0" w:color="auto"/>
        <w:right w:val="none" w:sz="0" w:space="0" w:color="auto"/>
      </w:divBdr>
      <w:divsChild>
        <w:div w:id="72437929">
          <w:marLeft w:val="0"/>
          <w:marRight w:val="0"/>
          <w:marTop w:val="0"/>
          <w:marBottom w:val="0"/>
          <w:divBdr>
            <w:top w:val="none" w:sz="0" w:space="0" w:color="auto"/>
            <w:left w:val="none" w:sz="0" w:space="0" w:color="auto"/>
            <w:bottom w:val="none" w:sz="0" w:space="0" w:color="auto"/>
            <w:right w:val="none" w:sz="0" w:space="0" w:color="auto"/>
          </w:divBdr>
        </w:div>
        <w:div w:id="90053480">
          <w:marLeft w:val="0"/>
          <w:marRight w:val="0"/>
          <w:marTop w:val="0"/>
          <w:marBottom w:val="0"/>
          <w:divBdr>
            <w:top w:val="none" w:sz="0" w:space="0" w:color="auto"/>
            <w:left w:val="none" w:sz="0" w:space="0" w:color="auto"/>
            <w:bottom w:val="none" w:sz="0" w:space="0" w:color="auto"/>
            <w:right w:val="none" w:sz="0" w:space="0" w:color="auto"/>
          </w:divBdr>
        </w:div>
        <w:div w:id="232860063">
          <w:marLeft w:val="0"/>
          <w:marRight w:val="0"/>
          <w:marTop w:val="0"/>
          <w:marBottom w:val="0"/>
          <w:divBdr>
            <w:top w:val="none" w:sz="0" w:space="0" w:color="auto"/>
            <w:left w:val="none" w:sz="0" w:space="0" w:color="auto"/>
            <w:bottom w:val="none" w:sz="0" w:space="0" w:color="auto"/>
            <w:right w:val="none" w:sz="0" w:space="0" w:color="auto"/>
          </w:divBdr>
        </w:div>
        <w:div w:id="424880725">
          <w:marLeft w:val="0"/>
          <w:marRight w:val="0"/>
          <w:marTop w:val="0"/>
          <w:marBottom w:val="0"/>
          <w:divBdr>
            <w:top w:val="none" w:sz="0" w:space="0" w:color="auto"/>
            <w:left w:val="none" w:sz="0" w:space="0" w:color="auto"/>
            <w:bottom w:val="none" w:sz="0" w:space="0" w:color="auto"/>
            <w:right w:val="none" w:sz="0" w:space="0" w:color="auto"/>
          </w:divBdr>
        </w:div>
        <w:div w:id="997928847">
          <w:marLeft w:val="0"/>
          <w:marRight w:val="0"/>
          <w:marTop w:val="0"/>
          <w:marBottom w:val="0"/>
          <w:divBdr>
            <w:top w:val="none" w:sz="0" w:space="0" w:color="auto"/>
            <w:left w:val="none" w:sz="0" w:space="0" w:color="auto"/>
            <w:bottom w:val="none" w:sz="0" w:space="0" w:color="auto"/>
            <w:right w:val="none" w:sz="0" w:space="0" w:color="auto"/>
          </w:divBdr>
        </w:div>
        <w:div w:id="1096053909">
          <w:marLeft w:val="0"/>
          <w:marRight w:val="0"/>
          <w:marTop w:val="0"/>
          <w:marBottom w:val="0"/>
          <w:divBdr>
            <w:top w:val="none" w:sz="0" w:space="0" w:color="auto"/>
            <w:left w:val="none" w:sz="0" w:space="0" w:color="auto"/>
            <w:bottom w:val="none" w:sz="0" w:space="0" w:color="auto"/>
            <w:right w:val="none" w:sz="0" w:space="0" w:color="auto"/>
          </w:divBdr>
        </w:div>
        <w:div w:id="1157189289">
          <w:marLeft w:val="0"/>
          <w:marRight w:val="0"/>
          <w:marTop w:val="0"/>
          <w:marBottom w:val="0"/>
          <w:divBdr>
            <w:top w:val="none" w:sz="0" w:space="0" w:color="auto"/>
            <w:left w:val="none" w:sz="0" w:space="0" w:color="auto"/>
            <w:bottom w:val="none" w:sz="0" w:space="0" w:color="auto"/>
            <w:right w:val="none" w:sz="0" w:space="0" w:color="auto"/>
          </w:divBdr>
        </w:div>
        <w:div w:id="1178930395">
          <w:marLeft w:val="0"/>
          <w:marRight w:val="0"/>
          <w:marTop w:val="0"/>
          <w:marBottom w:val="0"/>
          <w:divBdr>
            <w:top w:val="none" w:sz="0" w:space="0" w:color="auto"/>
            <w:left w:val="none" w:sz="0" w:space="0" w:color="auto"/>
            <w:bottom w:val="none" w:sz="0" w:space="0" w:color="auto"/>
            <w:right w:val="none" w:sz="0" w:space="0" w:color="auto"/>
          </w:divBdr>
        </w:div>
        <w:div w:id="1659576414">
          <w:marLeft w:val="0"/>
          <w:marRight w:val="0"/>
          <w:marTop w:val="0"/>
          <w:marBottom w:val="0"/>
          <w:divBdr>
            <w:top w:val="none" w:sz="0" w:space="0" w:color="auto"/>
            <w:left w:val="none" w:sz="0" w:space="0" w:color="auto"/>
            <w:bottom w:val="none" w:sz="0" w:space="0" w:color="auto"/>
            <w:right w:val="none" w:sz="0" w:space="0" w:color="auto"/>
          </w:divBdr>
        </w:div>
        <w:div w:id="2059740950">
          <w:marLeft w:val="0"/>
          <w:marRight w:val="0"/>
          <w:marTop w:val="0"/>
          <w:marBottom w:val="0"/>
          <w:divBdr>
            <w:top w:val="none" w:sz="0" w:space="0" w:color="auto"/>
            <w:left w:val="none" w:sz="0" w:space="0" w:color="auto"/>
            <w:bottom w:val="none" w:sz="0" w:space="0" w:color="auto"/>
            <w:right w:val="none" w:sz="0" w:space="0" w:color="auto"/>
          </w:divBdr>
        </w:div>
      </w:divsChild>
    </w:div>
    <w:div w:id="1602034395">
      <w:bodyDiv w:val="1"/>
      <w:marLeft w:val="0"/>
      <w:marRight w:val="0"/>
      <w:marTop w:val="0"/>
      <w:marBottom w:val="0"/>
      <w:divBdr>
        <w:top w:val="none" w:sz="0" w:space="0" w:color="auto"/>
        <w:left w:val="none" w:sz="0" w:space="0" w:color="auto"/>
        <w:bottom w:val="none" w:sz="0" w:space="0" w:color="auto"/>
        <w:right w:val="none" w:sz="0" w:space="0" w:color="auto"/>
      </w:divBdr>
      <w:divsChild>
        <w:div w:id="138157332">
          <w:marLeft w:val="0"/>
          <w:marRight w:val="0"/>
          <w:marTop w:val="0"/>
          <w:marBottom w:val="0"/>
          <w:divBdr>
            <w:top w:val="none" w:sz="0" w:space="0" w:color="auto"/>
            <w:left w:val="none" w:sz="0" w:space="0" w:color="auto"/>
            <w:bottom w:val="none" w:sz="0" w:space="0" w:color="auto"/>
            <w:right w:val="none" w:sz="0" w:space="0" w:color="auto"/>
          </w:divBdr>
        </w:div>
        <w:div w:id="475487455">
          <w:marLeft w:val="0"/>
          <w:marRight w:val="0"/>
          <w:marTop w:val="0"/>
          <w:marBottom w:val="0"/>
          <w:divBdr>
            <w:top w:val="none" w:sz="0" w:space="0" w:color="auto"/>
            <w:left w:val="none" w:sz="0" w:space="0" w:color="auto"/>
            <w:bottom w:val="none" w:sz="0" w:space="0" w:color="auto"/>
            <w:right w:val="none" w:sz="0" w:space="0" w:color="auto"/>
          </w:divBdr>
        </w:div>
        <w:div w:id="663826884">
          <w:marLeft w:val="0"/>
          <w:marRight w:val="0"/>
          <w:marTop w:val="0"/>
          <w:marBottom w:val="0"/>
          <w:divBdr>
            <w:top w:val="none" w:sz="0" w:space="0" w:color="auto"/>
            <w:left w:val="none" w:sz="0" w:space="0" w:color="auto"/>
            <w:bottom w:val="none" w:sz="0" w:space="0" w:color="auto"/>
            <w:right w:val="none" w:sz="0" w:space="0" w:color="auto"/>
          </w:divBdr>
        </w:div>
        <w:div w:id="837960347">
          <w:marLeft w:val="0"/>
          <w:marRight w:val="0"/>
          <w:marTop w:val="0"/>
          <w:marBottom w:val="0"/>
          <w:divBdr>
            <w:top w:val="none" w:sz="0" w:space="0" w:color="auto"/>
            <w:left w:val="none" w:sz="0" w:space="0" w:color="auto"/>
            <w:bottom w:val="none" w:sz="0" w:space="0" w:color="auto"/>
            <w:right w:val="none" w:sz="0" w:space="0" w:color="auto"/>
          </w:divBdr>
        </w:div>
        <w:div w:id="926425707">
          <w:marLeft w:val="0"/>
          <w:marRight w:val="0"/>
          <w:marTop w:val="0"/>
          <w:marBottom w:val="0"/>
          <w:divBdr>
            <w:top w:val="none" w:sz="0" w:space="0" w:color="auto"/>
            <w:left w:val="none" w:sz="0" w:space="0" w:color="auto"/>
            <w:bottom w:val="none" w:sz="0" w:space="0" w:color="auto"/>
            <w:right w:val="none" w:sz="0" w:space="0" w:color="auto"/>
          </w:divBdr>
        </w:div>
        <w:div w:id="1047875605">
          <w:marLeft w:val="0"/>
          <w:marRight w:val="0"/>
          <w:marTop w:val="0"/>
          <w:marBottom w:val="0"/>
          <w:divBdr>
            <w:top w:val="none" w:sz="0" w:space="0" w:color="auto"/>
            <w:left w:val="none" w:sz="0" w:space="0" w:color="auto"/>
            <w:bottom w:val="none" w:sz="0" w:space="0" w:color="auto"/>
            <w:right w:val="none" w:sz="0" w:space="0" w:color="auto"/>
          </w:divBdr>
        </w:div>
        <w:div w:id="1371495427">
          <w:marLeft w:val="0"/>
          <w:marRight w:val="0"/>
          <w:marTop w:val="0"/>
          <w:marBottom w:val="0"/>
          <w:divBdr>
            <w:top w:val="none" w:sz="0" w:space="0" w:color="auto"/>
            <w:left w:val="none" w:sz="0" w:space="0" w:color="auto"/>
            <w:bottom w:val="none" w:sz="0" w:space="0" w:color="auto"/>
            <w:right w:val="none" w:sz="0" w:space="0" w:color="auto"/>
          </w:divBdr>
        </w:div>
        <w:div w:id="1474983562">
          <w:marLeft w:val="0"/>
          <w:marRight w:val="0"/>
          <w:marTop w:val="0"/>
          <w:marBottom w:val="0"/>
          <w:divBdr>
            <w:top w:val="none" w:sz="0" w:space="0" w:color="auto"/>
            <w:left w:val="none" w:sz="0" w:space="0" w:color="auto"/>
            <w:bottom w:val="none" w:sz="0" w:space="0" w:color="auto"/>
            <w:right w:val="none" w:sz="0" w:space="0" w:color="auto"/>
          </w:divBdr>
        </w:div>
        <w:div w:id="1569069826">
          <w:marLeft w:val="0"/>
          <w:marRight w:val="0"/>
          <w:marTop w:val="0"/>
          <w:marBottom w:val="0"/>
          <w:divBdr>
            <w:top w:val="none" w:sz="0" w:space="0" w:color="auto"/>
            <w:left w:val="none" w:sz="0" w:space="0" w:color="auto"/>
            <w:bottom w:val="none" w:sz="0" w:space="0" w:color="auto"/>
            <w:right w:val="none" w:sz="0" w:space="0" w:color="auto"/>
          </w:divBdr>
        </w:div>
        <w:div w:id="1695380933">
          <w:marLeft w:val="0"/>
          <w:marRight w:val="0"/>
          <w:marTop w:val="0"/>
          <w:marBottom w:val="0"/>
          <w:divBdr>
            <w:top w:val="none" w:sz="0" w:space="0" w:color="auto"/>
            <w:left w:val="none" w:sz="0" w:space="0" w:color="auto"/>
            <w:bottom w:val="none" w:sz="0" w:space="0" w:color="auto"/>
            <w:right w:val="none" w:sz="0" w:space="0" w:color="auto"/>
          </w:divBdr>
        </w:div>
        <w:div w:id="1816799688">
          <w:marLeft w:val="0"/>
          <w:marRight w:val="0"/>
          <w:marTop w:val="0"/>
          <w:marBottom w:val="0"/>
          <w:divBdr>
            <w:top w:val="none" w:sz="0" w:space="0" w:color="auto"/>
            <w:left w:val="none" w:sz="0" w:space="0" w:color="auto"/>
            <w:bottom w:val="none" w:sz="0" w:space="0" w:color="auto"/>
            <w:right w:val="none" w:sz="0" w:space="0" w:color="auto"/>
          </w:divBdr>
        </w:div>
        <w:div w:id="1871601062">
          <w:marLeft w:val="0"/>
          <w:marRight w:val="0"/>
          <w:marTop w:val="0"/>
          <w:marBottom w:val="0"/>
          <w:divBdr>
            <w:top w:val="none" w:sz="0" w:space="0" w:color="auto"/>
            <w:left w:val="none" w:sz="0" w:space="0" w:color="auto"/>
            <w:bottom w:val="none" w:sz="0" w:space="0" w:color="auto"/>
            <w:right w:val="none" w:sz="0" w:space="0" w:color="auto"/>
          </w:divBdr>
        </w:div>
        <w:div w:id="1987317651">
          <w:marLeft w:val="0"/>
          <w:marRight w:val="0"/>
          <w:marTop w:val="0"/>
          <w:marBottom w:val="0"/>
          <w:divBdr>
            <w:top w:val="none" w:sz="0" w:space="0" w:color="auto"/>
            <w:left w:val="none" w:sz="0" w:space="0" w:color="auto"/>
            <w:bottom w:val="none" w:sz="0" w:space="0" w:color="auto"/>
            <w:right w:val="none" w:sz="0" w:space="0" w:color="auto"/>
          </w:divBdr>
        </w:div>
        <w:div w:id="1991592807">
          <w:marLeft w:val="0"/>
          <w:marRight w:val="0"/>
          <w:marTop w:val="0"/>
          <w:marBottom w:val="0"/>
          <w:divBdr>
            <w:top w:val="none" w:sz="0" w:space="0" w:color="auto"/>
            <w:left w:val="none" w:sz="0" w:space="0" w:color="auto"/>
            <w:bottom w:val="none" w:sz="0" w:space="0" w:color="auto"/>
            <w:right w:val="none" w:sz="0" w:space="0" w:color="auto"/>
          </w:divBdr>
        </w:div>
      </w:divsChild>
    </w:div>
    <w:div w:id="1755279341">
      <w:bodyDiv w:val="1"/>
      <w:marLeft w:val="0"/>
      <w:marRight w:val="0"/>
      <w:marTop w:val="0"/>
      <w:marBottom w:val="0"/>
      <w:divBdr>
        <w:top w:val="none" w:sz="0" w:space="0" w:color="auto"/>
        <w:left w:val="none" w:sz="0" w:space="0" w:color="auto"/>
        <w:bottom w:val="none" w:sz="0" w:space="0" w:color="auto"/>
        <w:right w:val="none" w:sz="0" w:space="0" w:color="auto"/>
      </w:divBdr>
      <w:divsChild>
        <w:div w:id="251858737">
          <w:marLeft w:val="0"/>
          <w:marRight w:val="0"/>
          <w:marTop w:val="0"/>
          <w:marBottom w:val="0"/>
          <w:divBdr>
            <w:top w:val="none" w:sz="0" w:space="0" w:color="auto"/>
            <w:left w:val="none" w:sz="0" w:space="0" w:color="auto"/>
            <w:bottom w:val="none" w:sz="0" w:space="0" w:color="auto"/>
            <w:right w:val="none" w:sz="0" w:space="0" w:color="auto"/>
          </w:divBdr>
        </w:div>
        <w:div w:id="1192768058">
          <w:marLeft w:val="0"/>
          <w:marRight w:val="0"/>
          <w:marTop w:val="0"/>
          <w:marBottom w:val="0"/>
          <w:divBdr>
            <w:top w:val="none" w:sz="0" w:space="0" w:color="auto"/>
            <w:left w:val="none" w:sz="0" w:space="0" w:color="auto"/>
            <w:bottom w:val="none" w:sz="0" w:space="0" w:color="auto"/>
            <w:right w:val="none" w:sz="0" w:space="0" w:color="auto"/>
          </w:divBdr>
        </w:div>
        <w:div w:id="1489859274">
          <w:marLeft w:val="0"/>
          <w:marRight w:val="0"/>
          <w:marTop w:val="0"/>
          <w:marBottom w:val="0"/>
          <w:divBdr>
            <w:top w:val="none" w:sz="0" w:space="0" w:color="auto"/>
            <w:left w:val="none" w:sz="0" w:space="0" w:color="auto"/>
            <w:bottom w:val="none" w:sz="0" w:space="0" w:color="auto"/>
            <w:right w:val="none" w:sz="0" w:space="0" w:color="auto"/>
          </w:divBdr>
        </w:div>
        <w:div w:id="1561096819">
          <w:marLeft w:val="0"/>
          <w:marRight w:val="0"/>
          <w:marTop w:val="0"/>
          <w:marBottom w:val="0"/>
          <w:divBdr>
            <w:top w:val="none" w:sz="0" w:space="0" w:color="auto"/>
            <w:left w:val="none" w:sz="0" w:space="0" w:color="auto"/>
            <w:bottom w:val="none" w:sz="0" w:space="0" w:color="auto"/>
            <w:right w:val="none" w:sz="0" w:space="0" w:color="auto"/>
          </w:divBdr>
        </w:div>
        <w:div w:id="1644432038">
          <w:marLeft w:val="0"/>
          <w:marRight w:val="0"/>
          <w:marTop w:val="0"/>
          <w:marBottom w:val="0"/>
          <w:divBdr>
            <w:top w:val="none" w:sz="0" w:space="0" w:color="auto"/>
            <w:left w:val="none" w:sz="0" w:space="0" w:color="auto"/>
            <w:bottom w:val="none" w:sz="0" w:space="0" w:color="auto"/>
            <w:right w:val="none" w:sz="0" w:space="0" w:color="auto"/>
          </w:divBdr>
        </w:div>
        <w:div w:id="1811945025">
          <w:marLeft w:val="0"/>
          <w:marRight w:val="0"/>
          <w:marTop w:val="0"/>
          <w:marBottom w:val="0"/>
          <w:divBdr>
            <w:top w:val="none" w:sz="0" w:space="0" w:color="auto"/>
            <w:left w:val="none" w:sz="0" w:space="0" w:color="auto"/>
            <w:bottom w:val="none" w:sz="0" w:space="0" w:color="auto"/>
            <w:right w:val="none" w:sz="0" w:space="0" w:color="auto"/>
          </w:divBdr>
        </w:div>
        <w:div w:id="2061399394">
          <w:marLeft w:val="0"/>
          <w:marRight w:val="0"/>
          <w:marTop w:val="0"/>
          <w:marBottom w:val="0"/>
          <w:divBdr>
            <w:top w:val="none" w:sz="0" w:space="0" w:color="auto"/>
            <w:left w:val="none" w:sz="0" w:space="0" w:color="auto"/>
            <w:bottom w:val="none" w:sz="0" w:space="0" w:color="auto"/>
            <w:right w:val="none" w:sz="0" w:space="0" w:color="auto"/>
          </w:divBdr>
        </w:div>
        <w:div w:id="20845978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yperlink" Target="https://www.doe.virginia.gov/programs-services/school-operations-support-services/school-climate-working-conditions" TargetMode="External"/><Relationship Id="rId39" Type="http://schemas.openxmlformats.org/officeDocument/2006/relationships/hyperlink" Target="https://tinyurl.com/MentalHealthdcjs" TargetMode="External"/><Relationship Id="rId21" Type="http://schemas.openxmlformats.org/officeDocument/2006/relationships/diagramLayout" Target="diagrams/layout1.xml"/><Relationship Id="rId34" Type="http://schemas.openxmlformats.org/officeDocument/2006/relationships/hyperlink" Target="https://www.dcjs.virginia.gov/virginia-center-school-and-campus-safety/school-safety-survey/secondary-school-climate-survey" TargetMode="External"/><Relationship Id="rId42" Type="http://schemas.openxmlformats.org/officeDocument/2006/relationships/hyperlink" Target="https://www.dcjs.virginia.gov/virginia-center-school-and-campus-safety/school-safety-survey/secondary-school-climate-survey" TargetMode="External"/><Relationship Id="rId47" Type="http://schemas.openxmlformats.org/officeDocument/2006/relationships/hyperlink" Target="mailto:VAschoolsurvey@dcjs.virginia.gov" TargetMode="External"/><Relationship Id="rId50" Type="http://schemas.openxmlformats.org/officeDocument/2006/relationships/hyperlink" Target="https://www.doe.virginia.gov/programs-services/school-operations-support-services/school-climate-working-conditions" TargetMode="External"/><Relationship Id="rId55"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law.lis.virginia.gov/vacode/title22.1/chapter8/section22.1-79.3/" TargetMode="Externa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hyperlink" Target="https://www.dcjs.virginia.gov/virginia-center-school-and-campus-safety/mental-health-and-trauma-support" TargetMode="External"/><Relationship Id="rId37" Type="http://schemas.openxmlformats.org/officeDocument/2006/relationships/hyperlink" Target="https://tinyurl.com/VDOEstudentservices" TargetMode="External"/><Relationship Id="rId40" Type="http://schemas.openxmlformats.org/officeDocument/2006/relationships/hyperlink" Target="https://tinyurl.com/VDOEstudentservices" TargetMode="External"/><Relationship Id="rId45" Type="http://schemas.openxmlformats.org/officeDocument/2006/relationships/image" Target="media/image5.png"/><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QuickStyle" Target="diagrams/quickStyle1.xml"/><Relationship Id="rId27" Type="http://schemas.openxmlformats.org/officeDocument/2006/relationships/hyperlink" Target="https://www.dcjs.virginia.gov/virginia-center-school-and-campus-safety/school-safety-survey/secondary-school-climate-survey" TargetMode="External"/><Relationship Id="rId30" Type="http://schemas.openxmlformats.org/officeDocument/2006/relationships/hyperlink" Target="https://www.dcjs.virginia.gov/virginia-center-school-and-campus-safety/school-safety-survey/secondary-school-climate-survey" TargetMode="External"/><Relationship Id="rId35" Type="http://schemas.openxmlformats.org/officeDocument/2006/relationships/hyperlink" Target="https://www.doe.virginia.gov/programs-services/school-operations-support-services/school-climate-working-conditions" TargetMode="External"/><Relationship Id="rId43" Type="http://schemas.openxmlformats.org/officeDocument/2006/relationships/hyperlink" Target="https://www.doe.virginia.gov/programs-services/school-operations-support-services/school-climate-working-conditions" TargetMode="External"/><Relationship Id="rId48" Type="http://schemas.openxmlformats.org/officeDocument/2006/relationships/hyperlink" Target="mailto:nikki.wilcox@dcjs.virginia.gov" TargetMode="External"/><Relationship Id="rId56"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hyperlink" Target="mailto:nikki.wilcox@dcjs.virginia.gov"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dcjs.virginia.gov/virginia-center-school-and-campus-safety/school-safety-survey/secondary-school-climate-survey" TargetMode="External"/><Relationship Id="rId33" Type="http://schemas.openxmlformats.org/officeDocument/2006/relationships/hyperlink" Target="https://www.doe.virginia.gov/programs-services/student-services/prevention-strategies-programs/suicide-prevention-resources" TargetMode="External"/><Relationship Id="rId38" Type="http://schemas.openxmlformats.org/officeDocument/2006/relationships/hyperlink" Target="https://tinyurl.com/VaSchoolSurvey" TargetMode="External"/><Relationship Id="rId46" Type="http://schemas.openxmlformats.org/officeDocument/2006/relationships/image" Target="media/image6.png"/><Relationship Id="rId59"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hyperlink" Target="https://tinyurl.com/VaSchoolSurvey"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hyperlink" Target="https://www.doe.virginia.gov/programs-services/school-operations-support-services/school-climate-working-conditions" TargetMode="External"/><Relationship Id="rId36" Type="http://schemas.openxmlformats.org/officeDocument/2006/relationships/hyperlink" Target="https://tinyurl.com/MentalHealthdcjs" TargetMode="External"/><Relationship Id="rId49" Type="http://schemas.openxmlformats.org/officeDocument/2006/relationships/hyperlink" Target="https://www.dcjs.virginia.gov/virginia-center-school-and-campus-safety/school-safety-survey/secondary-school-climate-survey" TargetMode="External"/><Relationship Id="rId57" Type="http://schemas.openxmlformats.org/officeDocument/2006/relationships/footer" Target="footer5.xml"/><Relationship Id="rId10" Type="http://schemas.openxmlformats.org/officeDocument/2006/relationships/footnotes" Target="footnotes.xml"/><Relationship Id="rId31" Type="http://schemas.openxmlformats.org/officeDocument/2006/relationships/hyperlink" Target="https://www.doe.virginia.gov/programs-services/school-operations-support-services/school-climate-working-conditions" TargetMode="External"/><Relationship Id="rId44" Type="http://schemas.openxmlformats.org/officeDocument/2006/relationships/image" Target="media/image4.png"/><Relationship Id="rId52" Type="http://schemas.openxmlformats.org/officeDocument/2006/relationships/header" Target="head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2F9D2D-FDEC-48FE-8235-0DCB490FBEDE}" type="doc">
      <dgm:prSet loTypeId="urn:microsoft.com/office/officeart/2011/layout/InterconnectedBlockProcess" loCatId="process" qsTypeId="urn:microsoft.com/office/officeart/2005/8/quickstyle/simple1" qsCatId="simple" csTypeId="urn:microsoft.com/office/officeart/2005/8/colors/accent1_2" csCatId="accent1" phldr="1"/>
      <dgm:spPr/>
      <dgm:t>
        <a:bodyPr/>
        <a:lstStyle/>
        <a:p>
          <a:endParaRPr lang="en-US"/>
        </a:p>
      </dgm:t>
    </dgm:pt>
    <dgm:pt modelId="{BEB363A5-5DBB-46F3-A8F0-9E1CF4492482}">
      <dgm:prSet phldrT="[Text]"/>
      <dgm:spPr/>
      <dgm:t>
        <a:bodyPr/>
        <a:lstStyle/>
        <a:p>
          <a:pPr>
            <a:buFont typeface="Symbol" panose="05050102010706020507" pitchFamily="18" charset="2"/>
            <a:buChar char=""/>
          </a:pPr>
          <a:r>
            <a:rPr lang="en-US">
              <a:latin typeface="+mj-lt"/>
            </a:rPr>
            <a:t>Step 1</a:t>
          </a:r>
        </a:p>
      </dgm:t>
    </dgm:pt>
    <dgm:pt modelId="{6AE61B4B-50C1-40AA-A78C-0B6FF51FCA9E}" type="parTrans" cxnId="{D83DFEE6-743E-48D9-B1BC-B9A704E20EBB}">
      <dgm:prSet/>
      <dgm:spPr/>
      <dgm:t>
        <a:bodyPr/>
        <a:lstStyle/>
        <a:p>
          <a:endParaRPr lang="en-US"/>
        </a:p>
      </dgm:t>
    </dgm:pt>
    <dgm:pt modelId="{0F78F0A1-080A-4D28-B415-055ADCC50B03}" type="sibTrans" cxnId="{D83DFEE6-743E-48D9-B1BC-B9A704E20EBB}">
      <dgm:prSet/>
      <dgm:spPr/>
      <dgm:t>
        <a:bodyPr/>
        <a:lstStyle/>
        <a:p>
          <a:endParaRPr lang="en-US"/>
        </a:p>
      </dgm:t>
    </dgm:pt>
    <dgm:pt modelId="{BA463E20-2D40-4973-8CCE-90B6F8108CCC}">
      <dgm:prSet phldrT="[Text]"/>
      <dgm:spPr/>
      <dgm:t>
        <a:bodyPr/>
        <a:lstStyle/>
        <a:p>
          <a:r>
            <a:rPr lang="en-US" b="0">
              <a:latin typeface="+mj-lt"/>
            </a:rPr>
            <a:t>Step 2</a:t>
          </a:r>
        </a:p>
      </dgm:t>
    </dgm:pt>
    <dgm:pt modelId="{C772069F-618C-4A8B-A822-5436318CDB49}" type="parTrans" cxnId="{CCCE7B96-8B50-40DF-BED5-773975C52871}">
      <dgm:prSet/>
      <dgm:spPr/>
      <dgm:t>
        <a:bodyPr/>
        <a:lstStyle/>
        <a:p>
          <a:endParaRPr lang="en-US"/>
        </a:p>
      </dgm:t>
    </dgm:pt>
    <dgm:pt modelId="{7CAD2F0D-EF07-440E-AA4E-F8C873C619C6}" type="sibTrans" cxnId="{CCCE7B96-8B50-40DF-BED5-773975C52871}">
      <dgm:prSet/>
      <dgm:spPr/>
      <dgm:t>
        <a:bodyPr/>
        <a:lstStyle/>
        <a:p>
          <a:endParaRPr lang="en-US"/>
        </a:p>
      </dgm:t>
    </dgm:pt>
    <dgm:pt modelId="{055D23A4-6F7A-4FAE-92F7-3C5515EE6CA2}">
      <dgm:prSet phldrT="[Text]" custT="1"/>
      <dgm:spPr/>
      <dgm:t>
        <a:bodyPr/>
        <a:lstStyle/>
        <a:p>
          <a:pPr>
            <a:buFont typeface="Symbol" panose="05050102010706020507" pitchFamily="18" charset="2"/>
            <a:buChar char=""/>
          </a:pPr>
          <a:r>
            <a:rPr lang="en-US" sz="1200" baseline="0">
              <a:latin typeface="+mj-lt"/>
            </a:rPr>
            <a:t>Provide Administration Manual to those administering the survey to students.</a:t>
          </a:r>
        </a:p>
      </dgm:t>
    </dgm:pt>
    <dgm:pt modelId="{C6A56E1B-377F-4C19-96E9-A79D89A53312}" type="parTrans" cxnId="{79D45FCA-DA58-47CE-AEB0-4F9691E2EBFC}">
      <dgm:prSet/>
      <dgm:spPr/>
      <dgm:t>
        <a:bodyPr/>
        <a:lstStyle/>
        <a:p>
          <a:endParaRPr lang="en-US"/>
        </a:p>
      </dgm:t>
    </dgm:pt>
    <dgm:pt modelId="{5913024F-4795-4B5C-B349-EC7A49C93C05}" type="sibTrans" cxnId="{79D45FCA-DA58-47CE-AEB0-4F9691E2EBFC}">
      <dgm:prSet/>
      <dgm:spPr/>
      <dgm:t>
        <a:bodyPr/>
        <a:lstStyle/>
        <a:p>
          <a:endParaRPr lang="en-US"/>
        </a:p>
      </dgm:t>
    </dgm:pt>
    <dgm:pt modelId="{A0EF1033-CE4E-4C03-8937-3CD65440D74A}">
      <dgm:prSet phldrT="[Text]" custT="1"/>
      <dgm:spPr/>
      <dgm:t>
        <a:bodyPr/>
        <a:lstStyle/>
        <a:p>
          <a:pPr>
            <a:buFont typeface="Symbol" panose="05050102010706020507" pitchFamily="18" charset="2"/>
            <a:buChar char=""/>
          </a:pPr>
          <a:r>
            <a:rPr lang="en-US" sz="1200" baseline="0">
              <a:latin typeface="+mj-lt"/>
            </a:rPr>
            <a:t>Provide classroom instructors, staff, and students with the link and access code to start the survey. Access codes will be emailed directly to the school point-of-contact. </a:t>
          </a:r>
        </a:p>
      </dgm:t>
    </dgm:pt>
    <dgm:pt modelId="{D0C26CB0-AC68-49E8-B162-D4B97BE9900C}" type="parTrans" cxnId="{45C7752C-9907-410A-B0A0-7092AD6EF5A5}">
      <dgm:prSet/>
      <dgm:spPr/>
      <dgm:t>
        <a:bodyPr/>
        <a:lstStyle/>
        <a:p>
          <a:endParaRPr lang="en-US"/>
        </a:p>
      </dgm:t>
    </dgm:pt>
    <dgm:pt modelId="{5DE391FC-C6CA-478C-BA8C-62870230C07E}" type="sibTrans" cxnId="{45C7752C-9907-410A-B0A0-7092AD6EF5A5}">
      <dgm:prSet/>
      <dgm:spPr/>
      <dgm:t>
        <a:bodyPr/>
        <a:lstStyle/>
        <a:p>
          <a:endParaRPr lang="en-US"/>
        </a:p>
      </dgm:t>
    </dgm:pt>
    <dgm:pt modelId="{A9C8DF14-CC51-472D-9176-C9D15A220FFC}">
      <dgm:prSet phldrT="[Text]" custT="1"/>
      <dgm:spPr/>
      <dgm:t>
        <a:bodyPr/>
        <a:lstStyle/>
        <a:p>
          <a:r>
            <a:rPr lang="en-US" sz="3200" b="0">
              <a:latin typeface="+mj-lt"/>
            </a:rPr>
            <a:t>Step 3</a:t>
          </a:r>
        </a:p>
      </dgm:t>
    </dgm:pt>
    <dgm:pt modelId="{4D86CFF0-6F89-4CA0-B169-9EAEA97CBCA9}" type="parTrans" cxnId="{FA64D032-0D04-4ADF-B2BC-7772CA082930}">
      <dgm:prSet/>
      <dgm:spPr/>
      <dgm:t>
        <a:bodyPr/>
        <a:lstStyle/>
        <a:p>
          <a:endParaRPr lang="en-US"/>
        </a:p>
      </dgm:t>
    </dgm:pt>
    <dgm:pt modelId="{B0BA5C32-5405-45DA-BCE9-A76186038407}" type="sibTrans" cxnId="{FA64D032-0D04-4ADF-B2BC-7772CA082930}">
      <dgm:prSet/>
      <dgm:spPr/>
      <dgm:t>
        <a:bodyPr/>
        <a:lstStyle/>
        <a:p>
          <a:endParaRPr lang="en-US"/>
        </a:p>
      </dgm:t>
    </dgm:pt>
    <dgm:pt modelId="{58351808-8CDC-4FFA-9259-02709DD61F03}">
      <dgm:prSet phldrT="[Text]" custT="1"/>
      <dgm:spPr/>
      <dgm:t>
        <a:bodyPr/>
        <a:lstStyle/>
        <a:p>
          <a:r>
            <a:rPr lang="en-US" sz="1200">
              <a:latin typeface="+mj-lt"/>
            </a:rPr>
            <a:t>Reports will be distributed to school divisions near the end of the school year if your school met the required response rate thresholds and number of participants.</a:t>
          </a:r>
        </a:p>
      </dgm:t>
    </dgm:pt>
    <dgm:pt modelId="{4DFB0905-C86B-42CC-83FF-F88AB183F97F}" type="parTrans" cxnId="{491981CB-DA83-4A11-9360-A1B97C667D8A}">
      <dgm:prSet/>
      <dgm:spPr/>
      <dgm:t>
        <a:bodyPr/>
        <a:lstStyle/>
        <a:p>
          <a:endParaRPr lang="en-US"/>
        </a:p>
      </dgm:t>
    </dgm:pt>
    <dgm:pt modelId="{D3A6E9B1-A4FC-4538-9623-FEE8AD324822}" type="sibTrans" cxnId="{491981CB-DA83-4A11-9360-A1B97C667D8A}">
      <dgm:prSet/>
      <dgm:spPr/>
      <dgm:t>
        <a:bodyPr/>
        <a:lstStyle/>
        <a:p>
          <a:endParaRPr lang="en-US"/>
        </a:p>
      </dgm:t>
    </dgm:pt>
    <dgm:pt modelId="{F998C201-4A62-4DBE-AE66-4F24082572D2}">
      <dgm:prSet phldrT="[Text]" custT="1"/>
      <dgm:spPr/>
      <dgm:t>
        <a:bodyPr/>
        <a:lstStyle/>
        <a:p>
          <a:pPr>
            <a:buFont typeface="Symbol" panose="05050102010706020507" pitchFamily="18" charset="2"/>
            <a:buChar char=""/>
          </a:pPr>
          <a:r>
            <a:rPr lang="en-US" sz="1200">
              <a:latin typeface="+mj-lt"/>
            </a:rPr>
            <a:t>Communicate the value of the survey and encourage classroom instructors, staff, and students to participate. </a:t>
          </a:r>
        </a:p>
      </dgm:t>
    </dgm:pt>
    <dgm:pt modelId="{7601FA8B-F555-4726-87CB-78139149B621}" type="parTrans" cxnId="{FE40A8DA-A866-4994-BD4E-0C8F1FE0287D}">
      <dgm:prSet/>
      <dgm:spPr/>
      <dgm:t>
        <a:bodyPr/>
        <a:lstStyle/>
        <a:p>
          <a:endParaRPr lang="en-US"/>
        </a:p>
      </dgm:t>
    </dgm:pt>
    <dgm:pt modelId="{06F8ADA7-59AF-4C1C-80D7-ECA3AE80DAFA}" type="sibTrans" cxnId="{FE40A8DA-A866-4994-BD4E-0C8F1FE0287D}">
      <dgm:prSet/>
      <dgm:spPr/>
      <dgm:t>
        <a:bodyPr/>
        <a:lstStyle/>
        <a:p>
          <a:endParaRPr lang="en-US"/>
        </a:p>
      </dgm:t>
    </dgm:pt>
    <dgm:pt modelId="{535B383A-FBEC-4ED9-8BB7-D9810E3805CB}">
      <dgm:prSet phldrT="[Text]" custT="1"/>
      <dgm:spPr/>
      <dgm:t>
        <a:bodyPr/>
        <a:lstStyle/>
        <a:p>
          <a:pPr>
            <a:buFont typeface="Symbol" panose="05050102010706020507" pitchFamily="18" charset="2"/>
            <a:buChar char=""/>
          </a:pPr>
          <a:r>
            <a:rPr lang="en-US" sz="1200" baseline="0">
              <a:latin typeface="+mj-lt"/>
            </a:rPr>
            <a:t>The goal is an 80% response rate. Send periodic reminders during the administration period encouraging your classroom instructors and staff to complete the survey.</a:t>
          </a:r>
        </a:p>
      </dgm:t>
    </dgm:pt>
    <dgm:pt modelId="{194F7EA6-86B3-44C1-A729-358671EF9508}" type="parTrans" cxnId="{B45D0738-E812-4905-8065-28CA2D139AD0}">
      <dgm:prSet/>
      <dgm:spPr/>
      <dgm:t>
        <a:bodyPr/>
        <a:lstStyle/>
        <a:p>
          <a:endParaRPr lang="en-US"/>
        </a:p>
      </dgm:t>
    </dgm:pt>
    <dgm:pt modelId="{933F9F74-5F61-4FC8-B909-A652260271CB}" type="sibTrans" cxnId="{B45D0738-E812-4905-8065-28CA2D139AD0}">
      <dgm:prSet/>
      <dgm:spPr/>
      <dgm:t>
        <a:bodyPr/>
        <a:lstStyle/>
        <a:p>
          <a:endParaRPr lang="en-US"/>
        </a:p>
      </dgm:t>
    </dgm:pt>
    <dgm:pt modelId="{997F8B2C-B0C8-4140-BF4D-E54CB49208CF}">
      <dgm:prSet phldrT="[Text]" custT="1"/>
      <dgm:spPr/>
      <dgm:t>
        <a:bodyPr/>
        <a:lstStyle/>
        <a:p>
          <a:pPr>
            <a:buFont typeface="Symbol" panose="05050102010706020507" pitchFamily="18" charset="2"/>
            <a:buChar char=""/>
          </a:pPr>
          <a:r>
            <a:rPr lang="en-US" sz="1200" b="1">
              <a:latin typeface="+mj-lt"/>
            </a:rPr>
            <a:t>Provide information to classroom instructors, staff, parents, and guardians.</a:t>
          </a:r>
          <a:endParaRPr lang="en-US" sz="1200">
            <a:latin typeface="+mj-lt"/>
          </a:endParaRPr>
        </a:p>
      </dgm:t>
    </dgm:pt>
    <dgm:pt modelId="{AF89C463-D887-4FFE-B3F4-936AB109076C}" type="parTrans" cxnId="{CC459870-B8E2-4500-9C10-E1D2B4F9A0DB}">
      <dgm:prSet/>
      <dgm:spPr/>
      <dgm:t>
        <a:bodyPr/>
        <a:lstStyle/>
        <a:p>
          <a:endParaRPr lang="en-US"/>
        </a:p>
      </dgm:t>
    </dgm:pt>
    <dgm:pt modelId="{5DC38926-CCBE-4ECF-AAAA-92C07F8A82E5}" type="sibTrans" cxnId="{CC459870-B8E2-4500-9C10-E1D2B4F9A0DB}">
      <dgm:prSet/>
      <dgm:spPr/>
      <dgm:t>
        <a:bodyPr/>
        <a:lstStyle/>
        <a:p>
          <a:endParaRPr lang="en-US"/>
        </a:p>
      </dgm:t>
    </dgm:pt>
    <dgm:pt modelId="{498A5659-78CF-43C4-BE51-F5BBAB20783A}">
      <dgm:prSet phldrT="[Text]" custT="1"/>
      <dgm:spPr/>
      <dgm:t>
        <a:bodyPr/>
        <a:lstStyle/>
        <a:p>
          <a:pPr>
            <a:buFont typeface="Symbol" panose="05050102010706020507" pitchFamily="18" charset="2"/>
            <a:buChar char=""/>
          </a:pPr>
          <a:r>
            <a:rPr lang="en-US" sz="1200">
              <a:latin typeface="+mj-lt"/>
            </a:rPr>
            <a:t>Use the letter templates provided here to notify classroom instructors, staff, parents, and guardians about the survey </a:t>
          </a:r>
          <a:r>
            <a:rPr lang="en-US" sz="1200" b="1">
              <a:latin typeface="+mj-lt"/>
            </a:rPr>
            <a:t>at least 30 days prior</a:t>
          </a:r>
          <a:r>
            <a:rPr lang="en-US" sz="1200">
              <a:latin typeface="+mj-lt"/>
            </a:rPr>
            <a:t> to the start of your administration.</a:t>
          </a:r>
        </a:p>
      </dgm:t>
    </dgm:pt>
    <dgm:pt modelId="{FFBDD74C-3630-465C-8460-0D5BF060157F}" type="parTrans" cxnId="{8C29A1C8-4694-40DA-9C9B-060C7AD84959}">
      <dgm:prSet/>
      <dgm:spPr/>
      <dgm:t>
        <a:bodyPr/>
        <a:lstStyle/>
        <a:p>
          <a:endParaRPr lang="en-US"/>
        </a:p>
      </dgm:t>
    </dgm:pt>
    <dgm:pt modelId="{50C89C97-AEEE-491D-A930-31DEB6602942}" type="sibTrans" cxnId="{8C29A1C8-4694-40DA-9C9B-060C7AD84959}">
      <dgm:prSet/>
      <dgm:spPr/>
      <dgm:t>
        <a:bodyPr/>
        <a:lstStyle/>
        <a:p>
          <a:endParaRPr lang="en-US"/>
        </a:p>
      </dgm:t>
    </dgm:pt>
    <dgm:pt modelId="{B1413C12-6F69-4F95-9474-E5BAA18135FE}">
      <dgm:prSet phldrT="[Text]" custT="1"/>
      <dgm:spPr/>
      <dgm:t>
        <a:bodyPr/>
        <a:lstStyle/>
        <a:p>
          <a:r>
            <a:rPr lang="en-US" sz="1200" b="1">
              <a:latin typeface="+mj-lt"/>
            </a:rPr>
            <a:t>Administer the online VSS to staff and students.</a:t>
          </a:r>
          <a:endParaRPr lang="en-US" sz="1200">
            <a:latin typeface="+mj-lt"/>
          </a:endParaRPr>
        </a:p>
      </dgm:t>
    </dgm:pt>
    <dgm:pt modelId="{A813B007-06CC-4F5F-A61E-203398E23D89}" type="parTrans" cxnId="{BE5F1BA7-86C2-4EF4-B4DA-417CEA226309}">
      <dgm:prSet/>
      <dgm:spPr/>
      <dgm:t>
        <a:bodyPr/>
        <a:lstStyle/>
        <a:p>
          <a:endParaRPr lang="en-US"/>
        </a:p>
      </dgm:t>
    </dgm:pt>
    <dgm:pt modelId="{EAD8164B-1936-4BA9-A155-7D808D59CD54}" type="sibTrans" cxnId="{BE5F1BA7-86C2-4EF4-B4DA-417CEA226309}">
      <dgm:prSet/>
      <dgm:spPr/>
      <dgm:t>
        <a:bodyPr/>
        <a:lstStyle/>
        <a:p>
          <a:endParaRPr lang="en-US"/>
        </a:p>
      </dgm:t>
    </dgm:pt>
    <dgm:pt modelId="{D5DCEE76-4BBC-4C64-8263-D6B729366E1B}">
      <dgm:prSet phldrT="[Text]" custT="1"/>
      <dgm:spPr/>
      <dgm:t>
        <a:bodyPr/>
        <a:lstStyle/>
        <a:p>
          <a:r>
            <a:rPr lang="en-US" sz="1200" b="1">
              <a:latin typeface="+mj-lt"/>
            </a:rPr>
            <a:t>Look for your results.</a:t>
          </a:r>
          <a:endParaRPr lang="en-US" sz="1200">
            <a:latin typeface="+mj-lt"/>
          </a:endParaRPr>
        </a:p>
      </dgm:t>
    </dgm:pt>
    <dgm:pt modelId="{CC7651E8-567C-4A21-9402-DD16C83DEB21}" type="parTrans" cxnId="{1815B4C0-F56C-4749-8D57-4D971904670B}">
      <dgm:prSet/>
      <dgm:spPr/>
      <dgm:t>
        <a:bodyPr/>
        <a:lstStyle/>
        <a:p>
          <a:endParaRPr lang="en-US"/>
        </a:p>
      </dgm:t>
    </dgm:pt>
    <dgm:pt modelId="{E63F6915-F4EA-4832-B5C9-0B736B07742A}" type="sibTrans" cxnId="{1815B4C0-F56C-4749-8D57-4D971904670B}">
      <dgm:prSet/>
      <dgm:spPr/>
      <dgm:t>
        <a:bodyPr/>
        <a:lstStyle/>
        <a:p>
          <a:endParaRPr lang="en-US"/>
        </a:p>
      </dgm:t>
    </dgm:pt>
    <dgm:pt modelId="{C939D203-89C8-451A-B611-ABCF900CCA73}">
      <dgm:prSet phldrT="[Text]" custT="1"/>
      <dgm:spPr/>
      <dgm:t>
        <a:bodyPr/>
        <a:lstStyle/>
        <a:p>
          <a:pPr>
            <a:buFont typeface="Symbol" panose="05050102010706020507" pitchFamily="18" charset="2"/>
            <a:buChar char=""/>
          </a:pPr>
          <a:endParaRPr lang="en-US" sz="1200">
            <a:latin typeface="+mj-lt"/>
          </a:endParaRPr>
        </a:p>
      </dgm:t>
    </dgm:pt>
    <dgm:pt modelId="{3FCABD9B-64E5-4E91-B451-51DB34E19197}" type="parTrans" cxnId="{15C37BE7-E0AC-457D-A04C-97AF96DD11D3}">
      <dgm:prSet/>
      <dgm:spPr/>
      <dgm:t>
        <a:bodyPr/>
        <a:lstStyle/>
        <a:p>
          <a:endParaRPr lang="en-US"/>
        </a:p>
      </dgm:t>
    </dgm:pt>
    <dgm:pt modelId="{4111F1BD-69AA-4422-B99B-6AD71BB11CD8}" type="sibTrans" cxnId="{15C37BE7-E0AC-457D-A04C-97AF96DD11D3}">
      <dgm:prSet/>
      <dgm:spPr/>
      <dgm:t>
        <a:bodyPr/>
        <a:lstStyle/>
        <a:p>
          <a:endParaRPr lang="en-US"/>
        </a:p>
      </dgm:t>
    </dgm:pt>
    <dgm:pt modelId="{9134C6D1-171E-4DD3-A086-3C9040B0B4FC}">
      <dgm:prSet phldrT="[Text]" custT="1"/>
      <dgm:spPr/>
      <dgm:t>
        <a:bodyPr/>
        <a:lstStyle/>
        <a:p>
          <a:pPr>
            <a:buFont typeface="Symbol" panose="05050102010706020507" pitchFamily="18" charset="2"/>
            <a:buChar char=""/>
          </a:pPr>
          <a:endParaRPr lang="en-US" sz="1200">
            <a:latin typeface="+mj-lt"/>
          </a:endParaRPr>
        </a:p>
      </dgm:t>
    </dgm:pt>
    <dgm:pt modelId="{5BE72145-584F-41C9-970E-ED03E67F3737}" type="parTrans" cxnId="{5B14486C-8B5C-4BB4-A27C-73B753DAD662}">
      <dgm:prSet/>
      <dgm:spPr/>
      <dgm:t>
        <a:bodyPr/>
        <a:lstStyle/>
        <a:p>
          <a:endParaRPr lang="en-US"/>
        </a:p>
      </dgm:t>
    </dgm:pt>
    <dgm:pt modelId="{786EA837-EC79-4815-9E68-03D7FA39C8F9}" type="sibTrans" cxnId="{5B14486C-8B5C-4BB4-A27C-73B753DAD662}">
      <dgm:prSet/>
      <dgm:spPr/>
      <dgm:t>
        <a:bodyPr/>
        <a:lstStyle/>
        <a:p>
          <a:endParaRPr lang="en-US"/>
        </a:p>
      </dgm:t>
    </dgm:pt>
    <dgm:pt modelId="{CBD0143E-AC89-4663-A90B-21C0F971E69D}">
      <dgm:prSet phldrT="[Text]" custT="1"/>
      <dgm:spPr/>
      <dgm:t>
        <a:bodyPr/>
        <a:lstStyle/>
        <a:p>
          <a:pPr>
            <a:buFont typeface="Symbol" panose="05050102010706020507" pitchFamily="18" charset="2"/>
            <a:buChar char=""/>
          </a:pPr>
          <a:endParaRPr lang="en-US" sz="1200">
            <a:latin typeface="+mj-lt"/>
          </a:endParaRPr>
        </a:p>
      </dgm:t>
    </dgm:pt>
    <dgm:pt modelId="{55A84FFE-F0F0-4C11-9392-B10D90AA6FEE}" type="parTrans" cxnId="{4F7024D6-A16D-47EC-8B84-429C0C4D9A0F}">
      <dgm:prSet/>
      <dgm:spPr/>
      <dgm:t>
        <a:bodyPr/>
        <a:lstStyle/>
        <a:p>
          <a:endParaRPr lang="en-US"/>
        </a:p>
      </dgm:t>
    </dgm:pt>
    <dgm:pt modelId="{ABC508EB-4683-4C30-B8E3-776BA117869A}" type="sibTrans" cxnId="{4F7024D6-A16D-47EC-8B84-429C0C4D9A0F}">
      <dgm:prSet/>
      <dgm:spPr/>
      <dgm:t>
        <a:bodyPr/>
        <a:lstStyle/>
        <a:p>
          <a:endParaRPr lang="en-US"/>
        </a:p>
      </dgm:t>
    </dgm:pt>
    <dgm:pt modelId="{EF9B545A-447B-4E8E-BFA6-5D6B0597C3F4}">
      <dgm:prSet phldrT="[Text]" custT="1"/>
      <dgm:spPr/>
      <dgm:t>
        <a:bodyPr/>
        <a:lstStyle/>
        <a:p>
          <a:endParaRPr lang="en-US" sz="1200">
            <a:latin typeface="+mj-lt"/>
          </a:endParaRPr>
        </a:p>
      </dgm:t>
    </dgm:pt>
    <dgm:pt modelId="{4F3D4E52-4FF4-4B41-A018-8638A76F4F66}" type="parTrans" cxnId="{C1E884D8-381C-456B-93ED-503F54BBD01D}">
      <dgm:prSet/>
      <dgm:spPr/>
      <dgm:t>
        <a:bodyPr/>
        <a:lstStyle/>
        <a:p>
          <a:endParaRPr lang="en-US"/>
        </a:p>
      </dgm:t>
    </dgm:pt>
    <dgm:pt modelId="{93ECE650-E4CE-45F2-8B1E-D0606487BDE8}" type="sibTrans" cxnId="{C1E884D8-381C-456B-93ED-503F54BBD01D}">
      <dgm:prSet/>
      <dgm:spPr/>
      <dgm:t>
        <a:bodyPr/>
        <a:lstStyle/>
        <a:p>
          <a:endParaRPr lang="en-US"/>
        </a:p>
      </dgm:t>
    </dgm:pt>
    <dgm:pt modelId="{CE8782FF-B208-4E88-827E-7EB96226C2BB}">
      <dgm:prSet phldrT="[Text]" custT="1"/>
      <dgm:spPr/>
      <dgm:t>
        <a:bodyPr/>
        <a:lstStyle/>
        <a:p>
          <a:endParaRPr lang="en-US" sz="1200">
            <a:latin typeface="+mj-lt"/>
          </a:endParaRPr>
        </a:p>
      </dgm:t>
    </dgm:pt>
    <dgm:pt modelId="{113C8C7C-97FA-408C-B389-8C6DCF28A0AC}" type="parTrans" cxnId="{B5090B9E-CAD5-42FC-88CB-605FE0BEF853}">
      <dgm:prSet/>
      <dgm:spPr/>
      <dgm:t>
        <a:bodyPr/>
        <a:lstStyle/>
        <a:p>
          <a:endParaRPr lang="en-US"/>
        </a:p>
      </dgm:t>
    </dgm:pt>
    <dgm:pt modelId="{5DA6F21C-C11F-4173-82F9-C793BDFBDDCC}" type="sibTrans" cxnId="{B5090B9E-CAD5-42FC-88CB-605FE0BEF853}">
      <dgm:prSet/>
      <dgm:spPr/>
      <dgm:t>
        <a:bodyPr/>
        <a:lstStyle/>
        <a:p>
          <a:endParaRPr lang="en-US"/>
        </a:p>
      </dgm:t>
    </dgm:pt>
    <dgm:pt modelId="{5B758501-13DF-4469-B8CF-FC79611D7C69}">
      <dgm:prSet phldrT="[Text]" custT="1"/>
      <dgm:spPr/>
      <dgm:t>
        <a:bodyPr/>
        <a:lstStyle/>
        <a:p>
          <a:r>
            <a:rPr lang="en-US" sz="1200">
              <a:latin typeface="+mj-lt"/>
            </a:rPr>
            <a:t> Celebrate successes and identify areas for improvement next year!</a:t>
          </a:r>
        </a:p>
      </dgm:t>
    </dgm:pt>
    <dgm:pt modelId="{D2A79DCB-C9C4-4DA0-937C-0D8BF4901F71}" type="parTrans" cxnId="{02A8B2B4-8CE6-420F-A35B-77BCB71CE8C1}">
      <dgm:prSet/>
      <dgm:spPr/>
      <dgm:t>
        <a:bodyPr/>
        <a:lstStyle/>
        <a:p>
          <a:endParaRPr lang="en-US"/>
        </a:p>
      </dgm:t>
    </dgm:pt>
    <dgm:pt modelId="{F0665DB6-4901-473C-881C-4700DF538B7A}" type="sibTrans" cxnId="{02A8B2B4-8CE6-420F-A35B-77BCB71CE8C1}">
      <dgm:prSet/>
      <dgm:spPr/>
      <dgm:t>
        <a:bodyPr/>
        <a:lstStyle/>
        <a:p>
          <a:endParaRPr lang="en-US"/>
        </a:p>
      </dgm:t>
    </dgm:pt>
    <dgm:pt modelId="{DC408634-391E-470E-A840-A17DB92F9394}">
      <dgm:prSet phldrT="[Text]" custT="1"/>
      <dgm:spPr/>
      <dgm:t>
        <a:bodyPr/>
        <a:lstStyle/>
        <a:p>
          <a:endParaRPr lang="en-US" sz="1200">
            <a:latin typeface="+mj-lt"/>
          </a:endParaRPr>
        </a:p>
      </dgm:t>
    </dgm:pt>
    <dgm:pt modelId="{7893970D-57C9-4A3D-8F6A-AA8F8EEAD504}" type="parTrans" cxnId="{F3C0F9B1-35F3-4A21-9C4A-9737E43E2FD1}">
      <dgm:prSet/>
      <dgm:spPr/>
      <dgm:t>
        <a:bodyPr/>
        <a:lstStyle/>
        <a:p>
          <a:endParaRPr lang="en-US"/>
        </a:p>
      </dgm:t>
    </dgm:pt>
    <dgm:pt modelId="{C528E984-490E-4163-B7E8-BE92EABB0C13}" type="sibTrans" cxnId="{F3C0F9B1-35F3-4A21-9C4A-9737E43E2FD1}">
      <dgm:prSet/>
      <dgm:spPr/>
      <dgm:t>
        <a:bodyPr/>
        <a:lstStyle/>
        <a:p>
          <a:endParaRPr lang="en-US"/>
        </a:p>
      </dgm:t>
    </dgm:pt>
    <dgm:pt modelId="{4B701958-4347-4D99-A0E0-1D3D723FA78C}">
      <dgm:prSet phldrT="[Text]" custT="1"/>
      <dgm:spPr/>
      <dgm:t>
        <a:bodyPr/>
        <a:lstStyle/>
        <a:p>
          <a:endParaRPr lang="en-US" sz="1200">
            <a:latin typeface="+mj-lt"/>
          </a:endParaRPr>
        </a:p>
      </dgm:t>
    </dgm:pt>
    <dgm:pt modelId="{7612A97B-F075-4C7C-9C1A-916BD18BBC8C}" type="parTrans" cxnId="{A5B1762B-4848-4584-86E5-AAEF72DCAA7B}">
      <dgm:prSet/>
      <dgm:spPr/>
      <dgm:t>
        <a:bodyPr/>
        <a:lstStyle/>
        <a:p>
          <a:endParaRPr lang="en-US"/>
        </a:p>
      </dgm:t>
    </dgm:pt>
    <dgm:pt modelId="{10968997-67FB-40C3-A3C2-B4679AA9871D}" type="sibTrans" cxnId="{A5B1762B-4848-4584-86E5-AAEF72DCAA7B}">
      <dgm:prSet/>
      <dgm:spPr/>
      <dgm:t>
        <a:bodyPr/>
        <a:lstStyle/>
        <a:p>
          <a:endParaRPr lang="en-US"/>
        </a:p>
      </dgm:t>
    </dgm:pt>
    <dgm:pt modelId="{03FC19B3-531F-4602-A1C0-C2201B930D99}">
      <dgm:prSet phldrT="[Text]" custT="1"/>
      <dgm:spPr/>
      <dgm:t>
        <a:bodyPr/>
        <a:lstStyle/>
        <a:p>
          <a:endParaRPr lang="en-US" sz="1200">
            <a:latin typeface="+mj-lt"/>
          </a:endParaRPr>
        </a:p>
      </dgm:t>
    </dgm:pt>
    <dgm:pt modelId="{AF20EB9E-6FB5-4474-B288-4A6DB6D10E13}" type="parTrans" cxnId="{54240D8F-1EC4-4B78-AB8C-2AA10A92B291}">
      <dgm:prSet/>
      <dgm:spPr/>
      <dgm:t>
        <a:bodyPr/>
        <a:lstStyle/>
        <a:p>
          <a:endParaRPr lang="en-US"/>
        </a:p>
      </dgm:t>
    </dgm:pt>
    <dgm:pt modelId="{1249B76E-F103-4175-A128-BC0DE0D65CA1}" type="sibTrans" cxnId="{54240D8F-1EC4-4B78-AB8C-2AA10A92B291}">
      <dgm:prSet/>
      <dgm:spPr/>
      <dgm:t>
        <a:bodyPr/>
        <a:lstStyle/>
        <a:p>
          <a:endParaRPr lang="en-US"/>
        </a:p>
      </dgm:t>
    </dgm:pt>
    <dgm:pt modelId="{3F4E1694-CCEA-4B81-A849-748DF7B437AD}" type="pres">
      <dgm:prSet presAssocID="{D02F9D2D-FDEC-48FE-8235-0DCB490FBEDE}" presName="Name0" presStyleCnt="0">
        <dgm:presLayoutVars>
          <dgm:chMax val="7"/>
          <dgm:chPref val="5"/>
          <dgm:dir/>
          <dgm:animOne val="branch"/>
          <dgm:animLvl val="lvl"/>
        </dgm:presLayoutVars>
      </dgm:prSet>
      <dgm:spPr/>
    </dgm:pt>
    <dgm:pt modelId="{9297ACE2-64EE-4B36-9A58-2867C728A858}" type="pres">
      <dgm:prSet presAssocID="{A9C8DF14-CC51-472D-9176-C9D15A220FFC}" presName="ChildAccent3" presStyleCnt="0"/>
      <dgm:spPr/>
    </dgm:pt>
    <dgm:pt modelId="{C8CB1081-DE41-4384-BF8B-5B0311DA6867}" type="pres">
      <dgm:prSet presAssocID="{A9C8DF14-CC51-472D-9176-C9D15A220FFC}" presName="ChildAccent" presStyleLbl="alignImgPlace1" presStyleIdx="0" presStyleCnt="3" custScaleY="99196"/>
      <dgm:spPr/>
    </dgm:pt>
    <dgm:pt modelId="{872515C8-A899-4857-AFF2-322DBC41FA39}" type="pres">
      <dgm:prSet presAssocID="{A9C8DF14-CC51-472D-9176-C9D15A220FFC}" presName="Child3" presStyleLbl="revTx" presStyleIdx="0" presStyleCnt="0">
        <dgm:presLayoutVars>
          <dgm:chMax val="0"/>
          <dgm:chPref val="0"/>
          <dgm:bulletEnabled val="1"/>
        </dgm:presLayoutVars>
      </dgm:prSet>
      <dgm:spPr/>
    </dgm:pt>
    <dgm:pt modelId="{01458FE9-B936-46D7-A2AB-8036F6DE1F68}" type="pres">
      <dgm:prSet presAssocID="{A9C8DF14-CC51-472D-9176-C9D15A220FFC}" presName="Parent3" presStyleLbl="node1" presStyleIdx="0" presStyleCnt="3">
        <dgm:presLayoutVars>
          <dgm:chMax val="2"/>
          <dgm:chPref val="1"/>
          <dgm:bulletEnabled val="1"/>
        </dgm:presLayoutVars>
      </dgm:prSet>
      <dgm:spPr/>
    </dgm:pt>
    <dgm:pt modelId="{6F2F54B9-6A8A-41BA-BABB-CDE07A312D63}" type="pres">
      <dgm:prSet presAssocID="{BA463E20-2D40-4973-8CCE-90B6F8108CCC}" presName="ChildAccent2" presStyleCnt="0"/>
      <dgm:spPr/>
    </dgm:pt>
    <dgm:pt modelId="{ADCE02CF-64FA-4144-B1A8-B7043EB3037F}" type="pres">
      <dgm:prSet presAssocID="{BA463E20-2D40-4973-8CCE-90B6F8108CCC}" presName="ChildAccent" presStyleLbl="alignImgPlace1" presStyleIdx="1" presStyleCnt="3" custScaleY="99727"/>
      <dgm:spPr/>
    </dgm:pt>
    <dgm:pt modelId="{44D95E86-F4E2-4C2A-874F-1E41795346F4}" type="pres">
      <dgm:prSet presAssocID="{BA463E20-2D40-4973-8CCE-90B6F8108CCC}" presName="Child2" presStyleLbl="revTx" presStyleIdx="0" presStyleCnt="0">
        <dgm:presLayoutVars>
          <dgm:chMax val="0"/>
          <dgm:chPref val="0"/>
          <dgm:bulletEnabled val="1"/>
        </dgm:presLayoutVars>
      </dgm:prSet>
      <dgm:spPr/>
    </dgm:pt>
    <dgm:pt modelId="{D460F332-36FE-4F18-A604-B3632DE3E907}" type="pres">
      <dgm:prSet presAssocID="{BA463E20-2D40-4973-8CCE-90B6F8108CCC}" presName="Parent2" presStyleLbl="node1" presStyleIdx="1" presStyleCnt="3">
        <dgm:presLayoutVars>
          <dgm:chMax val="2"/>
          <dgm:chPref val="1"/>
          <dgm:bulletEnabled val="1"/>
        </dgm:presLayoutVars>
      </dgm:prSet>
      <dgm:spPr/>
    </dgm:pt>
    <dgm:pt modelId="{B836C3F4-3F1E-4518-9727-9388A542E5C0}" type="pres">
      <dgm:prSet presAssocID="{BEB363A5-5DBB-46F3-A8F0-9E1CF4492482}" presName="ChildAccent1" presStyleCnt="0"/>
      <dgm:spPr/>
    </dgm:pt>
    <dgm:pt modelId="{1C119532-ABD4-4690-A964-3C9AE2AFE7B9}" type="pres">
      <dgm:prSet presAssocID="{BEB363A5-5DBB-46F3-A8F0-9E1CF4492482}" presName="ChildAccent" presStyleLbl="alignImgPlace1" presStyleIdx="2" presStyleCnt="3"/>
      <dgm:spPr/>
    </dgm:pt>
    <dgm:pt modelId="{860E71EA-8D49-4006-9B35-7407633BCA1D}" type="pres">
      <dgm:prSet presAssocID="{BEB363A5-5DBB-46F3-A8F0-9E1CF4492482}" presName="Child1" presStyleLbl="revTx" presStyleIdx="0" presStyleCnt="0">
        <dgm:presLayoutVars>
          <dgm:chMax val="0"/>
          <dgm:chPref val="0"/>
          <dgm:bulletEnabled val="1"/>
        </dgm:presLayoutVars>
      </dgm:prSet>
      <dgm:spPr/>
    </dgm:pt>
    <dgm:pt modelId="{2366E367-8E64-4615-8887-410A6264EDA3}" type="pres">
      <dgm:prSet presAssocID="{BEB363A5-5DBB-46F3-A8F0-9E1CF4492482}" presName="Parent1" presStyleLbl="node1" presStyleIdx="2" presStyleCnt="3">
        <dgm:presLayoutVars>
          <dgm:chMax val="2"/>
          <dgm:chPref val="1"/>
          <dgm:bulletEnabled val="1"/>
        </dgm:presLayoutVars>
      </dgm:prSet>
      <dgm:spPr/>
    </dgm:pt>
  </dgm:ptLst>
  <dgm:cxnLst>
    <dgm:cxn modelId="{4FB33306-825E-4965-B62E-920C00EEEF9D}" type="presOf" srcId="{535B383A-FBEC-4ED9-8BB7-D9810E3805CB}" destId="{ADCE02CF-64FA-4144-B1A8-B7043EB3037F}" srcOrd="0" destOrd="4" presId="urn:microsoft.com/office/officeart/2011/layout/InterconnectedBlockProcess"/>
    <dgm:cxn modelId="{F6B5680B-87EF-46FF-A00F-DB09B18DEAEE}" type="presOf" srcId="{DC408634-391E-470E-A840-A17DB92F9394}" destId="{C8CB1081-DE41-4384-BF8B-5B0311DA6867}" srcOrd="0" destOrd="5" presId="urn:microsoft.com/office/officeart/2011/layout/InterconnectedBlockProcess"/>
    <dgm:cxn modelId="{BC92580E-5658-41E3-BB78-61AD1919F5DD}" type="presOf" srcId="{B1413C12-6F69-4F95-9474-E5BAA18135FE}" destId="{44D95E86-F4E2-4C2A-874F-1E41795346F4}" srcOrd="1" destOrd="1" presId="urn:microsoft.com/office/officeart/2011/layout/InterconnectedBlockProcess"/>
    <dgm:cxn modelId="{20FA8E10-8AA4-44F5-9A5C-889B491BBA3D}" type="presOf" srcId="{5B758501-13DF-4469-B8CF-FC79611D7C69}" destId="{872515C8-A899-4857-AFF2-322DBC41FA39}" srcOrd="1" destOrd="6" presId="urn:microsoft.com/office/officeart/2011/layout/InterconnectedBlockProcess"/>
    <dgm:cxn modelId="{9F9F0E11-5DE4-49CE-9545-30F7FC19381F}" type="presOf" srcId="{CBD0143E-AC89-4663-A90B-21C0F971E69D}" destId="{860E71EA-8D49-4006-9B35-7407633BCA1D}" srcOrd="1" destOrd="4" presId="urn:microsoft.com/office/officeart/2011/layout/InterconnectedBlockProcess"/>
    <dgm:cxn modelId="{637B4D1A-EB3E-4AFA-A57E-DBCCC425F56E}" type="presOf" srcId="{9134C6D1-171E-4DD3-A086-3C9040B0B4FC}" destId="{860E71EA-8D49-4006-9B35-7407633BCA1D}" srcOrd="1" destOrd="2" presId="urn:microsoft.com/office/officeart/2011/layout/InterconnectedBlockProcess"/>
    <dgm:cxn modelId="{85E2B61D-03FD-4B23-9623-4082A186AE4D}" type="presOf" srcId="{BEB363A5-5DBB-46F3-A8F0-9E1CF4492482}" destId="{2366E367-8E64-4615-8887-410A6264EDA3}" srcOrd="0" destOrd="0" presId="urn:microsoft.com/office/officeart/2011/layout/InterconnectedBlockProcess"/>
    <dgm:cxn modelId="{BCDB5B20-8F59-4C6C-AF66-50CDD022E81F}" type="presOf" srcId="{055D23A4-6F7A-4FAE-92F7-3C5515EE6CA2}" destId="{ADCE02CF-64FA-4144-B1A8-B7043EB3037F}" srcOrd="0" destOrd="2" presId="urn:microsoft.com/office/officeart/2011/layout/InterconnectedBlockProcess"/>
    <dgm:cxn modelId="{B8897623-93A3-4A1B-98F9-71D60D2BE5D5}" type="presOf" srcId="{D5DCEE76-4BBC-4C64-8263-D6B729366E1B}" destId="{872515C8-A899-4857-AFF2-322DBC41FA39}" srcOrd="1" destOrd="1" presId="urn:microsoft.com/office/officeart/2011/layout/InterconnectedBlockProcess"/>
    <dgm:cxn modelId="{A5B1762B-4848-4584-86E5-AAEF72DCAA7B}" srcId="{A9C8DF14-CC51-472D-9176-C9D15A220FFC}" destId="{4B701958-4347-4D99-A0E0-1D3D723FA78C}" srcOrd="2" destOrd="0" parTransId="{7612A97B-F075-4C7C-9C1A-916BD18BBC8C}" sibTransId="{10968997-67FB-40C3-A3C2-B4679AA9871D}"/>
    <dgm:cxn modelId="{45C7752C-9907-410A-B0A0-7092AD6EF5A5}" srcId="{BA463E20-2D40-4973-8CCE-90B6F8108CCC}" destId="{A0EF1033-CE4E-4C03-8937-3CD65440D74A}" srcOrd="3" destOrd="0" parTransId="{D0C26CB0-AC68-49E8-B162-D4B97BE9900C}" sibTransId="{5DE391FC-C6CA-478C-BA8C-62870230C07E}"/>
    <dgm:cxn modelId="{FA64D032-0D04-4ADF-B2BC-7772CA082930}" srcId="{D02F9D2D-FDEC-48FE-8235-0DCB490FBEDE}" destId="{A9C8DF14-CC51-472D-9176-C9D15A220FFC}" srcOrd="2" destOrd="0" parTransId="{4D86CFF0-6F89-4CA0-B169-9EAEA97CBCA9}" sibTransId="{B0BA5C32-5405-45DA-BCE9-A76186038407}"/>
    <dgm:cxn modelId="{56873437-17EC-4DFD-8B65-BECE6FC59D7E}" type="presOf" srcId="{A0EF1033-CE4E-4C03-8937-3CD65440D74A}" destId="{ADCE02CF-64FA-4144-B1A8-B7043EB3037F}" srcOrd="0" destOrd="3" presId="urn:microsoft.com/office/officeart/2011/layout/InterconnectedBlockProcess"/>
    <dgm:cxn modelId="{B45D0738-E812-4905-8065-28CA2D139AD0}" srcId="{BA463E20-2D40-4973-8CCE-90B6F8108CCC}" destId="{535B383A-FBEC-4ED9-8BB7-D9810E3805CB}" srcOrd="4" destOrd="0" parTransId="{194F7EA6-86B3-44C1-A729-358671EF9508}" sibTransId="{933F9F74-5F61-4FC8-B909-A652260271CB}"/>
    <dgm:cxn modelId="{9BB9173B-8999-448F-A1DF-CAE4E4673948}" type="presOf" srcId="{D5DCEE76-4BBC-4C64-8263-D6B729366E1B}" destId="{C8CB1081-DE41-4384-BF8B-5B0311DA6867}" srcOrd="0" destOrd="1" presId="urn:microsoft.com/office/officeart/2011/layout/InterconnectedBlockProcess"/>
    <dgm:cxn modelId="{A258DB60-ABD9-4999-B07C-7AFF71D41332}" type="presOf" srcId="{F998C201-4A62-4DBE-AE66-4F24082572D2}" destId="{860E71EA-8D49-4006-9B35-7407633BCA1D}" srcOrd="1" destOrd="5" presId="urn:microsoft.com/office/officeart/2011/layout/InterconnectedBlockProcess"/>
    <dgm:cxn modelId="{54859D62-CDCA-4A4C-B2D5-84FBDC08ED9D}" type="presOf" srcId="{498A5659-78CF-43C4-BE51-F5BBAB20783A}" destId="{1C119532-ABD4-4690-A964-3C9AE2AFE7B9}" srcOrd="0" destOrd="3" presId="urn:microsoft.com/office/officeart/2011/layout/InterconnectedBlockProcess"/>
    <dgm:cxn modelId="{191B6443-5606-4EBD-90B4-B21EA8F79E0F}" type="presOf" srcId="{CE8782FF-B208-4E88-827E-7EB96226C2BB}" destId="{C8CB1081-DE41-4384-BF8B-5B0311DA6867}" srcOrd="0" destOrd="0" presId="urn:microsoft.com/office/officeart/2011/layout/InterconnectedBlockProcess"/>
    <dgm:cxn modelId="{25292965-9D8B-4E02-AAB8-C39B45834C9D}" type="presOf" srcId="{B1413C12-6F69-4F95-9474-E5BAA18135FE}" destId="{ADCE02CF-64FA-4144-B1A8-B7043EB3037F}" srcOrd="0" destOrd="1" presId="urn:microsoft.com/office/officeart/2011/layout/InterconnectedBlockProcess"/>
    <dgm:cxn modelId="{671B9B45-7FCE-4D78-9190-0EF058BC883D}" type="presOf" srcId="{58351808-8CDC-4FFA-9259-02709DD61F03}" destId="{C8CB1081-DE41-4384-BF8B-5B0311DA6867}" srcOrd="0" destOrd="4" presId="urn:microsoft.com/office/officeart/2011/layout/InterconnectedBlockProcess"/>
    <dgm:cxn modelId="{6A19B169-B493-4B1C-A1A8-E791DF78DEB1}" type="presOf" srcId="{055D23A4-6F7A-4FAE-92F7-3C5515EE6CA2}" destId="{44D95E86-F4E2-4C2A-874F-1E41795346F4}" srcOrd="1" destOrd="2" presId="urn:microsoft.com/office/officeart/2011/layout/InterconnectedBlockProcess"/>
    <dgm:cxn modelId="{5B14486C-8B5C-4BB4-A27C-73B753DAD662}" srcId="{BEB363A5-5DBB-46F3-A8F0-9E1CF4492482}" destId="{9134C6D1-171E-4DD3-A086-3C9040B0B4FC}" srcOrd="2" destOrd="0" parTransId="{5BE72145-584F-41C9-970E-ED03E67F3737}" sibTransId="{786EA837-EC79-4815-9E68-03D7FA39C8F9}"/>
    <dgm:cxn modelId="{CC459870-B8E2-4500-9C10-E1D2B4F9A0DB}" srcId="{BEB363A5-5DBB-46F3-A8F0-9E1CF4492482}" destId="{997F8B2C-B0C8-4140-BF4D-E54CB49208CF}" srcOrd="1" destOrd="0" parTransId="{AF89C463-D887-4FFE-B3F4-936AB109076C}" sibTransId="{5DC38926-CCBE-4ECF-AAAA-92C07F8A82E5}"/>
    <dgm:cxn modelId="{1503B673-BD8A-49E7-A7F0-986A5A6CE9B4}" type="presOf" srcId="{4B701958-4347-4D99-A0E0-1D3D723FA78C}" destId="{C8CB1081-DE41-4384-BF8B-5B0311DA6867}" srcOrd="0" destOrd="2" presId="urn:microsoft.com/office/officeart/2011/layout/InterconnectedBlockProcess"/>
    <dgm:cxn modelId="{43E2F477-3BB9-423D-A742-311FB29ABA49}" type="presOf" srcId="{535B383A-FBEC-4ED9-8BB7-D9810E3805CB}" destId="{44D95E86-F4E2-4C2A-874F-1E41795346F4}" srcOrd="1" destOrd="4" presId="urn:microsoft.com/office/officeart/2011/layout/InterconnectedBlockProcess"/>
    <dgm:cxn modelId="{3B6F5B5A-306C-40BA-94A5-9049AD74914B}" type="presOf" srcId="{EF9B545A-447B-4E8E-BFA6-5D6B0597C3F4}" destId="{44D95E86-F4E2-4C2A-874F-1E41795346F4}" srcOrd="1" destOrd="0" presId="urn:microsoft.com/office/officeart/2011/layout/InterconnectedBlockProcess"/>
    <dgm:cxn modelId="{E1A5787F-1B43-4615-8842-FD07640437A6}" type="presOf" srcId="{C939D203-89C8-451A-B611-ABCF900CCA73}" destId="{860E71EA-8D49-4006-9B35-7407633BCA1D}" srcOrd="1" destOrd="0" presId="urn:microsoft.com/office/officeart/2011/layout/InterconnectedBlockProcess"/>
    <dgm:cxn modelId="{FBF2C481-6380-4E87-BDC2-96550032F1BF}" type="presOf" srcId="{BA463E20-2D40-4973-8CCE-90B6F8108CCC}" destId="{D460F332-36FE-4F18-A604-B3632DE3E907}" srcOrd="0" destOrd="0" presId="urn:microsoft.com/office/officeart/2011/layout/InterconnectedBlockProcess"/>
    <dgm:cxn modelId="{1B0CF586-A387-43CE-96BF-CD469B61A8E6}" type="presOf" srcId="{5B758501-13DF-4469-B8CF-FC79611D7C69}" destId="{C8CB1081-DE41-4384-BF8B-5B0311DA6867}" srcOrd="0" destOrd="6" presId="urn:microsoft.com/office/officeart/2011/layout/InterconnectedBlockProcess"/>
    <dgm:cxn modelId="{A2FAB88C-D1E3-4743-B411-E428F10D2549}" type="presOf" srcId="{58351808-8CDC-4FFA-9259-02709DD61F03}" destId="{872515C8-A899-4857-AFF2-322DBC41FA39}" srcOrd="1" destOrd="4" presId="urn:microsoft.com/office/officeart/2011/layout/InterconnectedBlockProcess"/>
    <dgm:cxn modelId="{70A19E8E-E3C2-41EC-BD9B-9C6CE7724C09}" type="presOf" srcId="{9134C6D1-171E-4DD3-A086-3C9040B0B4FC}" destId="{1C119532-ABD4-4690-A964-3C9AE2AFE7B9}" srcOrd="0" destOrd="2" presId="urn:microsoft.com/office/officeart/2011/layout/InterconnectedBlockProcess"/>
    <dgm:cxn modelId="{54240D8F-1EC4-4B78-AB8C-2AA10A92B291}" srcId="{A9C8DF14-CC51-472D-9176-C9D15A220FFC}" destId="{03FC19B3-531F-4602-A1C0-C2201B930D99}" srcOrd="3" destOrd="0" parTransId="{AF20EB9E-6FB5-4474-B288-4A6DB6D10E13}" sibTransId="{1249B76E-F103-4175-A128-BC0DE0D65CA1}"/>
    <dgm:cxn modelId="{BB9B7991-397E-4C27-916B-4FD6BB63C9A0}" type="presOf" srcId="{03FC19B3-531F-4602-A1C0-C2201B930D99}" destId="{872515C8-A899-4857-AFF2-322DBC41FA39}" srcOrd="1" destOrd="3" presId="urn:microsoft.com/office/officeart/2011/layout/InterconnectedBlockProcess"/>
    <dgm:cxn modelId="{8EBE7692-6BFD-47DB-934B-9740DC8D8ECB}" type="presOf" srcId="{CE8782FF-B208-4E88-827E-7EB96226C2BB}" destId="{872515C8-A899-4857-AFF2-322DBC41FA39}" srcOrd="1" destOrd="0" presId="urn:microsoft.com/office/officeart/2011/layout/InterconnectedBlockProcess"/>
    <dgm:cxn modelId="{CCCE7B96-8B50-40DF-BED5-773975C52871}" srcId="{D02F9D2D-FDEC-48FE-8235-0DCB490FBEDE}" destId="{BA463E20-2D40-4973-8CCE-90B6F8108CCC}" srcOrd="1" destOrd="0" parTransId="{C772069F-618C-4A8B-A822-5436318CDB49}" sibTransId="{7CAD2F0D-EF07-440E-AA4E-F8C873C619C6}"/>
    <dgm:cxn modelId="{B5090B9E-CAD5-42FC-88CB-605FE0BEF853}" srcId="{A9C8DF14-CC51-472D-9176-C9D15A220FFC}" destId="{CE8782FF-B208-4E88-827E-7EB96226C2BB}" srcOrd="0" destOrd="0" parTransId="{113C8C7C-97FA-408C-B389-8C6DCF28A0AC}" sibTransId="{5DA6F21C-C11F-4173-82F9-C793BDFBDDCC}"/>
    <dgm:cxn modelId="{A6F772A0-E327-4911-AAB3-4CC0F2C55EC8}" type="presOf" srcId="{A0EF1033-CE4E-4C03-8937-3CD65440D74A}" destId="{44D95E86-F4E2-4C2A-874F-1E41795346F4}" srcOrd="1" destOrd="3" presId="urn:microsoft.com/office/officeart/2011/layout/InterconnectedBlockProcess"/>
    <dgm:cxn modelId="{6846C7A1-6E18-42A4-8DC2-80FD58C0A2CA}" type="presOf" srcId="{997F8B2C-B0C8-4140-BF4D-E54CB49208CF}" destId="{860E71EA-8D49-4006-9B35-7407633BCA1D}" srcOrd="1" destOrd="1" presId="urn:microsoft.com/office/officeart/2011/layout/InterconnectedBlockProcess"/>
    <dgm:cxn modelId="{BE5F1BA7-86C2-4EF4-B4DA-417CEA226309}" srcId="{BA463E20-2D40-4973-8CCE-90B6F8108CCC}" destId="{B1413C12-6F69-4F95-9474-E5BAA18135FE}" srcOrd="1" destOrd="0" parTransId="{A813B007-06CC-4F5F-A61E-203398E23D89}" sibTransId="{EAD8164B-1936-4BA9-A155-7D808D59CD54}"/>
    <dgm:cxn modelId="{F3C0F9B1-35F3-4A21-9C4A-9737E43E2FD1}" srcId="{A9C8DF14-CC51-472D-9176-C9D15A220FFC}" destId="{DC408634-391E-470E-A840-A17DB92F9394}" srcOrd="5" destOrd="0" parTransId="{7893970D-57C9-4A3D-8F6A-AA8F8EEAD504}" sibTransId="{C528E984-490E-4163-B7E8-BE92EABB0C13}"/>
    <dgm:cxn modelId="{02A8B2B4-8CE6-420F-A35B-77BCB71CE8C1}" srcId="{A9C8DF14-CC51-472D-9176-C9D15A220FFC}" destId="{5B758501-13DF-4469-B8CF-FC79611D7C69}" srcOrd="6" destOrd="0" parTransId="{D2A79DCB-C9C4-4DA0-937C-0D8BF4901F71}" sibTransId="{F0665DB6-4901-473C-881C-4700DF538B7A}"/>
    <dgm:cxn modelId="{1815B4C0-F56C-4749-8D57-4D971904670B}" srcId="{A9C8DF14-CC51-472D-9176-C9D15A220FFC}" destId="{D5DCEE76-4BBC-4C64-8263-D6B729366E1B}" srcOrd="1" destOrd="0" parTransId="{CC7651E8-567C-4A21-9402-DD16C83DEB21}" sibTransId="{E63F6915-F4EA-4832-B5C9-0B736B07742A}"/>
    <dgm:cxn modelId="{8C29A1C8-4694-40DA-9C9B-060C7AD84959}" srcId="{BEB363A5-5DBB-46F3-A8F0-9E1CF4492482}" destId="{498A5659-78CF-43C4-BE51-F5BBAB20783A}" srcOrd="3" destOrd="0" parTransId="{FFBDD74C-3630-465C-8460-0D5BF060157F}" sibTransId="{50C89C97-AEEE-491D-A930-31DEB6602942}"/>
    <dgm:cxn modelId="{79D45FCA-DA58-47CE-AEB0-4F9691E2EBFC}" srcId="{BA463E20-2D40-4973-8CCE-90B6F8108CCC}" destId="{055D23A4-6F7A-4FAE-92F7-3C5515EE6CA2}" srcOrd="2" destOrd="0" parTransId="{C6A56E1B-377F-4C19-96E9-A79D89A53312}" sibTransId="{5913024F-4795-4B5C-B349-EC7A49C93C05}"/>
    <dgm:cxn modelId="{491981CB-DA83-4A11-9360-A1B97C667D8A}" srcId="{A9C8DF14-CC51-472D-9176-C9D15A220FFC}" destId="{58351808-8CDC-4FFA-9259-02709DD61F03}" srcOrd="4" destOrd="0" parTransId="{4DFB0905-C86B-42CC-83FF-F88AB183F97F}" sibTransId="{D3A6E9B1-A4FC-4538-9623-FEE8AD324822}"/>
    <dgm:cxn modelId="{CD5893CD-0DB9-4D3C-8DAD-A29CCA6FE531}" type="presOf" srcId="{C939D203-89C8-451A-B611-ABCF900CCA73}" destId="{1C119532-ABD4-4690-A964-3C9AE2AFE7B9}" srcOrd="0" destOrd="0" presId="urn:microsoft.com/office/officeart/2011/layout/InterconnectedBlockProcess"/>
    <dgm:cxn modelId="{7F0D33D0-681F-46EF-AB9B-C65A510897CE}" type="presOf" srcId="{498A5659-78CF-43C4-BE51-F5BBAB20783A}" destId="{860E71EA-8D49-4006-9B35-7407633BCA1D}" srcOrd="1" destOrd="3" presId="urn:microsoft.com/office/officeart/2011/layout/InterconnectedBlockProcess"/>
    <dgm:cxn modelId="{4F7024D6-A16D-47EC-8B84-429C0C4D9A0F}" srcId="{BEB363A5-5DBB-46F3-A8F0-9E1CF4492482}" destId="{CBD0143E-AC89-4663-A90B-21C0F971E69D}" srcOrd="4" destOrd="0" parTransId="{55A84FFE-F0F0-4C11-9392-B10D90AA6FEE}" sibTransId="{ABC508EB-4683-4C30-B8E3-776BA117869A}"/>
    <dgm:cxn modelId="{1EF750D6-773D-45F2-A97A-FC4624E56E18}" type="presOf" srcId="{03FC19B3-531F-4602-A1C0-C2201B930D99}" destId="{C8CB1081-DE41-4384-BF8B-5B0311DA6867}" srcOrd="0" destOrd="3" presId="urn:microsoft.com/office/officeart/2011/layout/InterconnectedBlockProcess"/>
    <dgm:cxn modelId="{C1E884D8-381C-456B-93ED-503F54BBD01D}" srcId="{BA463E20-2D40-4973-8CCE-90B6F8108CCC}" destId="{EF9B545A-447B-4E8E-BFA6-5D6B0597C3F4}" srcOrd="0" destOrd="0" parTransId="{4F3D4E52-4FF4-4B41-A018-8638A76F4F66}" sibTransId="{93ECE650-E4CE-45F2-8B1E-D0606487BDE8}"/>
    <dgm:cxn modelId="{FE40A8DA-A866-4994-BD4E-0C8F1FE0287D}" srcId="{BEB363A5-5DBB-46F3-A8F0-9E1CF4492482}" destId="{F998C201-4A62-4DBE-AE66-4F24082572D2}" srcOrd="5" destOrd="0" parTransId="{7601FA8B-F555-4726-87CB-78139149B621}" sibTransId="{06F8ADA7-59AF-4C1C-80D7-ECA3AE80DAFA}"/>
    <dgm:cxn modelId="{C2770ADB-3B9B-439E-890A-B311BE2100C2}" type="presOf" srcId="{F998C201-4A62-4DBE-AE66-4F24082572D2}" destId="{1C119532-ABD4-4690-A964-3C9AE2AFE7B9}" srcOrd="0" destOrd="5" presId="urn:microsoft.com/office/officeart/2011/layout/InterconnectedBlockProcess"/>
    <dgm:cxn modelId="{25CEB3DC-F35B-4E4D-A9F6-4A2F93B5394F}" type="presOf" srcId="{4B701958-4347-4D99-A0E0-1D3D723FA78C}" destId="{872515C8-A899-4857-AFF2-322DBC41FA39}" srcOrd="1" destOrd="2" presId="urn:microsoft.com/office/officeart/2011/layout/InterconnectedBlockProcess"/>
    <dgm:cxn modelId="{C1E439DF-14D2-4031-BA68-02BB32AF1C3D}" type="presOf" srcId="{DC408634-391E-470E-A840-A17DB92F9394}" destId="{872515C8-A899-4857-AFF2-322DBC41FA39}" srcOrd="1" destOrd="5" presId="urn:microsoft.com/office/officeart/2011/layout/InterconnectedBlockProcess"/>
    <dgm:cxn modelId="{D83DFEE6-743E-48D9-B1BC-B9A704E20EBB}" srcId="{D02F9D2D-FDEC-48FE-8235-0DCB490FBEDE}" destId="{BEB363A5-5DBB-46F3-A8F0-9E1CF4492482}" srcOrd="0" destOrd="0" parTransId="{6AE61B4B-50C1-40AA-A78C-0B6FF51FCA9E}" sibTransId="{0F78F0A1-080A-4D28-B415-055ADCC50B03}"/>
    <dgm:cxn modelId="{15C37BE7-E0AC-457D-A04C-97AF96DD11D3}" srcId="{BEB363A5-5DBB-46F3-A8F0-9E1CF4492482}" destId="{C939D203-89C8-451A-B611-ABCF900CCA73}" srcOrd="0" destOrd="0" parTransId="{3FCABD9B-64E5-4E91-B451-51DB34E19197}" sibTransId="{4111F1BD-69AA-4422-B99B-6AD71BB11CD8}"/>
    <dgm:cxn modelId="{F18D60E9-7A93-4615-B03B-86F147410A15}" type="presOf" srcId="{A9C8DF14-CC51-472D-9176-C9D15A220FFC}" destId="{01458FE9-B936-46D7-A2AB-8036F6DE1F68}" srcOrd="0" destOrd="0" presId="urn:microsoft.com/office/officeart/2011/layout/InterconnectedBlockProcess"/>
    <dgm:cxn modelId="{F9AB9DF5-8F46-4B38-8A2C-BA249B07C358}" type="presOf" srcId="{EF9B545A-447B-4E8E-BFA6-5D6B0597C3F4}" destId="{ADCE02CF-64FA-4144-B1A8-B7043EB3037F}" srcOrd="0" destOrd="0" presId="urn:microsoft.com/office/officeart/2011/layout/InterconnectedBlockProcess"/>
    <dgm:cxn modelId="{138256F9-F67F-4659-91AE-D9D554B4D40F}" type="presOf" srcId="{CBD0143E-AC89-4663-A90B-21C0F971E69D}" destId="{1C119532-ABD4-4690-A964-3C9AE2AFE7B9}" srcOrd="0" destOrd="4" presId="urn:microsoft.com/office/officeart/2011/layout/InterconnectedBlockProcess"/>
    <dgm:cxn modelId="{06BB9CFA-C518-4500-86C7-8F70D5F98B86}" type="presOf" srcId="{997F8B2C-B0C8-4140-BF4D-E54CB49208CF}" destId="{1C119532-ABD4-4690-A964-3C9AE2AFE7B9}" srcOrd="0" destOrd="1" presId="urn:microsoft.com/office/officeart/2011/layout/InterconnectedBlockProcess"/>
    <dgm:cxn modelId="{2C3E28FC-7E80-4E88-8187-73ED83A9837D}" type="presOf" srcId="{D02F9D2D-FDEC-48FE-8235-0DCB490FBEDE}" destId="{3F4E1694-CCEA-4B81-A849-748DF7B437AD}" srcOrd="0" destOrd="0" presId="urn:microsoft.com/office/officeart/2011/layout/InterconnectedBlockProcess"/>
    <dgm:cxn modelId="{B0C95D55-30F2-4B13-9760-11B85861D23B}" type="presParOf" srcId="{3F4E1694-CCEA-4B81-A849-748DF7B437AD}" destId="{9297ACE2-64EE-4B36-9A58-2867C728A858}" srcOrd="0" destOrd="0" presId="urn:microsoft.com/office/officeart/2011/layout/InterconnectedBlockProcess"/>
    <dgm:cxn modelId="{0A4504C5-4CEE-4957-B60B-EEF65EF8E0A7}" type="presParOf" srcId="{9297ACE2-64EE-4B36-9A58-2867C728A858}" destId="{C8CB1081-DE41-4384-BF8B-5B0311DA6867}" srcOrd="0" destOrd="0" presId="urn:microsoft.com/office/officeart/2011/layout/InterconnectedBlockProcess"/>
    <dgm:cxn modelId="{8E83FFD6-7D23-4DBC-B0A2-940615513370}" type="presParOf" srcId="{3F4E1694-CCEA-4B81-A849-748DF7B437AD}" destId="{872515C8-A899-4857-AFF2-322DBC41FA39}" srcOrd="1" destOrd="0" presId="urn:microsoft.com/office/officeart/2011/layout/InterconnectedBlockProcess"/>
    <dgm:cxn modelId="{87EE393B-DC4C-4860-B1D6-09E8F0026884}" type="presParOf" srcId="{3F4E1694-CCEA-4B81-A849-748DF7B437AD}" destId="{01458FE9-B936-46D7-A2AB-8036F6DE1F68}" srcOrd="2" destOrd="0" presId="urn:microsoft.com/office/officeart/2011/layout/InterconnectedBlockProcess"/>
    <dgm:cxn modelId="{AE479E65-04A1-4120-8A67-C9197E410075}" type="presParOf" srcId="{3F4E1694-CCEA-4B81-A849-748DF7B437AD}" destId="{6F2F54B9-6A8A-41BA-BABB-CDE07A312D63}" srcOrd="3" destOrd="0" presId="urn:microsoft.com/office/officeart/2011/layout/InterconnectedBlockProcess"/>
    <dgm:cxn modelId="{A99C246D-D5C4-46F6-82E4-193A5793AA00}" type="presParOf" srcId="{6F2F54B9-6A8A-41BA-BABB-CDE07A312D63}" destId="{ADCE02CF-64FA-4144-B1A8-B7043EB3037F}" srcOrd="0" destOrd="0" presId="urn:microsoft.com/office/officeart/2011/layout/InterconnectedBlockProcess"/>
    <dgm:cxn modelId="{E20B9BFA-0774-4C66-B924-818E9308C490}" type="presParOf" srcId="{3F4E1694-CCEA-4B81-A849-748DF7B437AD}" destId="{44D95E86-F4E2-4C2A-874F-1E41795346F4}" srcOrd="4" destOrd="0" presId="urn:microsoft.com/office/officeart/2011/layout/InterconnectedBlockProcess"/>
    <dgm:cxn modelId="{A9C01C7B-87A4-45AD-9BCA-BF60FA7F839C}" type="presParOf" srcId="{3F4E1694-CCEA-4B81-A849-748DF7B437AD}" destId="{D460F332-36FE-4F18-A604-B3632DE3E907}" srcOrd="5" destOrd="0" presId="urn:microsoft.com/office/officeart/2011/layout/InterconnectedBlockProcess"/>
    <dgm:cxn modelId="{A5E598AF-0D5D-4190-8C47-125BC18A8B28}" type="presParOf" srcId="{3F4E1694-CCEA-4B81-A849-748DF7B437AD}" destId="{B836C3F4-3F1E-4518-9727-9388A542E5C0}" srcOrd="6" destOrd="0" presId="urn:microsoft.com/office/officeart/2011/layout/InterconnectedBlockProcess"/>
    <dgm:cxn modelId="{957BF8C8-1915-4756-B9F4-040BF460D23A}" type="presParOf" srcId="{B836C3F4-3F1E-4518-9727-9388A542E5C0}" destId="{1C119532-ABD4-4690-A964-3C9AE2AFE7B9}" srcOrd="0" destOrd="0" presId="urn:microsoft.com/office/officeart/2011/layout/InterconnectedBlockProcess"/>
    <dgm:cxn modelId="{855C3F52-A164-46AD-A6FF-1C656A1A7965}" type="presParOf" srcId="{3F4E1694-CCEA-4B81-A849-748DF7B437AD}" destId="{860E71EA-8D49-4006-9B35-7407633BCA1D}" srcOrd="7" destOrd="0" presId="urn:microsoft.com/office/officeart/2011/layout/InterconnectedBlockProcess"/>
    <dgm:cxn modelId="{6BD7C7A1-F3A3-4092-99B1-28E637C3DE97}" type="presParOf" srcId="{3F4E1694-CCEA-4B81-A849-748DF7B437AD}" destId="{2366E367-8E64-4615-8887-410A6264EDA3}" srcOrd="8" destOrd="0" presId="urn:microsoft.com/office/officeart/2011/layout/InterconnectedBlock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CB1081-DE41-4384-BF8B-5B0311DA6867}">
      <dsp:nvSpPr>
        <dsp:cNvPr id="0" name=""/>
        <dsp:cNvSpPr/>
      </dsp:nvSpPr>
      <dsp:spPr>
        <a:xfrm>
          <a:off x="4370598" y="1011598"/>
          <a:ext cx="2076884" cy="4578258"/>
        </a:xfrm>
        <a:prstGeom prst="wedgeRectCallout">
          <a:avLst>
            <a:gd name="adj1" fmla="val 0"/>
            <a:gd name="adj2" fmla="val 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r" defTabSz="533400">
            <a:lnSpc>
              <a:spcPct val="90000"/>
            </a:lnSpc>
            <a:spcBef>
              <a:spcPct val="0"/>
            </a:spcBef>
            <a:spcAft>
              <a:spcPct val="35000"/>
            </a:spcAft>
            <a:buNone/>
          </a:pPr>
          <a:endParaRPr lang="en-US" sz="1200" kern="1200">
            <a:latin typeface="+mj-lt"/>
          </a:endParaRPr>
        </a:p>
        <a:p>
          <a:pPr marL="0" lvl="0" indent="0" algn="r" defTabSz="533400">
            <a:lnSpc>
              <a:spcPct val="90000"/>
            </a:lnSpc>
            <a:spcBef>
              <a:spcPct val="0"/>
            </a:spcBef>
            <a:spcAft>
              <a:spcPct val="35000"/>
            </a:spcAft>
            <a:buNone/>
          </a:pPr>
          <a:r>
            <a:rPr lang="en-US" sz="1200" b="1" kern="1200">
              <a:latin typeface="+mj-lt"/>
            </a:rPr>
            <a:t>Look for your results.</a:t>
          </a:r>
          <a:endParaRPr lang="en-US" sz="1200" kern="1200">
            <a:latin typeface="+mj-lt"/>
          </a:endParaRPr>
        </a:p>
        <a:p>
          <a:pPr marL="0" lvl="0" indent="0" algn="r" defTabSz="533400">
            <a:lnSpc>
              <a:spcPct val="90000"/>
            </a:lnSpc>
            <a:spcBef>
              <a:spcPct val="0"/>
            </a:spcBef>
            <a:spcAft>
              <a:spcPct val="35000"/>
            </a:spcAft>
            <a:buNone/>
          </a:pPr>
          <a:endParaRPr lang="en-US" sz="1200" kern="1200">
            <a:latin typeface="+mj-lt"/>
          </a:endParaRPr>
        </a:p>
        <a:p>
          <a:pPr marL="0" lvl="0" indent="0" algn="r" defTabSz="533400">
            <a:lnSpc>
              <a:spcPct val="90000"/>
            </a:lnSpc>
            <a:spcBef>
              <a:spcPct val="0"/>
            </a:spcBef>
            <a:spcAft>
              <a:spcPct val="35000"/>
            </a:spcAft>
            <a:buNone/>
          </a:pPr>
          <a:endParaRPr lang="en-US" sz="1200" kern="1200">
            <a:latin typeface="+mj-lt"/>
          </a:endParaRPr>
        </a:p>
        <a:p>
          <a:pPr marL="0" lvl="0" indent="0" algn="r" defTabSz="533400">
            <a:lnSpc>
              <a:spcPct val="90000"/>
            </a:lnSpc>
            <a:spcBef>
              <a:spcPct val="0"/>
            </a:spcBef>
            <a:spcAft>
              <a:spcPct val="35000"/>
            </a:spcAft>
            <a:buNone/>
          </a:pPr>
          <a:r>
            <a:rPr lang="en-US" sz="1200" kern="1200">
              <a:latin typeface="+mj-lt"/>
            </a:rPr>
            <a:t>Reports will be distributed to school divisions near the end of the school year if your school met the required response rate thresholds and number of participants.</a:t>
          </a:r>
        </a:p>
        <a:p>
          <a:pPr marL="0" lvl="0" indent="0" algn="r" defTabSz="533400">
            <a:lnSpc>
              <a:spcPct val="90000"/>
            </a:lnSpc>
            <a:spcBef>
              <a:spcPct val="0"/>
            </a:spcBef>
            <a:spcAft>
              <a:spcPct val="35000"/>
            </a:spcAft>
            <a:buNone/>
          </a:pPr>
          <a:endParaRPr lang="en-US" sz="1200" kern="1200">
            <a:latin typeface="+mj-lt"/>
          </a:endParaRPr>
        </a:p>
        <a:p>
          <a:pPr marL="0" lvl="0" indent="0" algn="r" defTabSz="533400">
            <a:lnSpc>
              <a:spcPct val="90000"/>
            </a:lnSpc>
            <a:spcBef>
              <a:spcPct val="0"/>
            </a:spcBef>
            <a:spcAft>
              <a:spcPct val="35000"/>
            </a:spcAft>
            <a:buNone/>
          </a:pPr>
          <a:r>
            <a:rPr lang="en-US" sz="1200" kern="1200">
              <a:latin typeface="+mj-lt"/>
            </a:rPr>
            <a:t> Celebrate successes and identify areas for improvement next year!</a:t>
          </a:r>
        </a:p>
      </dsp:txBody>
      <dsp:txXfrm>
        <a:off x="4634181" y="1011598"/>
        <a:ext cx="1813301" cy="4578258"/>
      </dsp:txXfrm>
    </dsp:sp>
    <dsp:sp modelId="{01458FE9-B936-46D7-A2AB-8036F6DE1F68}">
      <dsp:nvSpPr>
        <dsp:cNvPr id="0" name=""/>
        <dsp:cNvSpPr/>
      </dsp:nvSpPr>
      <dsp:spPr>
        <a:xfrm>
          <a:off x="4370598" y="9276"/>
          <a:ext cx="2076884" cy="9854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101600" rIns="101600" bIns="101600" numCol="1" spcCol="1270" anchor="ctr" anchorCtr="0">
          <a:noAutofit/>
        </a:bodyPr>
        <a:lstStyle/>
        <a:p>
          <a:pPr marL="0" lvl="0" indent="0" algn="ctr" defTabSz="1422400">
            <a:lnSpc>
              <a:spcPct val="90000"/>
            </a:lnSpc>
            <a:spcBef>
              <a:spcPct val="0"/>
            </a:spcBef>
            <a:spcAft>
              <a:spcPct val="35000"/>
            </a:spcAft>
            <a:buNone/>
          </a:pPr>
          <a:r>
            <a:rPr lang="en-US" sz="3200" b="0" kern="1200">
              <a:latin typeface="+mj-lt"/>
            </a:rPr>
            <a:t>Step 3</a:t>
          </a:r>
        </a:p>
      </dsp:txBody>
      <dsp:txXfrm>
        <a:off x="4370598" y="9276"/>
        <a:ext cx="2076884" cy="985447"/>
      </dsp:txXfrm>
    </dsp:sp>
    <dsp:sp modelId="{ADCE02CF-64FA-4144-B1A8-B7043EB3037F}">
      <dsp:nvSpPr>
        <dsp:cNvPr id="0" name=""/>
        <dsp:cNvSpPr/>
      </dsp:nvSpPr>
      <dsp:spPr>
        <a:xfrm>
          <a:off x="2293091" y="998895"/>
          <a:ext cx="2076884" cy="4274435"/>
        </a:xfrm>
        <a:prstGeom prst="wedgeRectCallout">
          <a:avLst>
            <a:gd name="adj1" fmla="val 62500"/>
            <a:gd name="adj2" fmla="val 2083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r" defTabSz="533400">
            <a:lnSpc>
              <a:spcPct val="90000"/>
            </a:lnSpc>
            <a:spcBef>
              <a:spcPct val="0"/>
            </a:spcBef>
            <a:spcAft>
              <a:spcPct val="35000"/>
            </a:spcAft>
            <a:buNone/>
          </a:pPr>
          <a:endParaRPr lang="en-US" sz="1200" kern="1200">
            <a:latin typeface="+mj-lt"/>
          </a:endParaRPr>
        </a:p>
        <a:p>
          <a:pPr marL="0" lvl="0" indent="0" algn="r" defTabSz="533400">
            <a:lnSpc>
              <a:spcPct val="90000"/>
            </a:lnSpc>
            <a:spcBef>
              <a:spcPct val="0"/>
            </a:spcBef>
            <a:spcAft>
              <a:spcPct val="35000"/>
            </a:spcAft>
            <a:buNone/>
          </a:pPr>
          <a:r>
            <a:rPr lang="en-US" sz="1200" b="1" kern="1200">
              <a:latin typeface="+mj-lt"/>
            </a:rPr>
            <a:t>Administer the online VSS to staff and students.</a:t>
          </a:r>
          <a:endParaRPr lang="en-US" sz="1200" kern="1200">
            <a:latin typeface="+mj-lt"/>
          </a:endParaRPr>
        </a:p>
        <a:p>
          <a:pPr marL="0" lvl="0" indent="0" algn="r" defTabSz="533400">
            <a:lnSpc>
              <a:spcPct val="90000"/>
            </a:lnSpc>
            <a:spcBef>
              <a:spcPct val="0"/>
            </a:spcBef>
            <a:spcAft>
              <a:spcPct val="35000"/>
            </a:spcAft>
            <a:buFont typeface="Symbol" panose="05050102010706020507" pitchFamily="18" charset="2"/>
            <a:buNone/>
          </a:pPr>
          <a:r>
            <a:rPr lang="en-US" sz="1200" kern="1200" baseline="0">
              <a:latin typeface="+mj-lt"/>
            </a:rPr>
            <a:t>Provide Administration Manual to those administering the survey to students.</a:t>
          </a:r>
        </a:p>
        <a:p>
          <a:pPr marL="0" lvl="0" indent="0" algn="r" defTabSz="533400">
            <a:lnSpc>
              <a:spcPct val="90000"/>
            </a:lnSpc>
            <a:spcBef>
              <a:spcPct val="0"/>
            </a:spcBef>
            <a:spcAft>
              <a:spcPct val="35000"/>
            </a:spcAft>
            <a:buFont typeface="Symbol" panose="05050102010706020507" pitchFamily="18" charset="2"/>
            <a:buNone/>
          </a:pPr>
          <a:r>
            <a:rPr lang="en-US" sz="1200" kern="1200" baseline="0">
              <a:latin typeface="+mj-lt"/>
            </a:rPr>
            <a:t>Provide classroom instructors, staff, and students with the link and access code to start the survey. Access codes will be emailed directly to the school point-of-contact. </a:t>
          </a:r>
        </a:p>
        <a:p>
          <a:pPr marL="0" lvl="0" indent="0" algn="r" defTabSz="533400">
            <a:lnSpc>
              <a:spcPct val="90000"/>
            </a:lnSpc>
            <a:spcBef>
              <a:spcPct val="0"/>
            </a:spcBef>
            <a:spcAft>
              <a:spcPct val="35000"/>
            </a:spcAft>
            <a:buFont typeface="Symbol" panose="05050102010706020507" pitchFamily="18" charset="2"/>
            <a:buNone/>
          </a:pPr>
          <a:r>
            <a:rPr lang="en-US" sz="1200" kern="1200" baseline="0">
              <a:latin typeface="+mj-lt"/>
            </a:rPr>
            <a:t>The goal is an 80% response rate. Send periodic reminders during the administration period encouraging your classroom instructors and staff to complete the survey.</a:t>
          </a:r>
        </a:p>
      </dsp:txBody>
      <dsp:txXfrm>
        <a:off x="2556674" y="998895"/>
        <a:ext cx="1813301" cy="4274435"/>
      </dsp:txXfrm>
    </dsp:sp>
    <dsp:sp modelId="{D460F332-36FE-4F18-A604-B3632DE3E907}">
      <dsp:nvSpPr>
        <dsp:cNvPr id="0" name=""/>
        <dsp:cNvSpPr/>
      </dsp:nvSpPr>
      <dsp:spPr>
        <a:xfrm>
          <a:off x="2293091" y="168852"/>
          <a:ext cx="2076884" cy="8241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101600" rIns="101600" bIns="101600" numCol="1" spcCol="1270" anchor="ctr" anchorCtr="0">
          <a:noAutofit/>
        </a:bodyPr>
        <a:lstStyle/>
        <a:p>
          <a:pPr marL="0" lvl="0" indent="0" algn="ctr" defTabSz="1422400">
            <a:lnSpc>
              <a:spcPct val="90000"/>
            </a:lnSpc>
            <a:spcBef>
              <a:spcPct val="0"/>
            </a:spcBef>
            <a:spcAft>
              <a:spcPct val="35000"/>
            </a:spcAft>
            <a:buNone/>
          </a:pPr>
          <a:r>
            <a:rPr lang="en-US" sz="3200" b="0" kern="1200">
              <a:latin typeface="+mj-lt"/>
            </a:rPr>
            <a:t>Step 2</a:t>
          </a:r>
        </a:p>
      </dsp:txBody>
      <dsp:txXfrm>
        <a:off x="2293091" y="168852"/>
        <a:ext cx="2076884" cy="824192"/>
      </dsp:txXfrm>
    </dsp:sp>
    <dsp:sp modelId="{1C119532-ABD4-4690-A964-3C9AE2AFE7B9}">
      <dsp:nvSpPr>
        <dsp:cNvPr id="0" name=""/>
        <dsp:cNvSpPr/>
      </dsp:nvSpPr>
      <dsp:spPr>
        <a:xfrm>
          <a:off x="216206" y="993044"/>
          <a:ext cx="2076884" cy="3956348"/>
        </a:xfrm>
        <a:prstGeom prst="wedgeRectCallout">
          <a:avLst>
            <a:gd name="adj1" fmla="val 62500"/>
            <a:gd name="adj2" fmla="val 2083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r" defTabSz="533400">
            <a:lnSpc>
              <a:spcPct val="90000"/>
            </a:lnSpc>
            <a:spcBef>
              <a:spcPct val="0"/>
            </a:spcBef>
            <a:spcAft>
              <a:spcPct val="35000"/>
            </a:spcAft>
            <a:buFont typeface="Symbol" panose="05050102010706020507" pitchFamily="18" charset="2"/>
            <a:buNone/>
          </a:pPr>
          <a:endParaRPr lang="en-US" sz="1200" kern="1200">
            <a:latin typeface="+mj-lt"/>
          </a:endParaRPr>
        </a:p>
        <a:p>
          <a:pPr marL="0" lvl="0" indent="0" algn="r" defTabSz="533400">
            <a:lnSpc>
              <a:spcPct val="90000"/>
            </a:lnSpc>
            <a:spcBef>
              <a:spcPct val="0"/>
            </a:spcBef>
            <a:spcAft>
              <a:spcPct val="35000"/>
            </a:spcAft>
            <a:buFont typeface="Symbol" panose="05050102010706020507" pitchFamily="18" charset="2"/>
            <a:buNone/>
          </a:pPr>
          <a:r>
            <a:rPr lang="en-US" sz="1200" b="1" kern="1200">
              <a:latin typeface="+mj-lt"/>
            </a:rPr>
            <a:t>Provide information to classroom instructors, staff, parents, and guardians.</a:t>
          </a:r>
          <a:endParaRPr lang="en-US" sz="1200" kern="1200">
            <a:latin typeface="+mj-lt"/>
          </a:endParaRPr>
        </a:p>
        <a:p>
          <a:pPr marL="0" lvl="0" indent="0" algn="r" defTabSz="533400">
            <a:lnSpc>
              <a:spcPct val="90000"/>
            </a:lnSpc>
            <a:spcBef>
              <a:spcPct val="0"/>
            </a:spcBef>
            <a:spcAft>
              <a:spcPct val="35000"/>
            </a:spcAft>
            <a:buFont typeface="Symbol" panose="05050102010706020507" pitchFamily="18" charset="2"/>
            <a:buNone/>
          </a:pPr>
          <a:endParaRPr lang="en-US" sz="1200" kern="1200">
            <a:latin typeface="+mj-lt"/>
          </a:endParaRPr>
        </a:p>
        <a:p>
          <a:pPr marL="0" lvl="0" indent="0" algn="r" defTabSz="533400">
            <a:lnSpc>
              <a:spcPct val="90000"/>
            </a:lnSpc>
            <a:spcBef>
              <a:spcPct val="0"/>
            </a:spcBef>
            <a:spcAft>
              <a:spcPct val="35000"/>
            </a:spcAft>
            <a:buFont typeface="Symbol" panose="05050102010706020507" pitchFamily="18" charset="2"/>
            <a:buNone/>
          </a:pPr>
          <a:r>
            <a:rPr lang="en-US" sz="1200" kern="1200">
              <a:latin typeface="+mj-lt"/>
            </a:rPr>
            <a:t>Use the letter templates provided here to notify classroom instructors, staff, parents, and guardians about the survey </a:t>
          </a:r>
          <a:r>
            <a:rPr lang="en-US" sz="1200" b="1" kern="1200">
              <a:latin typeface="+mj-lt"/>
            </a:rPr>
            <a:t>at least 30 days prior</a:t>
          </a:r>
          <a:r>
            <a:rPr lang="en-US" sz="1200" kern="1200">
              <a:latin typeface="+mj-lt"/>
            </a:rPr>
            <a:t> to the start of your administration.</a:t>
          </a:r>
        </a:p>
        <a:p>
          <a:pPr marL="0" lvl="0" indent="0" algn="r" defTabSz="533400">
            <a:lnSpc>
              <a:spcPct val="90000"/>
            </a:lnSpc>
            <a:spcBef>
              <a:spcPct val="0"/>
            </a:spcBef>
            <a:spcAft>
              <a:spcPct val="35000"/>
            </a:spcAft>
            <a:buFont typeface="Symbol" panose="05050102010706020507" pitchFamily="18" charset="2"/>
            <a:buNone/>
          </a:pPr>
          <a:endParaRPr lang="en-US" sz="1200" kern="1200">
            <a:latin typeface="+mj-lt"/>
          </a:endParaRPr>
        </a:p>
        <a:p>
          <a:pPr marL="0" lvl="0" indent="0" algn="r" defTabSz="533400">
            <a:lnSpc>
              <a:spcPct val="90000"/>
            </a:lnSpc>
            <a:spcBef>
              <a:spcPct val="0"/>
            </a:spcBef>
            <a:spcAft>
              <a:spcPct val="35000"/>
            </a:spcAft>
            <a:buFont typeface="Symbol" panose="05050102010706020507" pitchFamily="18" charset="2"/>
            <a:buNone/>
          </a:pPr>
          <a:r>
            <a:rPr lang="en-US" sz="1200" kern="1200">
              <a:latin typeface="+mj-lt"/>
            </a:rPr>
            <a:t>Communicate the value of the survey and encourage classroom instructors, staff, and students to participate. </a:t>
          </a:r>
        </a:p>
      </dsp:txBody>
      <dsp:txXfrm>
        <a:off x="479789" y="993044"/>
        <a:ext cx="1813301" cy="3956348"/>
      </dsp:txXfrm>
    </dsp:sp>
    <dsp:sp modelId="{2366E367-8E64-4615-8887-410A6264EDA3}">
      <dsp:nvSpPr>
        <dsp:cNvPr id="0" name=""/>
        <dsp:cNvSpPr/>
      </dsp:nvSpPr>
      <dsp:spPr>
        <a:xfrm>
          <a:off x="216206" y="333466"/>
          <a:ext cx="2076884" cy="6595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101600" rIns="101600" bIns="101600" numCol="1" spcCol="1270" anchor="ctr" anchorCtr="0">
          <a:noAutofit/>
        </a:bodyPr>
        <a:lstStyle/>
        <a:p>
          <a:pPr marL="0" lvl="0" indent="0" algn="ctr" defTabSz="1422400">
            <a:lnSpc>
              <a:spcPct val="90000"/>
            </a:lnSpc>
            <a:spcBef>
              <a:spcPct val="0"/>
            </a:spcBef>
            <a:spcAft>
              <a:spcPct val="35000"/>
            </a:spcAft>
            <a:buFont typeface="Symbol" panose="05050102010706020507" pitchFamily="18" charset="2"/>
            <a:buNone/>
          </a:pPr>
          <a:r>
            <a:rPr lang="en-US" sz="3200" kern="1200">
              <a:latin typeface="+mj-lt"/>
            </a:rPr>
            <a:t>Step 1</a:t>
          </a:r>
        </a:p>
      </dsp:txBody>
      <dsp:txXfrm>
        <a:off x="216206" y="333466"/>
        <a:ext cx="2076884" cy="659577"/>
      </dsp:txXfrm>
    </dsp:sp>
  </dsp:spTree>
</dsp:drawing>
</file>

<file path=word/diagrams/layout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A666223B80EB4BBCB944FC1275BF90" ma:contentTypeVersion="5" ma:contentTypeDescription="Create a new document." ma:contentTypeScope="" ma:versionID="dcc49062e69140e80531fd49448b8a0f">
  <xsd:schema xmlns:xsd="http://www.w3.org/2001/XMLSchema" xmlns:xs="http://www.w3.org/2001/XMLSchema" xmlns:p="http://schemas.microsoft.com/office/2006/metadata/properties" xmlns:ns2="8b84f0c1-b81e-4a79-9b48-a655cf54ff86" xmlns:ns3="c4d35652-c855-4275-af1e-b545f515243e" targetNamespace="http://schemas.microsoft.com/office/2006/metadata/properties" ma:root="true" ma:fieldsID="147c71ec533fb8d8a8faf5a04d95f96e" ns2:_="" ns3:_="">
    <xsd:import namespace="8b84f0c1-b81e-4a79-9b48-a655cf54ff86"/>
    <xsd:import namespace="c4d35652-c855-4275-af1e-b545f51524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4f0c1-b81e-4a79-9b48-a655cf54f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d35652-c855-4275-af1e-b545f51524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hroEx8GLjk0wXQX2CBpefw8QRKOg==">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</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SharedWithUsers xmlns="c4d35652-c855-4275-af1e-b545f515243e">
      <UserInfo>
        <DisplayName>Wilcox, Nicole (DCJS)</DisplayName>
        <AccountId>13</AccountId>
        <AccountType/>
      </UserInfo>
      <UserInfo>
        <DisplayName>Griffin, Denae (DCJS)</DisplayName>
        <AccountId>33</AccountId>
        <AccountType/>
      </UserInfo>
    </SharedWithUsers>
  </documentManagement>
</p:properties>
</file>

<file path=customXml/itemProps1.xml><?xml version="1.0" encoding="utf-8"?>
<ds:datastoreItem xmlns:ds="http://schemas.openxmlformats.org/officeDocument/2006/customXml" ds:itemID="{CF716EE1-63B2-4EBC-B103-AC34E961E39A}"/>
</file>

<file path=customXml/itemProps2.xml><?xml version="1.0" encoding="utf-8"?>
<ds:datastoreItem xmlns:ds="http://schemas.openxmlformats.org/officeDocument/2006/customXml" ds:itemID="{2492AA53-1F68-47CB-BCD9-4DB5746DAB72}">
  <ds:schemaRefs>
    <ds:schemaRef ds:uri="http://schemas.openxmlformats.org/officeDocument/2006/bibliography"/>
  </ds:schemaRefs>
</ds:datastoreItem>
</file>

<file path=customXml/itemProps3.xml><?xml version="1.0" encoding="utf-8"?>
<ds:datastoreItem xmlns:ds="http://schemas.openxmlformats.org/officeDocument/2006/customXml" ds:itemID="{4CF33E20-6A7E-49C5-BA5E-7B15DEAA4B8D}">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97E2019-078F-4C9B-A71E-8AEE508D783C}">
  <ds:schemaRefs>
    <ds:schemaRef ds:uri="http://purl.org/dc/terms/"/>
    <ds:schemaRef ds:uri="http://schemas.openxmlformats.org/package/2006/metadata/core-properties"/>
    <ds:schemaRef ds:uri="bc7859b9-5717-42f6-ada5-7b436250c4c9"/>
    <ds:schemaRef ds:uri="http://purl.org/dc/elements/1.1/"/>
    <ds:schemaRef ds:uri="http://www.w3.org/XML/1998/namespace"/>
    <ds:schemaRef ds:uri="http://schemas.microsoft.com/office/2006/documentManagement/types"/>
    <ds:schemaRef ds:uri="http://schemas.microsoft.com/office/infopath/2007/PartnerControls"/>
    <ds:schemaRef ds:uri="4d0cf8a6-db13-44ff-9be7-8993c21021b7"/>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14</Pages>
  <Words>4618</Words>
  <Characters>26329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30886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Mikesh</dc:creator>
  <cp:keywords/>
  <cp:lastModifiedBy>Dietz, Marsha (DCJS)</cp:lastModifiedBy>
  <cp:revision>13</cp:revision>
  <cp:lastPrinted>2022-12-01T13:40:00Z</cp:lastPrinted>
  <dcterms:created xsi:type="dcterms:W3CDTF">2023-08-28T20:12:00Z</dcterms:created>
  <dcterms:modified xsi:type="dcterms:W3CDTF">2023-08-28T21:07:00Z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0x01010089A666223B80EB4BBCB944FC1275BF90</vt:lpwstr>
  </property>
  <property fmtid="{D5CDD505-2E9C-101B-9397-08002B2CF9AE}" pid="3" name="MediaServiceImageTags">
    <vt:lpwstr/>
  </property>
</Properties>
</file>