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E3" w:rsidRPr="00BA1023" w:rsidRDefault="004C0223" w:rsidP="000850E3">
      <w:pPr>
        <w:spacing w:after="0" w:line="200" w:lineRule="exact"/>
        <w:rPr>
          <w:sz w:val="20"/>
          <w:szCs w:val="20"/>
        </w:rPr>
      </w:pPr>
      <w:r w:rsidRPr="004C0223">
        <w:rPr>
          <w:noProof/>
          <w:sz w:val="20"/>
          <w:szCs w:val="20"/>
        </w:rPr>
        <w:drawing>
          <wp:anchor distT="0" distB="0" distL="114300" distR="114300" simplePos="0" relativeHeight="251666432" behindDoc="0" locked="0" layoutInCell="1" allowOverlap="1">
            <wp:simplePos x="0" y="0"/>
            <wp:positionH relativeFrom="column">
              <wp:posOffset>-558165</wp:posOffset>
            </wp:positionH>
            <wp:positionV relativeFrom="paragraph">
              <wp:posOffset>-314325</wp:posOffset>
            </wp:positionV>
            <wp:extent cx="7768590" cy="9296400"/>
            <wp:effectExtent l="19050" t="0" r="3810" b="0"/>
            <wp:wrapNone/>
            <wp:docPr id="3" name="Picture 2" descr="15SchoolSafetyInspectionChecklistCOVE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choolSafetyInspectionChecklistCOVERback.jpg"/>
                    <pic:cNvPicPr/>
                  </pic:nvPicPr>
                  <pic:blipFill>
                    <a:blip r:embed="rId8" cstate="print"/>
                    <a:stretch>
                      <a:fillRect/>
                    </a:stretch>
                  </pic:blipFill>
                  <pic:spPr>
                    <a:xfrm>
                      <a:off x="0" y="0"/>
                      <a:ext cx="7768590" cy="9296400"/>
                    </a:xfrm>
                    <a:prstGeom prst="rect">
                      <a:avLst/>
                    </a:prstGeom>
                  </pic:spPr>
                </pic:pic>
              </a:graphicData>
            </a:graphic>
          </wp:anchor>
        </w:drawing>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728" w:lineRule="exact"/>
        <w:ind w:left="2326" w:right="2306"/>
        <w:jc w:val="center"/>
        <w:rPr>
          <w:rFonts w:eastAsia="Myriad Pro" w:cstheme="minorHAnsi"/>
          <w:sz w:val="64"/>
          <w:szCs w:val="64"/>
        </w:rPr>
      </w:pPr>
      <w:r w:rsidRPr="000850E3">
        <w:rPr>
          <w:rFonts w:eastAsia="Myriad Pro" w:cstheme="minorHAnsi"/>
          <w:b/>
          <w:bCs/>
          <w:color w:val="FFFFFF"/>
          <w:w w:val="72"/>
          <w:position w:val="1"/>
          <w:sz w:val="64"/>
          <w:szCs w:val="64"/>
        </w:rPr>
        <w:t>2013</w:t>
      </w:r>
      <w:r w:rsidRPr="000850E3">
        <w:rPr>
          <w:rFonts w:eastAsia="Myriad Pro" w:cstheme="minorHAnsi"/>
          <w:b/>
          <w:bCs/>
          <w:color w:val="FFFFFF"/>
          <w:spacing w:val="18"/>
          <w:w w:val="72"/>
          <w:position w:val="1"/>
          <w:sz w:val="64"/>
          <w:szCs w:val="64"/>
        </w:rPr>
        <w:t xml:space="preserve"> </w:t>
      </w:r>
      <w:r w:rsidRPr="000850E3">
        <w:rPr>
          <w:rFonts w:eastAsia="Myriad Pro" w:cstheme="minorHAnsi"/>
          <w:b/>
          <w:bCs/>
          <w:color w:val="FFFFFF"/>
          <w:spacing w:val="4"/>
          <w:w w:val="72"/>
          <w:position w:val="1"/>
          <w:sz w:val="64"/>
          <w:szCs w:val="64"/>
        </w:rPr>
        <w:t>S</w:t>
      </w:r>
      <w:r w:rsidRPr="000850E3">
        <w:rPr>
          <w:rFonts w:eastAsia="Myriad Pro" w:cstheme="minorHAnsi"/>
          <w:b/>
          <w:bCs/>
          <w:color w:val="FFFFFF"/>
          <w:w w:val="72"/>
          <w:position w:val="1"/>
          <w:sz w:val="64"/>
          <w:szCs w:val="64"/>
        </w:rPr>
        <w:t>chool</w:t>
      </w:r>
      <w:r w:rsidRPr="000850E3">
        <w:rPr>
          <w:rFonts w:eastAsia="Myriad Pro" w:cstheme="minorHAnsi"/>
          <w:b/>
          <w:bCs/>
          <w:color w:val="FFFFFF"/>
          <w:spacing w:val="-1"/>
          <w:w w:val="72"/>
          <w:position w:val="1"/>
          <w:sz w:val="64"/>
          <w:szCs w:val="64"/>
        </w:rPr>
        <w:t xml:space="preserve"> </w:t>
      </w:r>
      <w:r w:rsidRPr="000850E3">
        <w:rPr>
          <w:rFonts w:eastAsia="Myriad Pro" w:cstheme="minorHAnsi"/>
          <w:b/>
          <w:bCs/>
          <w:color w:val="FFFFFF"/>
          <w:spacing w:val="12"/>
          <w:w w:val="70"/>
          <w:position w:val="1"/>
          <w:sz w:val="64"/>
          <w:szCs w:val="64"/>
        </w:rPr>
        <w:t>S</w:t>
      </w:r>
      <w:r w:rsidRPr="000850E3">
        <w:rPr>
          <w:rFonts w:eastAsia="Myriad Pro" w:cstheme="minorHAnsi"/>
          <w:b/>
          <w:bCs/>
          <w:color w:val="FFFFFF"/>
          <w:w w:val="78"/>
          <w:position w:val="1"/>
          <w:sz w:val="64"/>
          <w:szCs w:val="64"/>
        </w:rPr>
        <w:t>a</w:t>
      </w:r>
      <w:r w:rsidRPr="000850E3">
        <w:rPr>
          <w:rFonts w:eastAsia="Myriad Pro" w:cstheme="minorHAnsi"/>
          <w:b/>
          <w:bCs/>
          <w:color w:val="FFFFFF"/>
          <w:spacing w:val="-5"/>
          <w:w w:val="78"/>
          <w:position w:val="1"/>
          <w:sz w:val="64"/>
          <w:szCs w:val="64"/>
        </w:rPr>
        <w:t>f</w:t>
      </w:r>
      <w:r w:rsidRPr="000850E3">
        <w:rPr>
          <w:rFonts w:eastAsia="Myriad Pro" w:cstheme="minorHAnsi"/>
          <w:b/>
          <w:bCs/>
          <w:color w:val="FFFFFF"/>
          <w:w w:val="78"/>
          <w:position w:val="1"/>
          <w:sz w:val="64"/>
          <w:szCs w:val="64"/>
        </w:rPr>
        <w:lastRenderedPageBreak/>
        <w:t>e</w:t>
      </w:r>
      <w:r w:rsidRPr="000850E3">
        <w:rPr>
          <w:rFonts w:eastAsia="Myriad Pro" w:cstheme="minorHAnsi"/>
          <w:b/>
          <w:bCs/>
          <w:color w:val="FFFFFF"/>
          <w:spacing w:val="2"/>
          <w:w w:val="78"/>
          <w:position w:val="1"/>
          <w:sz w:val="64"/>
          <w:szCs w:val="64"/>
        </w:rPr>
        <w:t>t</w:t>
      </w:r>
      <w:r w:rsidRPr="000850E3">
        <w:rPr>
          <w:rFonts w:eastAsia="Myriad Pro" w:cstheme="minorHAnsi"/>
          <w:b/>
          <w:bCs/>
          <w:color w:val="FFFFFF"/>
          <w:w w:val="71"/>
          <w:position w:val="1"/>
          <w:sz w:val="64"/>
          <w:szCs w:val="64"/>
        </w:rPr>
        <w:t>y</w:t>
      </w:r>
    </w:p>
    <w:p w:rsidR="000850E3" w:rsidRPr="000850E3" w:rsidRDefault="000850E3" w:rsidP="000850E3">
      <w:pPr>
        <w:spacing w:after="0" w:line="720" w:lineRule="exact"/>
        <w:ind w:left="2207" w:right="2187"/>
        <w:jc w:val="center"/>
        <w:rPr>
          <w:rFonts w:eastAsia="Myriad Pro" w:cstheme="minorHAnsi"/>
          <w:sz w:val="64"/>
          <w:szCs w:val="64"/>
        </w:rPr>
        <w:sectPr w:rsidR="000850E3" w:rsidRPr="000850E3" w:rsidSect="000850E3">
          <w:pgSz w:w="12240" w:h="15840" w:code="1"/>
          <w:pgMar w:top="1080" w:right="864" w:bottom="936" w:left="864" w:header="720" w:footer="720" w:gutter="0"/>
          <w:cols w:num="2" w:space="720" w:equalWidth="0">
            <w:col w:w="4523" w:space="1652"/>
            <w:col w:w="4337"/>
          </w:cols>
        </w:sectPr>
      </w:pPr>
      <w:r w:rsidRPr="000850E3">
        <w:rPr>
          <w:rFonts w:eastAsia="Myriad Pro" w:cstheme="minorHAnsi"/>
          <w:b/>
          <w:bCs/>
          <w:color w:val="FFFFFF"/>
          <w:w w:val="73"/>
          <w:position w:val="2"/>
          <w:sz w:val="64"/>
          <w:szCs w:val="64"/>
        </w:rPr>
        <w:t>Inspe</w:t>
      </w:r>
      <w:r w:rsidRPr="000850E3">
        <w:rPr>
          <w:rFonts w:eastAsia="Myriad Pro" w:cstheme="minorHAnsi"/>
          <w:b/>
          <w:bCs/>
          <w:color w:val="FFFFFF"/>
          <w:spacing w:val="9"/>
          <w:w w:val="73"/>
          <w:position w:val="2"/>
          <w:sz w:val="64"/>
          <w:szCs w:val="64"/>
        </w:rPr>
        <w:t>c</w:t>
      </w:r>
      <w:r w:rsidRPr="000850E3">
        <w:rPr>
          <w:rFonts w:eastAsia="Myriad Pro" w:cstheme="minorHAnsi"/>
          <w:b/>
          <w:bCs/>
          <w:color w:val="FFFFFF"/>
          <w:w w:val="73"/>
          <w:position w:val="2"/>
          <w:sz w:val="64"/>
          <w:szCs w:val="64"/>
        </w:rPr>
        <w:t>tion</w:t>
      </w:r>
      <w:r w:rsidRPr="000850E3">
        <w:rPr>
          <w:rFonts w:eastAsia="Myriad Pro" w:cstheme="minorHAnsi"/>
          <w:b/>
          <w:bCs/>
          <w:color w:val="FFFFFF"/>
          <w:spacing w:val="29"/>
          <w:w w:val="73"/>
          <w:position w:val="2"/>
          <w:sz w:val="64"/>
          <w:szCs w:val="64"/>
        </w:rPr>
        <w:t xml:space="preserve"> </w:t>
      </w:r>
      <w:r w:rsidRPr="000850E3">
        <w:rPr>
          <w:rFonts w:eastAsia="Myriad Pro" w:cstheme="minorHAnsi"/>
          <w:b/>
          <w:bCs/>
          <w:color w:val="FFFFFF"/>
          <w:spacing w:val="4"/>
          <w:w w:val="63"/>
          <w:position w:val="2"/>
          <w:sz w:val="64"/>
          <w:szCs w:val="64"/>
        </w:rPr>
        <w:t>C</w:t>
      </w:r>
      <w:r w:rsidRPr="000850E3">
        <w:rPr>
          <w:rFonts w:eastAsia="Myriad Pro" w:cstheme="minorHAnsi"/>
          <w:b/>
          <w:bCs/>
          <w:color w:val="FFFFFF"/>
          <w:w w:val="74"/>
          <w:position w:val="2"/>
          <w:sz w:val="64"/>
          <w:szCs w:val="64"/>
        </w:rPr>
        <w:t>he</w:t>
      </w:r>
      <w:r w:rsidRPr="000850E3">
        <w:rPr>
          <w:rFonts w:eastAsia="Myriad Pro" w:cstheme="minorHAnsi"/>
          <w:b/>
          <w:bCs/>
          <w:color w:val="FFFFFF"/>
          <w:spacing w:val="-5"/>
          <w:w w:val="80"/>
          <w:position w:val="2"/>
          <w:sz w:val="64"/>
          <w:szCs w:val="64"/>
        </w:rPr>
        <w:t>f</w:t>
      </w:r>
      <w:r w:rsidRPr="000850E3">
        <w:rPr>
          <w:rFonts w:eastAsia="Myriad Pro" w:cstheme="minorHAnsi"/>
          <w:b/>
          <w:bCs/>
          <w:color w:val="FFFFFF"/>
          <w:w w:val="72"/>
          <w:position w:val="2"/>
          <w:sz w:val="64"/>
          <w:szCs w:val="64"/>
        </w:rPr>
        <w:t>o</w:t>
      </w:r>
    </w:p>
    <w:p w:rsidR="000850E3" w:rsidRPr="000850E3" w:rsidRDefault="00024C49" w:rsidP="000850E3">
      <w:pPr>
        <w:spacing w:before="43" w:after="0" w:line="240" w:lineRule="auto"/>
        <w:jc w:val="center"/>
        <w:rPr>
          <w:rFonts w:eastAsia="Myriad Pro" w:cstheme="minorHAnsi"/>
          <w:sz w:val="32"/>
          <w:szCs w:val="32"/>
        </w:rPr>
      </w:pPr>
      <w:r w:rsidRPr="000850E3">
        <w:rPr>
          <w:rFonts w:eastAsia="Myriad Pro" w:cstheme="minorHAnsi"/>
          <w:b/>
          <w:bCs/>
          <w:color w:val="005239"/>
          <w:sz w:val="32"/>
          <w:szCs w:val="32"/>
        </w:rPr>
        <w:lastRenderedPageBreak/>
        <w:t>201</w:t>
      </w:r>
      <w:r>
        <w:rPr>
          <w:rFonts w:eastAsia="Myriad Pro" w:cstheme="minorHAnsi"/>
          <w:b/>
          <w:bCs/>
          <w:color w:val="005239"/>
          <w:sz w:val="32"/>
          <w:szCs w:val="32"/>
        </w:rPr>
        <w:t>5</w:t>
      </w:r>
      <w:r w:rsidRPr="000850E3">
        <w:rPr>
          <w:rFonts w:eastAsia="Myriad Pro" w:cstheme="minorHAnsi"/>
          <w:b/>
          <w:bCs/>
          <w:color w:val="005239"/>
          <w:sz w:val="32"/>
          <w:szCs w:val="32"/>
        </w:rPr>
        <w:t xml:space="preserve"> </w:t>
      </w:r>
      <w:r w:rsidR="000850E3" w:rsidRPr="000850E3">
        <w:rPr>
          <w:rFonts w:eastAsia="Myriad Pro" w:cstheme="minorHAnsi"/>
          <w:b/>
          <w:bCs/>
          <w:color w:val="005239"/>
          <w:sz w:val="32"/>
          <w:szCs w:val="32"/>
        </w:rPr>
        <w:br/>
        <w:t xml:space="preserve">School Safety Inspection Checklist </w:t>
      </w:r>
      <w:r w:rsidR="000850E3" w:rsidRPr="000850E3">
        <w:rPr>
          <w:rFonts w:eastAsia="Myriad Pro" w:cstheme="minorHAnsi"/>
          <w:b/>
          <w:bCs/>
          <w:color w:val="005239"/>
          <w:sz w:val="32"/>
          <w:szCs w:val="32"/>
        </w:rPr>
        <w:br/>
        <w:t>for Virginia Public Schools</w:t>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before="10" w:after="0" w:line="200" w:lineRule="exact"/>
        <w:rPr>
          <w:rFonts w:cstheme="minorHAnsi"/>
          <w:sz w:val="20"/>
          <w:szCs w:val="20"/>
        </w:rPr>
      </w:pPr>
    </w:p>
    <w:p w:rsidR="000850E3" w:rsidRPr="000850E3" w:rsidRDefault="000850E3" w:rsidP="000850E3">
      <w:pPr>
        <w:spacing w:after="0" w:line="232" w:lineRule="exact"/>
        <w:ind w:left="4215" w:right="4195"/>
        <w:jc w:val="center"/>
        <w:rPr>
          <w:rFonts w:eastAsia="Myriad Pro" w:cstheme="minorHAnsi"/>
          <w:sz w:val="20"/>
          <w:szCs w:val="20"/>
        </w:rPr>
      </w:pPr>
      <w:r w:rsidRPr="000850E3">
        <w:rPr>
          <w:rFonts w:eastAsia="Myriad Pro" w:cstheme="minorHAnsi"/>
          <w:color w:val="231F20"/>
          <w:sz w:val="20"/>
          <w:szCs w:val="20"/>
        </w:rPr>
        <w:t>Inspection Conducted by:</w:t>
      </w:r>
    </w:p>
    <w:p w:rsidR="000850E3" w:rsidRPr="000850E3" w:rsidRDefault="000850E3" w:rsidP="000850E3">
      <w:pPr>
        <w:spacing w:before="1" w:after="0" w:line="180" w:lineRule="exact"/>
        <w:rPr>
          <w:rFonts w:cstheme="minorHAnsi"/>
          <w:sz w:val="18"/>
          <w:szCs w:val="18"/>
        </w:rPr>
      </w:pPr>
    </w:p>
    <w:tbl>
      <w:tblPr>
        <w:tblW w:w="0" w:type="auto"/>
        <w:tblInd w:w="93" w:type="dxa"/>
        <w:tblLayout w:type="fixed"/>
        <w:tblCellMar>
          <w:left w:w="0" w:type="dxa"/>
          <w:right w:w="0" w:type="dxa"/>
        </w:tblCellMar>
        <w:tblLook w:val="01E0"/>
      </w:tblPr>
      <w:tblGrid>
        <w:gridCol w:w="5182"/>
        <w:gridCol w:w="5160"/>
      </w:tblGrid>
      <w:tr w:rsidR="000850E3"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0850E3" w:rsidRPr="000850E3" w:rsidRDefault="000850E3" w:rsidP="007907C0">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sidR="007907C0">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bookmarkStart w:id="0" w:name="Text3"/>
            <w:r w:rsidR="007907C0">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5E5A44">
              <w:rPr>
                <w:rFonts w:eastAsia="Myriad Pro" w:cstheme="minorHAnsi"/>
                <w:color w:val="231F20"/>
                <w:sz w:val="20"/>
                <w:szCs w:val="20"/>
              </w:rPr>
              <w:fldChar w:fldCharType="end"/>
            </w:r>
            <w:bookmarkEnd w:id="0"/>
          </w:p>
        </w:tc>
        <w:tc>
          <w:tcPr>
            <w:tcW w:w="5160" w:type="dxa"/>
            <w:tcBorders>
              <w:top w:val="single" w:sz="24" w:space="0" w:color="auto"/>
              <w:left w:val="single" w:sz="2" w:space="0" w:color="231F20"/>
              <w:bottom w:val="single" w:sz="2" w:space="0" w:color="231F20"/>
              <w:right w:val="single" w:sz="2" w:space="0" w:color="231F20"/>
            </w:tcBorders>
          </w:tcPr>
          <w:p w:rsidR="000850E3" w:rsidRPr="000850E3" w:rsidRDefault="000850E3" w:rsidP="000850E3">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sidR="007907C0">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0850E3"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sidR="007907C0">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0850E3"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sidR="007907C0">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sidR="007907C0">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5E5A44">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5E5A44">
              <w:rPr>
                <w:rFonts w:eastAsia="Myriad Pro" w:cstheme="minorHAnsi"/>
                <w:color w:val="231F20"/>
                <w:sz w:val="20"/>
                <w:szCs w:val="20"/>
              </w:rPr>
            </w:r>
            <w:r w:rsidR="005E5A44">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5E5A44">
              <w:rPr>
                <w:rFonts w:eastAsia="Myriad Pro" w:cstheme="minorHAnsi"/>
                <w:color w:val="231F20"/>
                <w:sz w:val="20"/>
                <w:szCs w:val="20"/>
              </w:rPr>
              <w:fldChar w:fldCharType="end"/>
            </w:r>
          </w:p>
        </w:tc>
      </w:tr>
    </w:tbl>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Default="000850E3" w:rsidP="007907C0">
      <w:pPr>
        <w:spacing w:after="0" w:line="240" w:lineRule="auto"/>
        <w:jc w:val="center"/>
        <w:rPr>
          <w:rFonts w:eastAsia="Myriad Pro" w:cstheme="minorHAnsi"/>
          <w:color w:val="231F20"/>
          <w:sz w:val="20"/>
          <w:szCs w:val="20"/>
        </w:rPr>
      </w:pPr>
      <w:r w:rsidRPr="000850E3">
        <w:rPr>
          <w:rFonts w:eastAsia="Myriad Pro" w:cstheme="minorHAnsi"/>
          <w:color w:val="231F20"/>
          <w:sz w:val="20"/>
          <w:szCs w:val="20"/>
        </w:rPr>
        <w:t>Date Conducted:</w:t>
      </w:r>
    </w:p>
    <w:p w:rsidR="007907C0" w:rsidRDefault="007907C0" w:rsidP="007907C0">
      <w:pPr>
        <w:spacing w:after="0" w:line="240" w:lineRule="auto"/>
        <w:jc w:val="center"/>
        <w:rPr>
          <w:rFonts w:eastAsia="Myriad Pro" w:cstheme="minorHAnsi"/>
          <w:color w:val="231F20"/>
          <w:sz w:val="20"/>
          <w:szCs w:val="20"/>
        </w:rPr>
      </w:pPr>
    </w:p>
    <w:p w:rsidR="007907C0" w:rsidRDefault="007907C0" w:rsidP="007907C0">
      <w:pPr>
        <w:spacing w:after="0" w:line="240" w:lineRule="auto"/>
        <w:jc w:val="center"/>
        <w:rPr>
          <w:rFonts w:eastAsia="Myriad Pro" w:cstheme="minorHAnsi"/>
          <w:color w:val="231F20"/>
          <w:sz w:val="20"/>
          <w:szCs w:val="20"/>
        </w:rPr>
      </w:pPr>
    </w:p>
    <w:p w:rsidR="007907C0" w:rsidRPr="000850E3" w:rsidRDefault="007907C0" w:rsidP="007907C0">
      <w:pPr>
        <w:spacing w:after="0" w:line="240" w:lineRule="auto"/>
        <w:jc w:val="center"/>
        <w:rPr>
          <w:rFonts w:cstheme="minorHAnsi"/>
        </w:rPr>
      </w:pPr>
      <w:r>
        <w:rPr>
          <w:rFonts w:eastAsia="Myriad Pro" w:cstheme="minorHAnsi"/>
          <w:color w:val="231F20"/>
          <w:sz w:val="20"/>
          <w:szCs w:val="20"/>
        </w:rPr>
        <w:t>__</w:t>
      </w:r>
      <w:r w:rsidR="005E5A44" w:rsidRPr="007907C0">
        <w:rPr>
          <w:rFonts w:eastAsia="Myriad Pro" w:cstheme="minorHAnsi"/>
          <w:color w:val="231F20"/>
          <w:sz w:val="20"/>
          <w:szCs w:val="20"/>
          <w:u w:val="single"/>
        </w:rPr>
        <w:fldChar w:fldCharType="begin">
          <w:ffData>
            <w:name w:val="Text4"/>
            <w:enabled/>
            <w:calcOnExit w:val="0"/>
            <w:textInput/>
          </w:ffData>
        </w:fldChar>
      </w:r>
      <w:bookmarkStart w:id="1" w:name="Text4"/>
      <w:r w:rsidRPr="007907C0">
        <w:rPr>
          <w:rFonts w:eastAsia="Myriad Pro" w:cstheme="minorHAnsi"/>
          <w:color w:val="231F20"/>
          <w:sz w:val="20"/>
          <w:szCs w:val="20"/>
          <w:u w:val="single"/>
        </w:rPr>
        <w:instrText xml:space="preserve"> FORMTEXT </w:instrText>
      </w:r>
      <w:r w:rsidR="005E5A44" w:rsidRPr="007907C0">
        <w:rPr>
          <w:rFonts w:eastAsia="Myriad Pro" w:cstheme="minorHAnsi"/>
          <w:color w:val="231F20"/>
          <w:sz w:val="20"/>
          <w:szCs w:val="20"/>
          <w:u w:val="single"/>
        </w:rPr>
      </w:r>
      <w:r w:rsidR="005E5A44" w:rsidRPr="007907C0">
        <w:rPr>
          <w:rFonts w:eastAsia="Myriad Pro" w:cstheme="minorHAnsi"/>
          <w:color w:val="231F20"/>
          <w:sz w:val="20"/>
          <w:szCs w:val="20"/>
          <w:u w:val="single"/>
        </w:rPr>
        <w:fldChar w:fldCharType="separate"/>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005E5A44" w:rsidRPr="007907C0">
        <w:rPr>
          <w:rFonts w:eastAsia="Myriad Pro" w:cstheme="minorHAnsi"/>
          <w:color w:val="231F20"/>
          <w:sz w:val="20"/>
          <w:szCs w:val="20"/>
          <w:u w:val="single"/>
        </w:rPr>
        <w:fldChar w:fldCharType="end"/>
      </w:r>
      <w:bookmarkEnd w:id="1"/>
      <w:r>
        <w:rPr>
          <w:rFonts w:eastAsia="Myriad Pro" w:cstheme="minorHAnsi"/>
          <w:color w:val="231F20"/>
          <w:sz w:val="20"/>
          <w:szCs w:val="20"/>
        </w:rPr>
        <w:t>_____________________________________</w:t>
      </w:r>
    </w:p>
    <w:p w:rsidR="000850E3" w:rsidRPr="000850E3" w:rsidRDefault="000850E3" w:rsidP="007907C0">
      <w:pPr>
        <w:spacing w:after="0" w:line="240" w:lineRule="auto"/>
        <w:jc w:val="center"/>
        <w:rPr>
          <w:rFonts w:cstheme="minorHAnsi"/>
        </w:rPr>
      </w:pPr>
    </w:p>
    <w:p w:rsidR="007907C0" w:rsidRPr="007907C0" w:rsidRDefault="007907C0" w:rsidP="007907C0">
      <w:pPr>
        <w:spacing w:after="0" w:line="240" w:lineRule="auto"/>
        <w:jc w:val="center"/>
        <w:rPr>
          <w:rFonts w:cstheme="minorHAnsi"/>
        </w:rPr>
      </w:pPr>
    </w:p>
    <w:p w:rsidR="007907C0" w:rsidRDefault="007907C0" w:rsidP="007907C0">
      <w:pPr>
        <w:spacing w:after="0" w:line="240" w:lineRule="auto"/>
        <w:jc w:val="center"/>
        <w:rPr>
          <w:rFonts w:cstheme="minorHAnsi"/>
        </w:rPr>
      </w:pPr>
    </w:p>
    <w:p w:rsidR="000850E3" w:rsidRPr="007907C0" w:rsidRDefault="000850E3" w:rsidP="007907C0">
      <w:pPr>
        <w:rPr>
          <w:rFonts w:cstheme="minorHAnsi"/>
        </w:rPr>
        <w:sectPr w:rsidR="000850E3" w:rsidRPr="007907C0" w:rsidSect="000850E3">
          <w:footerReference w:type="even" r:id="rId9"/>
          <w:footerReference w:type="default" r:id="rId10"/>
          <w:pgSz w:w="12240" w:h="15840" w:code="1"/>
          <w:pgMar w:top="1080" w:right="864" w:bottom="936" w:left="864" w:header="0" w:footer="700" w:gutter="0"/>
          <w:cols w:space="720"/>
          <w:docGrid w:linePitch="299"/>
        </w:sectPr>
      </w:pPr>
    </w:p>
    <w:p w:rsidR="000850E3" w:rsidRPr="000850E3" w:rsidRDefault="000850E3" w:rsidP="000850E3">
      <w:pPr>
        <w:pStyle w:val="1Headers"/>
        <w:rPr>
          <w:rFonts w:cstheme="minorHAnsi"/>
        </w:rPr>
      </w:pPr>
      <w:r w:rsidRPr="000850E3">
        <w:rPr>
          <w:rFonts w:cstheme="minorHAnsi"/>
        </w:rPr>
        <w:lastRenderedPageBreak/>
        <w:t>Background</w:t>
      </w:r>
    </w:p>
    <w:p w:rsidR="000850E3" w:rsidRPr="000850E3" w:rsidRDefault="000850E3" w:rsidP="000850E3">
      <w:pPr>
        <w:tabs>
          <w:tab w:val="left" w:pos="10800"/>
        </w:tabs>
        <w:spacing w:before="10" w:after="0" w:line="160" w:lineRule="exact"/>
        <w:rPr>
          <w:rFonts w:cstheme="minorHAnsi"/>
          <w:sz w:val="16"/>
          <w:szCs w:val="16"/>
        </w:rPr>
      </w:pPr>
    </w:p>
    <w:p w:rsidR="000850E3" w:rsidRPr="000850E3" w:rsidRDefault="000850E3" w:rsidP="000850E3">
      <w:pPr>
        <w:tabs>
          <w:tab w:val="left" w:pos="10800"/>
        </w:tabs>
        <w:spacing w:after="0" w:line="279" w:lineRule="auto"/>
        <w:jc w:val="both"/>
        <w:rPr>
          <w:rFonts w:eastAsia="Myriad Pro" w:cstheme="minorHAnsi"/>
          <w:kern w:val="20"/>
          <w:sz w:val="20"/>
          <w:szCs w:val="20"/>
        </w:rPr>
      </w:pPr>
      <w:r w:rsidRPr="000850E3">
        <w:rPr>
          <w:rFonts w:eastAsia="Myriad Pro" w:cstheme="minorHAnsi"/>
          <w:color w:val="231F20"/>
          <w:kern w:val="20"/>
          <w:sz w:val="20"/>
          <w:szCs w:val="20"/>
        </w:rPr>
        <w:t xml:space="preserve">In 2013, </w:t>
      </w:r>
      <w:r w:rsidR="00730BC5">
        <w:rPr>
          <w:rFonts w:eastAsia="Myriad Pro" w:cstheme="minorHAnsi"/>
          <w:color w:val="231F20"/>
          <w:kern w:val="20"/>
          <w:sz w:val="20"/>
          <w:szCs w:val="20"/>
        </w:rPr>
        <w:t xml:space="preserve">then </w:t>
      </w:r>
      <w:r w:rsidRPr="000850E3">
        <w:rPr>
          <w:rFonts w:eastAsia="Myriad Pro" w:cstheme="minorHAnsi"/>
          <w:color w:val="231F20"/>
          <w:kern w:val="20"/>
          <w:sz w:val="20"/>
          <w:szCs w:val="20"/>
        </w:rPr>
        <w:t xml:space="preserve">Virginia Governor Robert F. McDonnell convened the School and Campus Safety Task Force which focused on improving safety in public schools and on college and university campuses throughout the Commonwealth. Several pieces of legislation were passed by the 2013 Virginia General Assembly as a result of this task force, including </w:t>
      </w:r>
      <w:hyperlink r:id="rId11" w:history="1">
        <w:r w:rsidRPr="000850E3">
          <w:rPr>
            <w:rStyle w:val="Hyperlink"/>
            <w:rFonts w:eastAsia="Myriad Pro" w:cstheme="minorHAnsi"/>
            <w:kern w:val="20"/>
            <w:sz w:val="20"/>
            <w:szCs w:val="20"/>
          </w:rPr>
          <w:t>HB 2346</w:t>
        </w:r>
      </w:hyperlink>
      <w:r w:rsidRPr="000850E3">
        <w:rPr>
          <w:rFonts w:eastAsia="Myriad Pro" w:cstheme="minorHAnsi"/>
          <w:color w:val="231F20"/>
          <w:kern w:val="20"/>
          <w:sz w:val="20"/>
          <w:szCs w:val="20"/>
        </w:rPr>
        <w:t>. Effective July 1, 201</w:t>
      </w:r>
      <w:r w:rsidR="00730BC5">
        <w:rPr>
          <w:rFonts w:eastAsia="Myriad Pro" w:cstheme="minorHAnsi"/>
          <w:color w:val="231F20"/>
          <w:kern w:val="20"/>
          <w:sz w:val="20"/>
          <w:szCs w:val="20"/>
        </w:rPr>
        <w:t>3, this new legislation requires</w:t>
      </w:r>
      <w:r w:rsidRPr="000850E3">
        <w:rPr>
          <w:rFonts w:eastAsia="Myriad Pro" w:cstheme="minorHAnsi"/>
          <w:color w:val="231F20"/>
          <w:kern w:val="20"/>
          <w:sz w:val="20"/>
          <w:szCs w:val="20"/>
        </w:rPr>
        <w:t xml:space="preserve"> all public schools in the Commonwealth to conduct school building safety inspections using a standardized walk-through checklist. The </w:t>
      </w:r>
      <w:r w:rsidR="00E20C68">
        <w:rPr>
          <w:rFonts w:eastAsia="Myriad Pro" w:cstheme="minorHAnsi"/>
          <w:color w:val="231F20"/>
          <w:kern w:val="20"/>
          <w:sz w:val="20"/>
          <w:szCs w:val="20"/>
        </w:rPr>
        <w:t>Virginia Department of Criminal Justice Services—</w:t>
      </w:r>
      <w:r w:rsidRPr="000850E3">
        <w:rPr>
          <w:rFonts w:eastAsia="Myriad Pro" w:cstheme="minorHAnsi"/>
          <w:color w:val="231F20"/>
          <w:kern w:val="20"/>
          <w:sz w:val="20"/>
          <w:szCs w:val="20"/>
        </w:rPr>
        <w:t>Virginia Center for School and Campus Safety, in consultation with the Virginia Department of Education, is providing this standardized walk-through inspection checklist to be used as part of the overall school safety audit.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following are excerpts from </w:t>
      </w:r>
      <w:hyperlink r:id="rId12" w:history="1">
        <w:r w:rsidRPr="000850E3">
          <w:rPr>
            <w:rStyle w:val="Hyperlink"/>
            <w:rFonts w:eastAsia="Myriad Pro" w:cstheme="minorHAnsi"/>
            <w:sz w:val="20"/>
            <w:szCs w:val="20"/>
          </w:rPr>
          <w:t>§22.1-279.8</w:t>
        </w:r>
      </w:hyperlink>
      <w:r w:rsidRPr="000850E3">
        <w:rPr>
          <w:rFonts w:eastAsia="Myriad Pro" w:cstheme="minorHAnsi"/>
          <w:color w:val="231F20"/>
          <w:sz w:val="20"/>
          <w:szCs w:val="20"/>
        </w:rPr>
        <w:t xml:space="preserve">. School safety audits and school crisis, emergency management, and medical emergency response plans required by the </w:t>
      </w:r>
      <w:r w:rsidRPr="000850E3">
        <w:rPr>
          <w:rFonts w:eastAsia="Myriad Pro" w:cstheme="minorHAnsi"/>
          <w:i/>
          <w:color w:val="231F20"/>
          <w:sz w:val="20"/>
          <w:szCs w:val="20"/>
        </w:rPr>
        <w:t xml:space="preserve">Code of Virginia </w:t>
      </w:r>
      <w:r w:rsidRPr="000850E3">
        <w:rPr>
          <w:rFonts w:eastAsia="Myriad Pro" w:cstheme="minorHAnsi"/>
          <w:color w:val="231F20"/>
          <w:sz w:val="20"/>
          <w:szCs w:val="20"/>
        </w:rPr>
        <w:t>that pertain specifically to the use of the standardized walk-through checklist:</w:t>
      </w:r>
    </w:p>
    <w:p w:rsidR="000850E3" w:rsidRPr="000850E3" w:rsidRDefault="000850E3" w:rsidP="000850E3">
      <w:pPr>
        <w:tabs>
          <w:tab w:val="left" w:pos="10800"/>
        </w:tabs>
        <w:spacing w:after="0" w:line="140" w:lineRule="exact"/>
        <w:rPr>
          <w:rFonts w:cstheme="minorHAnsi"/>
          <w:sz w:val="14"/>
          <w:szCs w:val="14"/>
        </w:rPr>
      </w:pPr>
    </w:p>
    <w:p w:rsidR="000850E3" w:rsidRPr="000850E3" w:rsidRDefault="000850E3" w:rsidP="000850E3">
      <w:pPr>
        <w:tabs>
          <w:tab w:val="left" w:pos="10800"/>
        </w:tabs>
        <w:spacing w:after="0" w:line="279" w:lineRule="auto"/>
        <w:ind w:left="580" w:right="804"/>
        <w:jc w:val="both"/>
        <w:rPr>
          <w:rFonts w:eastAsia="Myriad Pro" w:cstheme="minorHAnsi"/>
          <w:sz w:val="20"/>
          <w:szCs w:val="20"/>
        </w:rPr>
      </w:pPr>
      <w:r w:rsidRPr="000850E3">
        <w:rPr>
          <w:rFonts w:eastAsia="Myriad Pro" w:cstheme="minorHAnsi"/>
          <w:color w:val="231F20"/>
          <w:sz w:val="20"/>
          <w:szCs w:val="20"/>
        </w:rPr>
        <w:t xml:space="preserve">Section B. </w:t>
      </w:r>
      <w:r w:rsidRPr="000850E3">
        <w:rPr>
          <w:rFonts w:eastAsia="Myriad Pro" w:cstheme="minorHAnsi"/>
          <w:color w:val="333333"/>
          <w:sz w:val="20"/>
          <w:szCs w:val="20"/>
        </w:rPr>
        <w:t xml:space="preserve">The Virginia Center for School </w:t>
      </w:r>
      <w:r w:rsidR="00730BC5">
        <w:rPr>
          <w:rFonts w:eastAsia="Myriad Pro" w:cstheme="minorHAnsi"/>
          <w:color w:val="333333"/>
          <w:sz w:val="20"/>
          <w:szCs w:val="20"/>
        </w:rPr>
        <w:t xml:space="preserve">and Campus </w:t>
      </w:r>
      <w:r w:rsidRPr="000850E3">
        <w:rPr>
          <w:rFonts w:eastAsia="Myriad Pro" w:cstheme="minorHAnsi"/>
          <w:color w:val="333333"/>
          <w:sz w:val="20"/>
          <w:szCs w:val="20"/>
        </w:rPr>
        <w:t xml:space="preserve">Safety, in consultation with the Department of Education, shall develop a list of items to be reviewed and evaluated in the school safety audits required by this section. Such items shall include those incidents reported to school authorities pursuant to </w:t>
      </w:r>
      <w:hyperlink r:id="rId13">
        <w:r w:rsidRPr="000850E3">
          <w:rPr>
            <w:rFonts w:eastAsia="Myriad Pro" w:cstheme="minorHAnsi"/>
            <w:color w:val="0000FF"/>
            <w:sz w:val="20"/>
            <w:szCs w:val="20"/>
            <w:u w:val="single"/>
          </w:rPr>
          <w:t>§22.1-279.3:1</w:t>
        </w:r>
        <w:r w:rsidRPr="000850E3">
          <w:rPr>
            <w:rFonts w:eastAsia="Myriad Pro" w:cstheme="minorHAnsi"/>
            <w:color w:val="0000FF"/>
            <w:sz w:val="20"/>
            <w:szCs w:val="20"/>
          </w:rPr>
          <w:t xml:space="preserve"> </w:t>
        </w:r>
      </w:hyperlink>
      <w:r w:rsidRPr="000850E3">
        <w:rPr>
          <w:rFonts w:eastAsia="Myriad Pro" w:cstheme="minorHAnsi"/>
          <w:color w:val="333333"/>
          <w:sz w:val="20"/>
          <w:szCs w:val="20"/>
        </w:rPr>
        <w:t xml:space="preserve">and shall include a school inspection walk-through using a standardized checklist </w:t>
      </w:r>
      <w:r w:rsidRPr="008D7A8D">
        <w:rPr>
          <w:rFonts w:eastAsia="Myriad Pro" w:cstheme="minorHAnsi"/>
          <w:color w:val="333333"/>
          <w:sz w:val="20"/>
          <w:szCs w:val="20"/>
        </w:rPr>
        <w:t xml:space="preserve">provided by the Virginia Center for School </w:t>
      </w:r>
      <w:r w:rsidR="00730BC5" w:rsidRPr="008D7A8D">
        <w:rPr>
          <w:rFonts w:eastAsia="Myriad Pro" w:cstheme="minorHAnsi"/>
          <w:color w:val="333333"/>
          <w:sz w:val="20"/>
          <w:szCs w:val="20"/>
        </w:rPr>
        <w:t xml:space="preserve">and Campus </w:t>
      </w:r>
      <w:r w:rsidRPr="008D7A8D">
        <w:rPr>
          <w:rFonts w:eastAsia="Myriad Pro" w:cstheme="minorHAnsi"/>
          <w:color w:val="333333"/>
          <w:sz w:val="20"/>
          <w:szCs w:val="20"/>
        </w:rPr>
        <w:t>Safety, which shall incorporate crime prevention through environmental design principles</w:t>
      </w:r>
      <w:r w:rsidR="00985159" w:rsidRPr="008D7A8D">
        <w:rPr>
          <w:rFonts w:eastAsia="Myriad Pro" w:cstheme="minorHAnsi"/>
          <w:color w:val="333333"/>
          <w:sz w:val="20"/>
          <w:szCs w:val="20"/>
        </w:rPr>
        <w:t xml:space="preserve"> </w:t>
      </w:r>
      <w:r w:rsidRPr="008D7A8D">
        <w:rPr>
          <w:rFonts w:eastAsia="Myriad Pro" w:cstheme="minorHAnsi"/>
          <w:color w:val="333333"/>
          <w:sz w:val="20"/>
          <w:szCs w:val="20"/>
        </w:rPr>
        <w: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ind w:left="580" w:right="803"/>
        <w:jc w:val="both"/>
        <w:rPr>
          <w:rFonts w:eastAsia="Myriad Pro" w:cstheme="minorHAnsi"/>
          <w:sz w:val="20"/>
          <w:szCs w:val="20"/>
        </w:rPr>
      </w:pPr>
      <w:r w:rsidRPr="000850E3">
        <w:rPr>
          <w:rFonts w:eastAsia="Myriad Pro" w:cstheme="minorHAnsi"/>
          <w:color w:val="333333"/>
          <w:sz w:val="20"/>
          <w:szCs w:val="20"/>
        </w:rPr>
        <w:t xml:space="preserve">The local school board shall retain authority to withhold or limit the release of any security plans, walk-through checklists, and specific vulnerability assessment components as provided in subdivision 7 of </w:t>
      </w:r>
      <w:hyperlink r:id="rId14">
        <w:r w:rsidRPr="000850E3">
          <w:rPr>
            <w:rFonts w:eastAsia="Myriad Pro" w:cstheme="minorHAnsi"/>
            <w:color w:val="0000FF"/>
            <w:sz w:val="20"/>
            <w:szCs w:val="20"/>
            <w:u w:val="single" w:color="0000FF"/>
          </w:rPr>
          <w:t>§2.2-3705.2</w:t>
        </w:r>
      </w:hyperlink>
      <w:r w:rsidRPr="000850E3">
        <w:rPr>
          <w:rFonts w:eastAsia="Myriad Pro" w:cstheme="minorHAnsi"/>
          <w:color w:val="333333"/>
          <w:sz w:val="20"/>
          <w:szCs w:val="20"/>
        </w:rPr>
        <w:t>. The completed walk-through checklist shall be made available upon request to the chief law-enforcement officer of the locality or his designee. Each school shall maintain a copy of the school safety audit, which may exclude such security plans, walk-through checklists, and vulnerability assessment components, within the office of the school principal and shall make a copy of such report available for review upon written request.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color w:val="231F20"/>
          <w:sz w:val="20"/>
          <w:szCs w:val="20"/>
        </w:rPr>
      </w:pPr>
      <w:r w:rsidRPr="000850E3">
        <w:rPr>
          <w:rFonts w:eastAsia="Myriad Pro" w:cstheme="minorHAnsi"/>
          <w:color w:val="231F20"/>
          <w:sz w:val="20"/>
          <w:szCs w:val="20"/>
        </w:rPr>
        <w:t>The standardized walk-through checklist is an important tool of the comprehensive school safety audit. Other changes to the school safety audit process enacted as of July 1, 2013</w:t>
      </w:r>
      <w:r w:rsidR="00B40010">
        <w:rPr>
          <w:rFonts w:eastAsia="Myriad Pro" w:cstheme="minorHAnsi"/>
          <w:color w:val="231F20"/>
          <w:sz w:val="20"/>
          <w:szCs w:val="20"/>
        </w:rPr>
        <w:t>,</w:t>
      </w:r>
      <w:r w:rsidRPr="000850E3">
        <w:rPr>
          <w:rFonts w:eastAsia="Myriad Pro" w:cstheme="minorHAnsi"/>
          <w:color w:val="231F20"/>
          <w:sz w:val="20"/>
          <w:szCs w:val="20"/>
        </w:rPr>
        <w:t xml:space="preserve"> in </w:t>
      </w:r>
      <w:hyperlink r:id="rId15" w:history="1">
        <w:r w:rsidRPr="000850E3">
          <w:rPr>
            <w:rStyle w:val="Hyperlink"/>
            <w:rFonts w:eastAsia="Myriad Pro" w:cstheme="minorHAnsi"/>
            <w:sz w:val="20"/>
            <w:szCs w:val="20"/>
          </w:rPr>
          <w:t>§22.1-279.8</w:t>
        </w:r>
      </w:hyperlink>
      <w:r w:rsidRPr="000850E3">
        <w:rPr>
          <w:rFonts w:eastAsia="Myriad Pro" w:cstheme="minorHAnsi"/>
          <w:color w:val="231F20"/>
          <w:sz w:val="20"/>
          <w:szCs w:val="20"/>
        </w:rPr>
        <w:t xml:space="preserve"> of the </w:t>
      </w:r>
      <w:r w:rsidRPr="000850E3">
        <w:rPr>
          <w:rFonts w:eastAsia="Myriad Pro" w:cstheme="minorHAnsi"/>
          <w:i/>
          <w:color w:val="231F20"/>
          <w:sz w:val="20"/>
          <w:szCs w:val="20"/>
        </w:rPr>
        <w:t>Code</w:t>
      </w:r>
      <w:r w:rsidRPr="000850E3">
        <w:rPr>
          <w:rFonts w:eastAsia="Myriad Pro" w:cstheme="minorHAnsi"/>
          <w:color w:val="231F20"/>
          <w:sz w:val="20"/>
          <w:szCs w:val="20"/>
        </w:rPr>
        <w:t xml:space="preserve"> are shown below in italics.</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ind w:left="580" w:right="804"/>
        <w:jc w:val="both"/>
        <w:rPr>
          <w:rFonts w:eastAsia="Myriad Pro" w:cstheme="minorHAnsi"/>
          <w:sz w:val="20"/>
          <w:szCs w:val="20"/>
        </w:rPr>
      </w:pPr>
      <w:r w:rsidRPr="000850E3">
        <w:rPr>
          <w:rFonts w:eastAsia="Myriad Pro" w:cstheme="minorHAnsi"/>
          <w:color w:val="231F20"/>
          <w:sz w:val="20"/>
          <w:szCs w:val="20"/>
        </w:rPr>
        <w:t xml:space="preserve">Each school shall submit a copy of its school safety audit to the relevant school division superintendent. The division superintendent shall collate and submit all such school safety audits, in the prescribed format and manner of submission, to the Virginia Center for School Safety </w:t>
      </w:r>
      <w:r w:rsidRPr="000850E3">
        <w:rPr>
          <w:rFonts w:eastAsia="Myriad Pro" w:cstheme="minorHAnsi"/>
          <w:i/>
          <w:color w:val="231F20"/>
          <w:sz w:val="20"/>
          <w:szCs w:val="20"/>
        </w:rPr>
        <w:t>and shall make available upon request to the chief law-enforcement officer of the locality the results of such audits</w:t>
      </w:r>
      <w:r w:rsidRPr="000850E3">
        <w:rPr>
          <w:rFonts w:eastAsia="Myriad Pro" w:cstheme="minorHAnsi"/>
          <w:color w:val="231F20"/>
          <w:sz w:val="20"/>
          <w:szCs w:val="20"/>
        </w:rPr>
        <w: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5D1568">
      <w:pPr>
        <w:tabs>
          <w:tab w:val="left" w:pos="900"/>
          <w:tab w:val="left" w:pos="10800"/>
        </w:tabs>
        <w:spacing w:after="0" w:line="279" w:lineRule="auto"/>
        <w:ind w:left="900" w:right="803" w:hanging="320"/>
        <w:jc w:val="both"/>
        <w:rPr>
          <w:rFonts w:eastAsia="Myriad Pro" w:cstheme="minorHAnsi"/>
          <w:sz w:val="20"/>
          <w:szCs w:val="20"/>
        </w:rPr>
      </w:pPr>
      <w:r w:rsidRPr="000850E3">
        <w:rPr>
          <w:rFonts w:eastAsia="Myriad Pro" w:cstheme="minorHAnsi"/>
          <w:color w:val="231F20"/>
          <w:sz w:val="20"/>
          <w:szCs w:val="20"/>
        </w:rPr>
        <w:t xml:space="preserve">C. </w:t>
      </w:r>
      <w:r w:rsidR="005D1568">
        <w:rPr>
          <w:rFonts w:eastAsia="Myriad Pro" w:cstheme="minorHAnsi"/>
          <w:color w:val="231F20"/>
          <w:sz w:val="20"/>
          <w:szCs w:val="20"/>
        </w:rPr>
        <w:tab/>
      </w:r>
      <w:r w:rsidRPr="000850E3">
        <w:rPr>
          <w:rFonts w:eastAsia="Myriad Pro" w:cstheme="minorHAnsi"/>
          <w:color w:val="231F20"/>
          <w:sz w:val="20"/>
          <w:szCs w:val="20"/>
        </w:rPr>
        <w:t xml:space="preserve">The </w:t>
      </w:r>
      <w:r w:rsidRPr="000850E3">
        <w:rPr>
          <w:rFonts w:eastAsia="Myriad Pro" w:cstheme="minorHAnsi"/>
          <w:i/>
          <w:color w:val="231F20"/>
          <w:sz w:val="20"/>
          <w:szCs w:val="20"/>
        </w:rPr>
        <w:t xml:space="preserve">division superintendent shall </w:t>
      </w:r>
      <w:r w:rsidRPr="000850E3">
        <w:rPr>
          <w:rFonts w:eastAsia="Myriad Pro" w:cstheme="minorHAnsi"/>
          <w:color w:val="231F20"/>
          <w:sz w:val="20"/>
          <w:szCs w:val="20"/>
        </w:rPr>
        <w:t xml:space="preserve">establish a school safety audit committee to </w:t>
      </w:r>
      <w:r w:rsidRPr="000850E3">
        <w:rPr>
          <w:rFonts w:eastAsia="Myriad Pro" w:cstheme="minorHAnsi"/>
          <w:i/>
          <w:color w:val="231F20"/>
          <w:sz w:val="20"/>
          <w:szCs w:val="20"/>
        </w:rPr>
        <w:t xml:space="preserve">include, if available, </w:t>
      </w:r>
      <w:r w:rsidRPr="000850E3">
        <w:rPr>
          <w:rFonts w:eastAsia="Myriad Pro" w:cstheme="minorHAnsi"/>
          <w:color w:val="231F20"/>
          <w:sz w:val="20"/>
          <w:szCs w:val="20"/>
        </w:rPr>
        <w:t xml:space="preserve">representatives of parents, teachers, local law-enforcement, </w:t>
      </w:r>
      <w:r w:rsidRPr="000850E3">
        <w:rPr>
          <w:rFonts w:eastAsia="Myriad Pro" w:cstheme="minorHAnsi"/>
          <w:i/>
          <w:color w:val="231F20"/>
          <w:sz w:val="20"/>
          <w:szCs w:val="20"/>
        </w:rPr>
        <w:t xml:space="preserve">emergency services agencies, local community services boards, and </w:t>
      </w:r>
      <w:r w:rsidRPr="000850E3">
        <w:rPr>
          <w:rFonts w:eastAsia="Myriad Pro" w:cstheme="minorHAnsi"/>
          <w:color w:val="231F20"/>
          <w:sz w:val="20"/>
          <w:szCs w:val="20"/>
        </w:rPr>
        <w:t xml:space="preserve">judicial and public safety personnel. The school safety audit committee shall </w:t>
      </w:r>
      <w:r w:rsidRPr="000850E3">
        <w:rPr>
          <w:rFonts w:eastAsia="Myriad Pro" w:cstheme="minorHAnsi"/>
          <w:i/>
          <w:color w:val="231F20"/>
          <w:sz w:val="20"/>
          <w:szCs w:val="20"/>
        </w:rPr>
        <w:t xml:space="preserve">review the completed school safety audits </w:t>
      </w:r>
      <w:r w:rsidRPr="000850E3">
        <w:rPr>
          <w:rFonts w:eastAsia="Myriad Pro" w:cstheme="minorHAnsi"/>
          <w:color w:val="231F20"/>
          <w:sz w:val="20"/>
          <w:szCs w:val="20"/>
        </w:rPr>
        <w:t xml:space="preserve">and submit </w:t>
      </w:r>
      <w:r w:rsidRPr="000850E3">
        <w:rPr>
          <w:rFonts w:eastAsia="Myriad Pro" w:cstheme="minorHAnsi"/>
          <w:i/>
          <w:color w:val="231F20"/>
          <w:sz w:val="20"/>
          <w:szCs w:val="20"/>
        </w:rPr>
        <w:t xml:space="preserve">any plans, as needed, </w:t>
      </w:r>
      <w:r w:rsidRPr="000850E3">
        <w:rPr>
          <w:rFonts w:eastAsia="Myriad Pro" w:cstheme="minorHAnsi"/>
          <w:color w:val="231F20"/>
          <w:sz w:val="20"/>
          <w:szCs w:val="20"/>
        </w:rPr>
        <w:t xml:space="preserve">for improving school safety </w:t>
      </w:r>
      <w:r w:rsidRPr="000850E3">
        <w:rPr>
          <w:rFonts w:eastAsia="Myriad Pro" w:cstheme="minorHAnsi"/>
          <w:i/>
          <w:color w:val="231F20"/>
          <w:sz w:val="20"/>
          <w:szCs w:val="20"/>
        </w:rPr>
        <w:t xml:space="preserve">to the division superintendent for submission </w:t>
      </w:r>
      <w:r w:rsidRPr="000850E3">
        <w:rPr>
          <w:rFonts w:eastAsia="Myriad Pro" w:cstheme="minorHAnsi"/>
          <w:color w:val="231F20"/>
          <w:sz w:val="20"/>
          <w:szCs w:val="20"/>
        </w:rPr>
        <w:t>to the local school board.</w:t>
      </w:r>
    </w:p>
    <w:p w:rsidR="000850E3" w:rsidRPr="000850E3" w:rsidRDefault="000850E3" w:rsidP="005D1568">
      <w:pPr>
        <w:tabs>
          <w:tab w:val="left" w:pos="900"/>
          <w:tab w:val="left" w:pos="10800"/>
        </w:tabs>
        <w:spacing w:after="0" w:line="140" w:lineRule="exact"/>
        <w:ind w:left="900" w:hanging="320"/>
        <w:rPr>
          <w:rFonts w:cstheme="minorHAnsi"/>
          <w:sz w:val="14"/>
          <w:szCs w:val="14"/>
        </w:rPr>
      </w:pPr>
    </w:p>
    <w:p w:rsidR="000850E3" w:rsidRPr="000850E3" w:rsidRDefault="000850E3" w:rsidP="005D1568">
      <w:pPr>
        <w:tabs>
          <w:tab w:val="left" w:pos="900"/>
          <w:tab w:val="left" w:pos="10800"/>
        </w:tabs>
        <w:spacing w:after="0" w:line="279" w:lineRule="auto"/>
        <w:ind w:left="900" w:right="803" w:hanging="320"/>
        <w:jc w:val="both"/>
        <w:rPr>
          <w:rFonts w:eastAsia="Myriad Pro" w:cstheme="minorHAnsi"/>
          <w:sz w:val="20"/>
          <w:szCs w:val="20"/>
        </w:rPr>
      </w:pPr>
      <w:r w:rsidRPr="000850E3">
        <w:rPr>
          <w:rFonts w:eastAsia="Myriad Pro" w:cstheme="minorHAnsi"/>
          <w:color w:val="231F20"/>
          <w:sz w:val="20"/>
          <w:szCs w:val="20"/>
        </w:rPr>
        <w:t xml:space="preserve">D. </w:t>
      </w:r>
      <w:r w:rsidR="005D1568">
        <w:rPr>
          <w:rFonts w:eastAsia="Myriad Pro" w:cstheme="minorHAnsi"/>
          <w:color w:val="231F20"/>
          <w:sz w:val="20"/>
          <w:szCs w:val="20"/>
        </w:rPr>
        <w:tab/>
      </w:r>
      <w:r w:rsidRPr="000850E3">
        <w:rPr>
          <w:rFonts w:eastAsia="Myriad Pro" w:cstheme="minorHAnsi"/>
          <w:color w:val="231F20"/>
          <w:sz w:val="20"/>
          <w:szCs w:val="20"/>
        </w:rPr>
        <w:t>Each school board shall ensure that every school that it supervises shall develop a written school crisis, emergency management, and medical emergency response plan, consistent with the definition provided in this section</w:t>
      </w:r>
      <w:r w:rsidRPr="000850E3">
        <w:rPr>
          <w:rFonts w:eastAsia="Myriad Pro" w:cstheme="minorHAnsi"/>
          <w:i/>
          <w:color w:val="231F20"/>
          <w:sz w:val="20"/>
          <w:szCs w:val="20"/>
        </w:rPr>
        <w:t>, and shall provide copies of such plans to the chief law-enforcement officer, the fire chief, the chief emergency medical services official, and the emergency management official of the locality. Each school division shall designate an emergency manager</w:t>
      </w:r>
      <w:r w:rsidRPr="000850E3">
        <w:rPr>
          <w:rFonts w:eastAsia="Myriad Pro" w:cstheme="minorHAnsi"/>
          <w:color w:val="231F20"/>
          <w:sz w:val="20"/>
          <w:szCs w:val="20"/>
        </w:rPr>
        <w:t>…</w:t>
      </w:r>
    </w:p>
    <w:p w:rsidR="000850E3" w:rsidRPr="000850E3" w:rsidRDefault="000850E3" w:rsidP="000850E3">
      <w:pPr>
        <w:tabs>
          <w:tab w:val="left" w:pos="10800"/>
        </w:tabs>
        <w:spacing w:after="0" w:line="140" w:lineRule="exact"/>
        <w:rPr>
          <w:rFonts w:cstheme="minorHAnsi"/>
          <w:sz w:val="14"/>
          <w:szCs w:val="14"/>
        </w:rPr>
      </w:pPr>
    </w:p>
    <w:p w:rsidR="000850E3" w:rsidRPr="000850E3" w:rsidRDefault="000850E3" w:rsidP="000850E3">
      <w:pPr>
        <w:tabs>
          <w:tab w:val="left" w:pos="10800"/>
        </w:tabs>
        <w:spacing w:after="0" w:line="279" w:lineRule="auto"/>
        <w:ind w:firstLine="10"/>
        <w:jc w:val="both"/>
        <w:rPr>
          <w:rFonts w:eastAsia="Myriad Pro" w:cstheme="minorHAnsi"/>
          <w:sz w:val="20"/>
          <w:szCs w:val="20"/>
        </w:rPr>
      </w:pPr>
      <w:r w:rsidRPr="000850E3">
        <w:rPr>
          <w:rFonts w:eastAsia="Myriad Pro" w:cstheme="minorHAnsi"/>
          <w:color w:val="231F20"/>
          <w:sz w:val="20"/>
          <w:szCs w:val="20"/>
        </w:rPr>
        <w:t xml:space="preserve">Lastly, the new section </w:t>
      </w:r>
      <w:hyperlink r:id="rId16" w:history="1">
        <w:r w:rsidRPr="000850E3">
          <w:rPr>
            <w:rStyle w:val="Hyperlink"/>
            <w:rFonts w:eastAsia="Myriad Pro" w:cstheme="minorHAnsi"/>
            <w:sz w:val="20"/>
            <w:szCs w:val="20"/>
          </w:rPr>
          <w:t>§22.1-137.2</w:t>
        </w:r>
      </w:hyperlink>
      <w:r w:rsidRPr="000850E3">
        <w:rPr>
          <w:rFonts w:eastAsia="Myriad Pro" w:cstheme="minorHAnsi"/>
          <w:color w:val="231F20"/>
          <w:sz w:val="20"/>
          <w:szCs w:val="20"/>
        </w:rPr>
        <w:t xml:space="preserve"> of the </w:t>
      </w:r>
      <w:r w:rsidRPr="000850E3">
        <w:rPr>
          <w:rFonts w:eastAsia="Myriad Pro" w:cstheme="minorHAnsi"/>
          <w:i/>
          <w:color w:val="231F20"/>
          <w:sz w:val="20"/>
          <w:szCs w:val="20"/>
        </w:rPr>
        <w:t>Code</w:t>
      </w:r>
      <w:r w:rsidRPr="000850E3">
        <w:rPr>
          <w:rFonts w:eastAsia="Myriad Pro" w:cstheme="minorHAnsi"/>
          <w:color w:val="231F20"/>
          <w:sz w:val="20"/>
          <w:szCs w:val="20"/>
        </w:rPr>
        <w:t xml:space="preserve"> requires every public school to conduct at least two lockdown drills every school year; one lockdown drill shall be completed in September of each school year and the other shall be completed in January.</w:t>
      </w:r>
    </w:p>
    <w:p w:rsidR="000850E3" w:rsidRPr="000850E3" w:rsidRDefault="000850E3" w:rsidP="000850E3">
      <w:pPr>
        <w:rPr>
          <w:rFonts w:eastAsia="Myriad Pro" w:cstheme="minorHAnsi"/>
          <w:b/>
          <w:bCs/>
          <w:color w:val="005239"/>
          <w:sz w:val="24"/>
          <w:szCs w:val="24"/>
        </w:rPr>
      </w:pPr>
      <w:r w:rsidRPr="000850E3">
        <w:rPr>
          <w:rFonts w:eastAsia="Myriad Pro" w:cstheme="minorHAnsi"/>
          <w:b/>
          <w:bCs/>
          <w:color w:val="005239"/>
          <w:sz w:val="24"/>
          <w:szCs w:val="24"/>
        </w:rPr>
        <w:br w:type="page"/>
      </w:r>
    </w:p>
    <w:p w:rsidR="000850E3" w:rsidRPr="000850E3" w:rsidRDefault="000850E3" w:rsidP="000850E3">
      <w:pPr>
        <w:pStyle w:val="1Headers"/>
        <w:rPr>
          <w:rFonts w:cstheme="minorHAnsi"/>
        </w:rPr>
      </w:pPr>
      <w:r w:rsidRPr="000850E3">
        <w:rPr>
          <w:rFonts w:cstheme="minorHAnsi"/>
        </w:rPr>
        <w:lastRenderedPageBreak/>
        <w:t>Instructions for Use</w:t>
      </w:r>
    </w:p>
    <w:p w:rsidR="000850E3" w:rsidRPr="000850E3" w:rsidRDefault="000850E3" w:rsidP="000850E3">
      <w:pPr>
        <w:tabs>
          <w:tab w:val="left" w:pos="10800"/>
        </w:tabs>
        <w:spacing w:before="10" w:after="0" w:line="160" w:lineRule="exact"/>
        <w:rPr>
          <w:rFonts w:cstheme="minorHAnsi"/>
          <w:sz w:val="16"/>
          <w:szCs w:val="16"/>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School Safety Inspection Checklist is built upon the knowledge and training of crime prevention experts using criminal behaviors and fields of science included in the philosophy of Crime Prevention Through Environmental Design (CPTED). Each school or school system should recognize their own unique challenges and address priorities accordingly. Recommendations for Best Practices included in this document are general in nature. The unique construction, in addition to the </w:t>
      </w:r>
      <w:r w:rsidR="00B40010">
        <w:rPr>
          <w:rFonts w:eastAsia="Myriad Pro" w:cstheme="minorHAnsi"/>
          <w:color w:val="231F20"/>
          <w:sz w:val="20"/>
          <w:szCs w:val="20"/>
        </w:rPr>
        <w:t xml:space="preserve"> ingress</w:t>
      </w:r>
      <w:r w:rsidRPr="000850E3">
        <w:rPr>
          <w:rFonts w:eastAsia="Myriad Pro" w:cstheme="minorHAnsi"/>
          <w:color w:val="231F20"/>
          <w:sz w:val="20"/>
          <w:szCs w:val="20"/>
        </w:rPr>
        <w:t xml:space="preserve"> and egress of the school being examined, must be taken into account to ensure compliance with all applicable fire statutes and other building codes. It is with this concern in mind that </w:t>
      </w:r>
      <w:hyperlink r:id="rId17" w:history="1">
        <w:r w:rsidRPr="000850E3">
          <w:rPr>
            <w:rStyle w:val="Hyperlink"/>
            <w:rFonts w:eastAsia="Myriad Pro" w:cstheme="minorHAnsi"/>
            <w:sz w:val="20"/>
            <w:szCs w:val="20"/>
          </w:rPr>
          <w:t>§22.1-279.8</w:t>
        </w:r>
      </w:hyperlink>
      <w:r w:rsidRPr="000850E3">
        <w:rPr>
          <w:rFonts w:eastAsia="Myriad Pro" w:cstheme="minorHAnsi"/>
          <w:color w:val="231F20"/>
          <w:sz w:val="20"/>
          <w:szCs w:val="20"/>
        </w:rPr>
        <w:t xml:space="preserve"> was amended to mandate that schools establish a school safety audit committee which includes representatives from various emergency services disciplines.</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This checklist is structured in a </w:t>
      </w:r>
      <w:r w:rsidRPr="000850E3">
        <w:rPr>
          <w:rFonts w:eastAsia="Myriad Pro" w:cstheme="minorHAnsi"/>
          <w:i/>
          <w:color w:val="231F20"/>
          <w:sz w:val="20"/>
          <w:szCs w:val="20"/>
        </w:rPr>
        <w:t>yes/no/not applicable</w:t>
      </w:r>
      <w:r w:rsidRPr="000850E3">
        <w:rPr>
          <w:rFonts w:eastAsia="Myriad Pro" w:cstheme="minorHAnsi"/>
          <w:color w:val="231F20"/>
          <w:sz w:val="20"/>
          <w:szCs w:val="20"/>
        </w:rPr>
        <w:t xml:space="preserve"> format, with a section to write suggestions for improvement. When conducting this walk-through assessment, it is recommended that each school have trained CPTED practitioners to provide additional assistance. Many police departments and sheriffs’ offices have a trained CPTED/Crime Prevention practitioner. Some localities also have CPTED/Crime Prevention practitioners available if the local law enforcement agency is unable to provide the assistance needed.</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purpose of this checklist is to identify vulnerabilities and offer a foundation upon which to build a safer learning environment. The recommendations contained in this report are intended to reduce the opportunity for crime and related problems. Should any of the recommendations be in conflict with the Fire Protection Code or other ordinances and codes, the </w:t>
      </w:r>
      <w:r w:rsidRPr="000850E3">
        <w:rPr>
          <w:rFonts w:eastAsia="Myriad Pro" w:cstheme="minorHAnsi"/>
          <w:i/>
          <w:color w:val="231F20"/>
          <w:sz w:val="20"/>
          <w:szCs w:val="20"/>
        </w:rPr>
        <w:t>Code of Virginia</w:t>
      </w:r>
      <w:r w:rsidRPr="000850E3">
        <w:rPr>
          <w:rFonts w:eastAsia="Myriad Pro" w:cstheme="minorHAnsi"/>
          <w:color w:val="231F20"/>
          <w:sz w:val="20"/>
          <w:szCs w:val="20"/>
        </w:rPr>
        <w:t xml:space="preserve"> shall take precedence. There is no guarantee that the implementation of some or all of these strategies will eliminate future crime.</w:t>
      </w:r>
    </w:p>
    <w:p w:rsidR="000850E3" w:rsidRPr="000850E3" w:rsidRDefault="000850E3" w:rsidP="000850E3">
      <w:pPr>
        <w:tabs>
          <w:tab w:val="left" w:pos="10800"/>
        </w:tabs>
        <w:spacing w:before="13" w:after="0" w:line="220" w:lineRule="exact"/>
        <w:rPr>
          <w:rFonts w:cstheme="minorHAnsi"/>
        </w:rPr>
      </w:pPr>
    </w:p>
    <w:p w:rsidR="000850E3" w:rsidRPr="000850E3" w:rsidRDefault="000850E3" w:rsidP="000850E3">
      <w:pPr>
        <w:pStyle w:val="1Headers"/>
        <w:rPr>
          <w:rFonts w:cstheme="minorHAnsi"/>
        </w:rPr>
      </w:pPr>
      <w:r w:rsidRPr="000850E3">
        <w:rPr>
          <w:rFonts w:cstheme="minorHAnsi"/>
        </w:rPr>
        <w:t>Additional Training</w:t>
      </w:r>
    </w:p>
    <w:p w:rsidR="000850E3" w:rsidRPr="000850E3" w:rsidRDefault="000850E3" w:rsidP="000850E3">
      <w:pPr>
        <w:tabs>
          <w:tab w:val="left" w:pos="10800"/>
        </w:tabs>
        <w:spacing w:before="10" w:after="0" w:line="160" w:lineRule="exact"/>
        <w:rPr>
          <w:rFonts w:cstheme="minorHAnsi"/>
          <w:sz w:val="16"/>
          <w:szCs w:val="16"/>
        </w:rPr>
      </w:pPr>
    </w:p>
    <w:p w:rsidR="000850E3" w:rsidRPr="000850E3" w:rsidRDefault="000850E3" w:rsidP="000850E3">
      <w:pPr>
        <w:tabs>
          <w:tab w:val="left" w:pos="10800"/>
        </w:tabs>
        <w:spacing w:after="0" w:line="279" w:lineRule="auto"/>
        <w:jc w:val="both"/>
        <w:rPr>
          <w:rFonts w:eastAsia="Myriad Pro" w:cstheme="minorHAnsi"/>
          <w:color w:val="231F20"/>
          <w:sz w:val="20"/>
          <w:szCs w:val="20"/>
        </w:rPr>
      </w:pPr>
      <w:r w:rsidRPr="000850E3">
        <w:rPr>
          <w:rFonts w:eastAsia="Myriad Pro" w:cstheme="minorHAnsi"/>
          <w:color w:val="231F20"/>
          <w:sz w:val="20"/>
          <w:szCs w:val="20"/>
        </w:rPr>
        <w:t>The Virginia Department of Criminal Justice Services (DCJS) offers a course titled, “Application of Crime Prevention Through Environmental Design (CPTED) in School Security Surveys Training.” This course is intended to prepare the participant to conduct a comprehensive examination of a school’s physical environment for possible crime vulnerabilities. Using principles of CPTED, this course provides a unique understanding of how the environment impacts crime in a school or university setting. This training provides practical suggestions for K-12 institutions, as well as appropriate information for addressing college and university settings and dorms. For more information on this course, visit the DCJS web</w:t>
      </w:r>
      <w:r w:rsidR="00B40010">
        <w:rPr>
          <w:rFonts w:eastAsia="Myriad Pro" w:cstheme="minorHAnsi"/>
          <w:color w:val="231F20"/>
          <w:sz w:val="20"/>
          <w:szCs w:val="20"/>
        </w:rPr>
        <w:t xml:space="preserve"> </w:t>
      </w:r>
      <w:r w:rsidRPr="000850E3">
        <w:rPr>
          <w:rFonts w:eastAsia="Myriad Pro" w:cstheme="minorHAnsi"/>
          <w:color w:val="231F20"/>
          <w:sz w:val="20"/>
          <w:szCs w:val="20"/>
        </w:rPr>
        <w:t xml:space="preserve">site at </w:t>
      </w:r>
      <w:hyperlink r:id="rId18" w:history="1">
        <w:r w:rsidRPr="000850E3">
          <w:rPr>
            <w:rStyle w:val="Hyperlink"/>
            <w:rFonts w:eastAsia="Myriad Pro" w:cstheme="minorHAnsi"/>
            <w:sz w:val="20"/>
            <w:szCs w:val="20"/>
          </w:rPr>
          <w:t>www.dcjs.virginia.gov</w:t>
        </w:r>
      </w:hyperlink>
      <w:r w:rsidRPr="000850E3">
        <w:rPr>
          <w:rFonts w:eastAsia="Myriad Pro" w:cstheme="minorHAnsi"/>
          <w:color w:val="231F20"/>
          <w:sz w:val="20"/>
          <w:szCs w:val="20"/>
        </w:rPr>
        <w:t>.</w:t>
      </w:r>
    </w:p>
    <w:p w:rsidR="000850E3" w:rsidRPr="000850E3" w:rsidRDefault="000850E3" w:rsidP="000850E3">
      <w:pPr>
        <w:tabs>
          <w:tab w:val="left" w:pos="10800"/>
        </w:tabs>
        <w:spacing w:after="0" w:line="279" w:lineRule="auto"/>
        <w:jc w:val="both"/>
        <w:rPr>
          <w:rFonts w:eastAsia="Myriad Pro" w:cstheme="minorHAnsi"/>
          <w:sz w:val="20"/>
          <w:szCs w:val="20"/>
        </w:rPr>
      </w:pP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Please contact one of the following DCJS staff for additional information:</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800"/>
          <w:tab w:val="left" w:pos="5040"/>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Rick Arrington</w:t>
      </w:r>
      <w:r w:rsidRPr="000850E3">
        <w:rPr>
          <w:rFonts w:eastAsia="Myriad Pro" w:cstheme="minorHAnsi"/>
          <w:color w:val="231F20"/>
          <w:sz w:val="20"/>
          <w:szCs w:val="20"/>
        </w:rPr>
        <w:tab/>
      </w:r>
      <w:hyperlink r:id="rId19">
        <w:r w:rsidRPr="000850E3">
          <w:rPr>
            <w:rFonts w:eastAsia="Myriad Pro" w:cstheme="minorHAnsi"/>
            <w:color w:val="0000FF"/>
            <w:sz w:val="20"/>
            <w:szCs w:val="20"/>
            <w:u w:val="single" w:color="0000FF"/>
          </w:rPr>
          <w:t>richard.arrington@dcjs.virginia.gov</w:t>
        </w:r>
      </w:hyperlink>
      <w:r w:rsidRPr="000850E3">
        <w:rPr>
          <w:rFonts w:cstheme="minorHAnsi"/>
        </w:rPr>
        <w:tab/>
      </w:r>
      <w:r w:rsidRPr="000850E3">
        <w:rPr>
          <w:rFonts w:eastAsia="Myriad Pro" w:cstheme="minorHAnsi"/>
          <w:color w:val="231F20"/>
          <w:sz w:val="20"/>
          <w:szCs w:val="20"/>
        </w:rPr>
        <w:t>(804) 371-0863</w:t>
      </w:r>
    </w:p>
    <w:p w:rsidR="000850E3" w:rsidRPr="000850E3" w:rsidRDefault="000850E3" w:rsidP="000850E3">
      <w:pPr>
        <w:tabs>
          <w:tab w:val="left" w:pos="1800"/>
          <w:tab w:val="left" w:pos="5040"/>
          <w:tab w:val="left" w:pos="10800"/>
        </w:tabs>
        <w:spacing w:before="10" w:after="0" w:line="170" w:lineRule="exact"/>
        <w:rPr>
          <w:rFonts w:cstheme="minorHAnsi"/>
          <w:sz w:val="17"/>
          <w:szCs w:val="17"/>
        </w:rPr>
      </w:pPr>
    </w:p>
    <w:p w:rsidR="000850E3" w:rsidRPr="000850E3" w:rsidRDefault="000850E3" w:rsidP="000850E3">
      <w:pPr>
        <w:tabs>
          <w:tab w:val="left" w:pos="1800"/>
          <w:tab w:val="left" w:pos="5040"/>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Marc Dawkins</w:t>
      </w:r>
      <w:r w:rsidRPr="000850E3">
        <w:rPr>
          <w:rFonts w:eastAsia="Myriad Pro" w:cstheme="minorHAnsi"/>
          <w:color w:val="231F20"/>
          <w:sz w:val="20"/>
          <w:szCs w:val="20"/>
        </w:rPr>
        <w:tab/>
      </w:r>
      <w:hyperlink r:id="rId20">
        <w:r w:rsidRPr="000850E3">
          <w:rPr>
            <w:rFonts w:eastAsia="Myriad Pro" w:cstheme="minorHAnsi"/>
            <w:color w:val="0000FF"/>
            <w:sz w:val="20"/>
            <w:szCs w:val="20"/>
            <w:u w:val="single" w:color="0000FF"/>
          </w:rPr>
          <w:t>marc.dawkins@dcjs.virginia.gov</w:t>
        </w:r>
      </w:hyperlink>
      <w:r w:rsidRPr="000850E3">
        <w:rPr>
          <w:rFonts w:cstheme="minorHAnsi"/>
        </w:rPr>
        <w:tab/>
      </w:r>
      <w:r w:rsidRPr="000850E3">
        <w:rPr>
          <w:rFonts w:eastAsia="Myriad Pro" w:cstheme="minorHAnsi"/>
          <w:color w:val="231F20"/>
          <w:sz w:val="20"/>
          <w:szCs w:val="20"/>
        </w:rPr>
        <w:t>(804) 225-3431</w:t>
      </w:r>
    </w:p>
    <w:p w:rsidR="000850E3" w:rsidRPr="000850E3" w:rsidRDefault="000850E3" w:rsidP="000850E3">
      <w:pPr>
        <w:tabs>
          <w:tab w:val="left" w:pos="1800"/>
          <w:tab w:val="left" w:pos="5040"/>
          <w:tab w:val="left" w:pos="10800"/>
        </w:tabs>
        <w:spacing w:before="10" w:after="0" w:line="170" w:lineRule="exact"/>
        <w:rPr>
          <w:rFonts w:cstheme="minorHAnsi"/>
          <w:sz w:val="17"/>
          <w:szCs w:val="17"/>
        </w:rPr>
      </w:pPr>
    </w:p>
    <w:p w:rsidR="000850E3" w:rsidRPr="000850E3" w:rsidRDefault="000850E3" w:rsidP="000850E3">
      <w:pPr>
        <w:tabs>
          <w:tab w:val="left" w:pos="1800"/>
          <w:tab w:val="left" w:pos="5040"/>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Shellie Mackenzie</w:t>
      </w:r>
      <w:r w:rsidRPr="000850E3">
        <w:rPr>
          <w:rFonts w:eastAsia="Myriad Pro" w:cstheme="minorHAnsi"/>
          <w:color w:val="231F20"/>
          <w:sz w:val="20"/>
          <w:szCs w:val="20"/>
        </w:rPr>
        <w:tab/>
      </w:r>
      <w:hyperlink r:id="rId21">
        <w:r w:rsidRPr="000850E3">
          <w:rPr>
            <w:rFonts w:eastAsia="Myriad Pro" w:cstheme="minorHAnsi"/>
            <w:color w:val="0000FF"/>
            <w:sz w:val="20"/>
            <w:szCs w:val="20"/>
            <w:u w:val="single" w:color="0000FF"/>
          </w:rPr>
          <w:t>shellie.mackenzie@dcjs.virginia.gov</w:t>
        </w:r>
      </w:hyperlink>
      <w:r w:rsidRPr="000850E3">
        <w:rPr>
          <w:rFonts w:cstheme="minorHAnsi"/>
        </w:rPr>
        <w:tab/>
      </w:r>
      <w:r w:rsidRPr="000850E3">
        <w:rPr>
          <w:rFonts w:eastAsia="Myriad Pro" w:cstheme="minorHAnsi"/>
          <w:color w:val="231F20"/>
          <w:sz w:val="20"/>
          <w:szCs w:val="20"/>
        </w:rPr>
        <w:t>(804) 225-1863</w:t>
      </w:r>
    </w:p>
    <w:p w:rsidR="000850E3" w:rsidRPr="000850E3" w:rsidRDefault="000850E3" w:rsidP="000850E3">
      <w:pPr>
        <w:tabs>
          <w:tab w:val="left" w:pos="1800"/>
          <w:tab w:val="left" w:pos="5040"/>
          <w:tab w:val="left" w:pos="10800"/>
        </w:tabs>
        <w:spacing w:before="10" w:after="0" w:line="170" w:lineRule="exact"/>
        <w:rPr>
          <w:rFonts w:cstheme="minorHAnsi"/>
          <w:sz w:val="17"/>
          <w:szCs w:val="17"/>
        </w:rPr>
      </w:pPr>
    </w:p>
    <w:p w:rsidR="000850E3" w:rsidRPr="000850E3" w:rsidRDefault="000850E3" w:rsidP="000850E3">
      <w:pPr>
        <w:tabs>
          <w:tab w:val="left" w:pos="1800"/>
          <w:tab w:val="left" w:pos="5040"/>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Donna Michaelis</w:t>
      </w:r>
      <w:r w:rsidRPr="000850E3">
        <w:rPr>
          <w:rFonts w:eastAsia="Myriad Pro" w:cstheme="minorHAnsi"/>
          <w:color w:val="231F20"/>
          <w:sz w:val="20"/>
          <w:szCs w:val="20"/>
        </w:rPr>
        <w:tab/>
      </w:r>
      <w:hyperlink r:id="rId22">
        <w:r w:rsidRPr="000850E3">
          <w:rPr>
            <w:rFonts w:eastAsia="Myriad Pro" w:cstheme="minorHAnsi"/>
            <w:color w:val="0000FF"/>
            <w:sz w:val="20"/>
            <w:szCs w:val="20"/>
            <w:u w:val="single" w:color="0000FF"/>
          </w:rPr>
          <w:t>donna.michaelis@dcjs.virginia.gov</w:t>
        </w:r>
      </w:hyperlink>
      <w:r w:rsidRPr="000850E3">
        <w:rPr>
          <w:rFonts w:cstheme="minorHAnsi"/>
        </w:rPr>
        <w:tab/>
      </w:r>
      <w:r w:rsidRPr="000850E3">
        <w:rPr>
          <w:rFonts w:eastAsia="Myriad Pro" w:cstheme="minorHAnsi"/>
          <w:color w:val="231F20"/>
          <w:sz w:val="20"/>
          <w:szCs w:val="20"/>
        </w:rPr>
        <w:t>(804) 371-6506</w:t>
      </w:r>
    </w:p>
    <w:p w:rsidR="000850E3" w:rsidRPr="000850E3" w:rsidRDefault="000850E3" w:rsidP="000850E3">
      <w:pPr>
        <w:rPr>
          <w:rFonts w:cstheme="minorHAnsi"/>
          <w:b/>
          <w:color w:val="005239"/>
          <w:sz w:val="28"/>
          <w:szCs w:val="28"/>
        </w:rPr>
      </w:pPr>
      <w:r w:rsidRPr="000850E3">
        <w:rPr>
          <w:rFonts w:cstheme="minorHAnsi"/>
          <w:b/>
          <w:color w:val="005239"/>
          <w:sz w:val="28"/>
          <w:szCs w:val="28"/>
        </w:rPr>
        <w:br w:type="page"/>
      </w:r>
    </w:p>
    <w:p w:rsidR="000850E3" w:rsidRPr="000850E3" w:rsidRDefault="000850E3" w:rsidP="000850E3">
      <w:pPr>
        <w:pStyle w:val="2BigHeaders"/>
        <w:rPr>
          <w:rFonts w:cstheme="minorHAnsi"/>
        </w:rPr>
      </w:pPr>
      <w:r w:rsidRPr="000850E3">
        <w:rPr>
          <w:rFonts w:cstheme="minorHAnsi"/>
        </w:rPr>
        <w:lastRenderedPageBreak/>
        <w:t>Standard Practices for Conducting School Safety</w:t>
      </w:r>
      <w:r w:rsidR="004C0223">
        <w:rPr>
          <w:rFonts w:cstheme="minorHAnsi"/>
        </w:rPr>
        <w:t xml:space="preserve"> Inspection</w:t>
      </w:r>
      <w:r w:rsidRPr="000850E3">
        <w:rPr>
          <w:rFonts w:cstheme="minorHAnsi"/>
        </w:rPr>
        <w:t xml:space="preserve"> Checklists</w:t>
      </w:r>
    </w:p>
    <w:p w:rsidR="000850E3" w:rsidRPr="000850E3" w:rsidRDefault="000850E3" w:rsidP="000850E3">
      <w:pPr>
        <w:spacing w:before="13" w:after="0" w:line="240" w:lineRule="exact"/>
        <w:rPr>
          <w:rFonts w:cstheme="minorHAnsi"/>
          <w:sz w:val="24"/>
          <w:szCs w:val="24"/>
        </w:rPr>
      </w:pPr>
    </w:p>
    <w:p w:rsidR="000850E3" w:rsidRPr="000850E3" w:rsidRDefault="000850E3" w:rsidP="000850E3">
      <w:pPr>
        <w:pStyle w:val="1Headers"/>
        <w:rPr>
          <w:rFonts w:cstheme="minorHAnsi"/>
        </w:rPr>
      </w:pPr>
      <w:r w:rsidRPr="000850E3">
        <w:rPr>
          <w:rFonts w:cstheme="minorHAnsi"/>
        </w:rPr>
        <w:t>Completing the School Building and Property Checklists</w:t>
      </w:r>
    </w:p>
    <w:p w:rsidR="000850E3" w:rsidRPr="000850E3" w:rsidRDefault="000850E3" w:rsidP="000850E3">
      <w:pPr>
        <w:spacing w:before="10" w:after="0" w:line="160" w:lineRule="exact"/>
        <w:rPr>
          <w:rFonts w:cstheme="minorHAnsi"/>
          <w:sz w:val="16"/>
          <w:szCs w:val="16"/>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Personnel should be trained on their specific responsibilities, what they are looking for, and the process that should be used to complete the checklist. It is essential that all personnel use the same process to complete the report. The simplest way of conducting a walk-through is an outward-in process which </w:t>
      </w:r>
      <w:r w:rsidR="004A163B" w:rsidRPr="000850E3">
        <w:rPr>
          <w:rFonts w:eastAsia="Myriad Pro" w:cstheme="minorHAnsi"/>
          <w:color w:val="231F20"/>
          <w:sz w:val="20"/>
          <w:szCs w:val="20"/>
        </w:rPr>
        <w:t>begin</w:t>
      </w:r>
      <w:r w:rsidR="004A163B">
        <w:rPr>
          <w:rFonts w:eastAsia="Myriad Pro" w:cstheme="minorHAnsi"/>
          <w:color w:val="231F20"/>
          <w:sz w:val="20"/>
          <w:szCs w:val="20"/>
        </w:rPr>
        <w:t xml:space="preserve">s </w:t>
      </w:r>
      <w:r w:rsidRPr="000850E3">
        <w:rPr>
          <w:rFonts w:eastAsia="Myriad Pro" w:cstheme="minorHAnsi"/>
          <w:color w:val="231F20"/>
          <w:sz w:val="20"/>
          <w:szCs w:val="20"/>
        </w:rPr>
        <w:t>at the periphery of the property and work</w:t>
      </w:r>
      <w:r w:rsidR="004A163B">
        <w:rPr>
          <w:rFonts w:eastAsia="Myriad Pro" w:cstheme="minorHAnsi"/>
          <w:color w:val="231F20"/>
          <w:sz w:val="20"/>
          <w:szCs w:val="20"/>
        </w:rPr>
        <w:t>s</w:t>
      </w:r>
      <w:r w:rsidRPr="000850E3">
        <w:rPr>
          <w:rFonts w:eastAsia="Myriad Pro" w:cstheme="minorHAnsi"/>
          <w:color w:val="231F20"/>
          <w:sz w:val="20"/>
          <w:szCs w:val="20"/>
        </w:rPr>
        <w:t xml:space="preserve"> inward.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As part of the inspection, personnel should gather crime statistics on all reported school incidents available from their local law enforcement agency for analysis. School discipline data should be used</w:t>
      </w:r>
      <w:r w:rsidR="004A163B" w:rsidRPr="004A163B">
        <w:rPr>
          <w:rFonts w:eastAsia="Myriad Pro" w:cstheme="minorHAnsi"/>
          <w:color w:val="231F20"/>
          <w:sz w:val="20"/>
          <w:szCs w:val="20"/>
        </w:rPr>
        <w:t xml:space="preserve"> </w:t>
      </w:r>
      <w:r w:rsidR="004A163B" w:rsidRPr="000850E3">
        <w:rPr>
          <w:rFonts w:eastAsia="Myriad Pro" w:cstheme="minorHAnsi"/>
          <w:color w:val="231F20"/>
          <w:sz w:val="20"/>
          <w:szCs w:val="20"/>
        </w:rPr>
        <w:t>also</w:t>
      </w:r>
      <w:r w:rsidRPr="000850E3">
        <w:rPr>
          <w:rFonts w:eastAsia="Myriad Pro" w:cstheme="minorHAnsi"/>
          <w:color w:val="231F20"/>
          <w:sz w:val="20"/>
          <w:szCs w:val="20"/>
        </w:rPr>
        <w:t>. This information identifies areas of vulnerability in planning, classroom assignment, and location. It also allows for examination of causative factors and guides the development of possible solutions. Trends or patterns of crime can be included in the team’s report.</w:t>
      </w:r>
    </w:p>
    <w:p w:rsidR="000850E3" w:rsidRPr="000850E3" w:rsidRDefault="000850E3" w:rsidP="000850E3">
      <w:pPr>
        <w:spacing w:before="4"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3ExteriorEtc"/>
        <w:rPr>
          <w:rFonts w:cstheme="minorHAnsi"/>
        </w:rPr>
      </w:pPr>
      <w:r w:rsidRPr="000850E3">
        <w:rPr>
          <w:rFonts w:cstheme="minorHAnsi"/>
        </w:rPr>
        <w:t>Exterior</w:t>
      </w:r>
    </w:p>
    <w:p w:rsidR="000850E3" w:rsidRPr="000850E3" w:rsidRDefault="000850E3" w:rsidP="000850E3">
      <w:pPr>
        <w:pStyle w:val="Style2"/>
        <w:rPr>
          <w:rFonts w:cstheme="minorHAnsi"/>
          <w:w w:val="100"/>
        </w:rPr>
      </w:pPr>
      <w:r w:rsidRPr="000850E3">
        <w:rPr>
          <w:rFonts w:cstheme="minorHAnsi"/>
          <w:w w:val="100"/>
        </w:rPr>
        <w:t>1. FENCES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primary purpose of fencing school grounds is to clearly identify the boundaries of the property and to notify users that within those boundaries certain behavior is expected.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Fences direct vehicular and pedestrian traffic to safer locations that are easily observed by passing pedestrians or vehicles and to authorized points of ingress and egress.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Fencing of a play area is desirable in an elementary school setting. The fence protects children and others from roaming away or into traffic as well as creates an obstacle for trespassers to overcome. In middle or high school settings, property boundaries should be clearly defined and partial fencing used in secluded areas that cannot be easily monitored.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Selection of fencing material should be based upon the use and location of the fence. When possible, fencing should be wrought iron, chain link, cable, corral, separated pickets, split rail or other see</w:t>
      </w:r>
      <w:r w:rsidR="004A163B">
        <w:rPr>
          <w:rFonts w:eastAsia="Myriad Pro" w:cstheme="minorHAnsi"/>
          <w:color w:val="231F20"/>
          <w:sz w:val="20"/>
          <w:szCs w:val="20"/>
        </w:rPr>
        <w:t>-</w:t>
      </w:r>
      <w:r w:rsidRPr="000850E3">
        <w:rPr>
          <w:rFonts w:eastAsia="Myriad Pro" w:cstheme="minorHAnsi"/>
          <w:color w:val="231F20"/>
          <w:sz w:val="20"/>
          <w:szCs w:val="20"/>
        </w:rPr>
        <w:t>through construction. The fence’s purpose is to protect, deter, and reveal. A five to eight foot fence is more than adequate to accomplish these goals. Consideration must be given to entry and exit points. Entry locations should be kept at a minimum and located in highly observable areas.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 GATES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Gates should be made of material equal to or better in quality than fencing with special consideration given to the latches or locks if used.</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If a fenced area must be locked, the type of lock used must be in compliance with applicable local building codes. If padlocks are used, they should be quality padlocks. Every effort should be made to ensure that the padlocked area is patrolled and checked by police or school security officials periodically.</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3. LIGHTING</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Proper lighting is necessary for people to see and be seen. Proper lighting can have a substantial impact on reducing crime.</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Lighting should allow the identification of a face from a distance of approximately 30 feet for someone with normal vision. Lights should be inspected regularly to ensure they are in working order.</w:t>
      </w:r>
    </w:p>
    <w:p w:rsidR="009E30AB" w:rsidRDefault="009E30AB">
      <w:pPr>
        <w:widowControl/>
        <w:rPr>
          <w:rFonts w:cstheme="minorHAnsi"/>
          <w:b/>
          <w:caps/>
          <w:kern w:val="22"/>
        </w:rPr>
      </w:pPr>
      <w:r>
        <w:rPr>
          <w:rFonts w:cstheme="minorHAnsi"/>
        </w:rPr>
        <w:br w:type="page"/>
      </w:r>
    </w:p>
    <w:p w:rsidR="000850E3" w:rsidRPr="000850E3" w:rsidRDefault="000850E3" w:rsidP="000850E3">
      <w:pPr>
        <w:pStyle w:val="Style1"/>
        <w:rPr>
          <w:rFonts w:cstheme="minorHAnsi"/>
        </w:rPr>
      </w:pPr>
      <w:r w:rsidRPr="000850E3">
        <w:rPr>
          <w:rFonts w:cstheme="minorHAnsi"/>
        </w:rPr>
        <w:lastRenderedPageBreak/>
        <w:t>4. BUILDINGS AND GROUNDS – GENERAL</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Equipment failure (e.g., burned out light bulbs, broken locks) may lead to theft and injury. It is essential that all equipment be inspected and repaired regularly to avoid such mishaps.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It is recommended that a maintenance inspection schedule be implemented and adhered to by school staff. Tamper resistant fasteners should be used on playground equipment to maintain a safe play area. Playgrounds should be fenced to avoid abduction opportunities and youth wandering from school property.</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If possible, trash receptacles should be emptied or inspected several times throughout the day in order to reduce the possibility that contraband is concealed there.</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Second story burglary attempts are not a frequent occurrence. However, some simple precautions will prevent opportunists from vandalizing or burglarizing school property through second story access.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5. SURVEILLANCE CAMERAS</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If surveillance cameras are installed, the school administration should designate an individual to be responsible for viewing surveillance recordings, changing the storage media, and storing the recordings.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6. SECURITY ALARM SYSTEM</w:t>
      </w:r>
    </w:p>
    <w:p w:rsidR="000850E3" w:rsidRPr="000850E3" w:rsidRDefault="000850E3" w:rsidP="000850E3">
      <w:pPr>
        <w:tabs>
          <w:tab w:val="left" w:pos="1384"/>
        </w:tabs>
        <w:spacing w:before="6" w:after="0" w:line="170" w:lineRule="exact"/>
        <w:rPr>
          <w:rFonts w:cstheme="minorHAnsi"/>
          <w:sz w:val="17"/>
          <w:szCs w:val="17"/>
        </w:rPr>
      </w:pPr>
      <w:r w:rsidRPr="000850E3">
        <w:rPr>
          <w:rFonts w:cstheme="minorHAnsi"/>
          <w:sz w:val="17"/>
          <w:szCs w:val="17"/>
        </w:rPr>
        <w:tab/>
      </w: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It is recommended that a central security alarm be installed for all schools. At a minimum, rooms that contain valuable equipment and/or files should be alarmed with a centrally monitored system. Due to the </w:t>
      </w:r>
      <w:r w:rsidR="00986C5F">
        <w:rPr>
          <w:rFonts w:eastAsia="Myriad Pro" w:cstheme="minorHAnsi"/>
          <w:color w:val="231F20"/>
          <w:sz w:val="20"/>
          <w:szCs w:val="20"/>
        </w:rPr>
        <w:t xml:space="preserve">building </w:t>
      </w:r>
      <w:r w:rsidRPr="000850E3">
        <w:rPr>
          <w:rFonts w:eastAsia="Myriad Pro" w:cstheme="minorHAnsi"/>
          <w:color w:val="231F20"/>
          <w:sz w:val="20"/>
          <w:szCs w:val="20"/>
        </w:rPr>
        <w:t>size and</w:t>
      </w:r>
      <w:r w:rsidR="00986C5F">
        <w:rPr>
          <w:rFonts w:eastAsia="Myriad Pro" w:cstheme="minorHAnsi"/>
          <w:color w:val="231F20"/>
          <w:sz w:val="20"/>
          <w:szCs w:val="20"/>
        </w:rPr>
        <w:t xml:space="preserve"> the</w:t>
      </w:r>
      <w:r w:rsidRPr="000850E3">
        <w:rPr>
          <w:rFonts w:eastAsia="Myriad Pro" w:cstheme="minorHAnsi"/>
          <w:color w:val="231F20"/>
          <w:sz w:val="20"/>
          <w:szCs w:val="20"/>
        </w:rPr>
        <w:t xml:space="preserve"> difficulty of locating intruders, a zoned alarm system is suggested in order to track the movement of an intruder. Ideally, the alarm system should have a battery backup for power failures and all alarms should be tested at least every six months.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7. LANDSCAPING AND VISIBILITY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Plants, shrubbery, and other measures may be just as effective as other fencing materials when used to clearly identify school boundaries. The presence or absence of vegetation is a clear indic</w:t>
      </w:r>
      <w:r w:rsidR="00986C5F">
        <w:rPr>
          <w:rFonts w:eastAsia="Myriad Pro" w:cstheme="minorHAnsi"/>
          <w:color w:val="231F20"/>
          <w:sz w:val="20"/>
          <w:szCs w:val="20"/>
        </w:rPr>
        <w:t>a</w:t>
      </w:r>
      <w:r w:rsidRPr="000850E3">
        <w:rPr>
          <w:rFonts w:eastAsia="Myriad Pro" w:cstheme="minorHAnsi"/>
          <w:color w:val="231F20"/>
          <w:sz w:val="20"/>
          <w:szCs w:val="20"/>
        </w:rPr>
        <w:t>tor of desired or undesired use of an area. Worn trails indicate cut-through paths of use and should be addressed by legitimizing the cut-through either by placement of a sidewalk or designated paths or eliminating the cut-through.</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Trees and shrubs serve many purposes and are desirable. However, if not maintained properly, they may become sources of concealment or an area to hide criminal activity.</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Shrubs should be trimmed to a maximum of three feet in height, particularly shrubs in close proximity to windows and doors. This ensures that routine patrols and bystanders have the opportunity to view and report suspicious activity.</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Trees should be trimmed from the ground up to the first branch at a height of no less than eight feet. The closest branch should be at least ten feet from the building. Tree canopies should not block illumination from installed lights. It is recommended that prickly or thorn shrubs be planted to discourage undesirable assembly in areas that cannot be observed easily or offer opportunity for concealment. Prickly shrubs located under windows should be trimmed to the specification mentioned above but allowed to grow up to the physical building structure to prevent concealment.</w:t>
      </w:r>
    </w:p>
    <w:p w:rsidR="000850E3" w:rsidRPr="000850E3" w:rsidRDefault="000850E3" w:rsidP="000850E3">
      <w:pPr>
        <w:rPr>
          <w:rFonts w:cstheme="minorHAnsi"/>
          <w:b/>
          <w:caps/>
          <w:kern w:val="22"/>
        </w:rPr>
      </w:pPr>
      <w:r w:rsidRPr="000850E3">
        <w:rPr>
          <w:rFonts w:cstheme="minorHAnsi"/>
        </w:rPr>
        <w:br w:type="page"/>
      </w:r>
    </w:p>
    <w:p w:rsidR="000850E3" w:rsidRPr="000850E3" w:rsidRDefault="000850E3" w:rsidP="000850E3">
      <w:pPr>
        <w:pStyle w:val="Style2"/>
        <w:rPr>
          <w:rFonts w:cstheme="minorHAnsi"/>
          <w:spacing w:val="0"/>
          <w:w w:val="100"/>
        </w:rPr>
      </w:pPr>
      <w:r w:rsidRPr="000850E3">
        <w:rPr>
          <w:rFonts w:cstheme="minorHAnsi"/>
          <w:spacing w:val="0"/>
          <w:w w:val="100"/>
        </w:rPr>
        <w:lastRenderedPageBreak/>
        <w:t>8. signage anD entranCes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primary point of entry should be easily identifiable by design, such as the presence of a carport or other focal point, or by signage indicating it as the public entrance. Each additional door should be secured to prevent entry and allow emergency exit only through use of exit/panic bar hardware.</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4A163B" w:rsidP="000850E3">
      <w:pPr>
        <w:spacing w:before="99" w:after="0" w:line="279" w:lineRule="auto"/>
        <w:jc w:val="both"/>
        <w:rPr>
          <w:rFonts w:eastAsia="Myriad Pro" w:cstheme="minorHAnsi"/>
          <w:sz w:val="20"/>
          <w:szCs w:val="20"/>
        </w:rPr>
      </w:pPr>
      <w:r>
        <w:rPr>
          <w:rFonts w:eastAsia="Myriad Pro" w:cstheme="minorHAnsi"/>
          <w:color w:val="231F20"/>
          <w:sz w:val="20"/>
          <w:szCs w:val="20"/>
        </w:rPr>
        <w:t>T</w:t>
      </w:r>
      <w:r w:rsidRPr="000850E3">
        <w:rPr>
          <w:rFonts w:eastAsia="Myriad Pro" w:cstheme="minorHAnsi"/>
          <w:color w:val="231F20"/>
          <w:sz w:val="20"/>
          <w:szCs w:val="20"/>
        </w:rPr>
        <w:t>o control admittance</w:t>
      </w:r>
      <w:r>
        <w:rPr>
          <w:rFonts w:eastAsia="Myriad Pro" w:cstheme="minorHAnsi"/>
          <w:color w:val="231F20"/>
          <w:sz w:val="20"/>
          <w:szCs w:val="20"/>
        </w:rPr>
        <w:t>, i</w:t>
      </w:r>
      <w:r w:rsidR="000850E3" w:rsidRPr="000850E3">
        <w:rPr>
          <w:rFonts w:eastAsia="Myriad Pro" w:cstheme="minorHAnsi"/>
          <w:color w:val="231F20"/>
          <w:sz w:val="20"/>
          <w:szCs w:val="20"/>
        </w:rPr>
        <w:t xml:space="preserve">t is recommended that only one entrance </w:t>
      </w:r>
      <w:r w:rsidRPr="000850E3">
        <w:rPr>
          <w:rFonts w:eastAsia="Myriad Pro" w:cstheme="minorHAnsi"/>
          <w:color w:val="231F20"/>
          <w:sz w:val="20"/>
          <w:szCs w:val="20"/>
        </w:rPr>
        <w:t xml:space="preserve">to each building </w:t>
      </w:r>
      <w:r w:rsidR="000850E3" w:rsidRPr="000850E3">
        <w:rPr>
          <w:rFonts w:eastAsia="Myriad Pro" w:cstheme="minorHAnsi"/>
          <w:color w:val="231F20"/>
          <w:sz w:val="20"/>
          <w:szCs w:val="20"/>
        </w:rPr>
        <w:t>be designated for public access</w:t>
      </w:r>
      <w:r>
        <w:rPr>
          <w:rFonts w:eastAsia="Myriad Pro" w:cstheme="minorHAnsi"/>
          <w:color w:val="231F20"/>
          <w:sz w:val="20"/>
          <w:szCs w:val="20"/>
        </w:rPr>
        <w:t>.</w:t>
      </w:r>
      <w:r w:rsidR="00986C5F">
        <w:rPr>
          <w:rFonts w:eastAsia="Myriad Pro" w:cstheme="minorHAnsi"/>
          <w:color w:val="231F20"/>
          <w:sz w:val="20"/>
          <w:szCs w:val="20"/>
        </w:rPr>
        <w:t xml:space="preserve"> </w:t>
      </w:r>
      <w:r w:rsidR="000850E3" w:rsidRPr="000850E3">
        <w:rPr>
          <w:rFonts w:eastAsia="Myriad Pro" w:cstheme="minorHAnsi"/>
          <w:color w:val="231F20"/>
          <w:sz w:val="20"/>
          <w:szCs w:val="20"/>
        </w:rPr>
        <w:t>All doors should be equipped with hardware that prevents chaining or barring the doors from within or without. On the exterior of all doors not designated as the main entrance, signage should be posted that directs all visitors to the main entrance and state</w:t>
      </w:r>
      <w:r w:rsidR="009737AB">
        <w:rPr>
          <w:rFonts w:eastAsia="Myriad Pro" w:cstheme="minorHAnsi"/>
          <w:color w:val="231F20"/>
          <w:sz w:val="20"/>
          <w:szCs w:val="20"/>
        </w:rPr>
        <w:t>s</w:t>
      </w:r>
      <w:r w:rsidR="000850E3" w:rsidRPr="000850E3">
        <w:rPr>
          <w:rFonts w:eastAsia="Myriad Pro" w:cstheme="minorHAnsi"/>
          <w:color w:val="231F20"/>
          <w:sz w:val="20"/>
          <w:szCs w:val="20"/>
        </w:rPr>
        <w:t xml:space="preserve"> that they must report to the office. For example, “All visitors must enter through the main entrance under the Broad Street awning and report to the office.” All teachers and staff with work stations near an exit door should be given the responsibility to ensure that the door is kept secure and not propped open at any time.</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schools should be posted as “Drug Free/Gang Free School Zones.” The enhanced punishment associated with this designation requires that the area be posted. Posting may serve as a deterrent to such activity.</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9. Doors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Door systems for schools should meet the minimum requirements set forth for commercial establishments.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All exterior doors should be constructed in a metal frame of steel, aluminum alloy</w:t>
      </w:r>
      <w:r w:rsidR="009737AB">
        <w:rPr>
          <w:rFonts w:eastAsia="Myriad Pro" w:cstheme="minorHAnsi"/>
          <w:color w:val="231F20"/>
          <w:sz w:val="20"/>
          <w:szCs w:val="20"/>
        </w:rPr>
        <w:t>,</w:t>
      </w:r>
      <w:r w:rsidRPr="000850E3">
        <w:rPr>
          <w:rFonts w:eastAsia="Myriad Pro" w:cstheme="minorHAnsi"/>
          <w:color w:val="231F20"/>
          <w:sz w:val="20"/>
          <w:szCs w:val="20"/>
        </w:rPr>
        <w:t xml:space="preserve"> or solid hardwood core. All glazing should be of tempered safety glass or polycarbonate sheeting. Any exposed hinges should be of the non-removable pin hinge type. Minimum one-hour burn rated fire doors should be installed where specified by fire code such as in stairwells.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exterior doors should be numbered for use in the case of emergency response. Numerals should be a minimum of six inches in height, of contrasting and reflective material, to be seen at a distance. Numerals should be clockwise with door #1 being the main entrance.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10. WinDoWs</w:t>
      </w:r>
    </w:p>
    <w:p w:rsidR="000850E3" w:rsidRPr="000850E3" w:rsidRDefault="000850E3" w:rsidP="000850E3">
      <w:pPr>
        <w:spacing w:before="10" w:after="0" w:line="140" w:lineRule="exact"/>
        <w:rPr>
          <w:rFonts w:cstheme="minorHAnsi"/>
          <w:sz w:val="17"/>
          <w:szCs w:val="17"/>
        </w:rPr>
      </w:pPr>
    </w:p>
    <w:p w:rsidR="000850E3" w:rsidRPr="000850E3" w:rsidRDefault="009737AB" w:rsidP="000850E3">
      <w:pPr>
        <w:spacing w:after="0" w:line="279" w:lineRule="auto"/>
        <w:jc w:val="both"/>
        <w:rPr>
          <w:rFonts w:eastAsia="Myriad Pro" w:cstheme="minorHAnsi"/>
          <w:sz w:val="20"/>
          <w:szCs w:val="20"/>
        </w:rPr>
      </w:pPr>
      <w:r>
        <w:rPr>
          <w:rFonts w:eastAsia="Myriad Pro" w:cstheme="minorHAnsi"/>
          <w:color w:val="231F20"/>
          <w:sz w:val="20"/>
          <w:szCs w:val="20"/>
        </w:rPr>
        <w:t>T</w:t>
      </w:r>
      <w:r w:rsidRPr="000850E3">
        <w:rPr>
          <w:rFonts w:eastAsia="Myriad Pro" w:cstheme="minorHAnsi"/>
          <w:color w:val="231F20"/>
          <w:sz w:val="20"/>
          <w:szCs w:val="20"/>
        </w:rPr>
        <w:t>o provide maximum surveillance onto walkways, courtyards, and school grounds</w:t>
      </w:r>
      <w:r>
        <w:rPr>
          <w:rFonts w:eastAsia="Myriad Pro" w:cstheme="minorHAnsi"/>
          <w:color w:val="231F20"/>
          <w:sz w:val="20"/>
          <w:szCs w:val="20"/>
        </w:rPr>
        <w:t>, a</w:t>
      </w:r>
      <w:r w:rsidR="000850E3" w:rsidRPr="000850E3">
        <w:rPr>
          <w:rFonts w:eastAsia="Myriad Pro" w:cstheme="minorHAnsi"/>
          <w:color w:val="231F20"/>
          <w:sz w:val="20"/>
          <w:szCs w:val="20"/>
        </w:rPr>
        <w:t>ll windows should remain uncovered by papers, blinds</w:t>
      </w:r>
      <w:r>
        <w:rPr>
          <w:rFonts w:eastAsia="Myriad Pro" w:cstheme="minorHAnsi"/>
          <w:color w:val="231F20"/>
          <w:sz w:val="20"/>
          <w:szCs w:val="20"/>
        </w:rPr>
        <w:t>,</w:t>
      </w:r>
      <w:r w:rsidR="000850E3" w:rsidRPr="000850E3">
        <w:rPr>
          <w:rFonts w:eastAsia="Myriad Pro" w:cstheme="minorHAnsi"/>
          <w:color w:val="231F20"/>
          <w:sz w:val="20"/>
          <w:szCs w:val="20"/>
        </w:rPr>
        <w:t xml:space="preserve"> and drapes</w:t>
      </w:r>
      <w:r>
        <w:rPr>
          <w:rFonts w:eastAsia="Myriad Pro" w:cstheme="minorHAnsi"/>
          <w:color w:val="231F20"/>
          <w:sz w:val="20"/>
          <w:szCs w:val="20"/>
        </w:rPr>
        <w:t>.</w:t>
      </w:r>
      <w:r w:rsidR="000850E3" w:rsidRPr="000850E3">
        <w:rPr>
          <w:rFonts w:eastAsia="Myriad Pro" w:cstheme="minorHAnsi"/>
          <w:color w:val="231F20"/>
          <w:sz w:val="20"/>
          <w:szCs w:val="20"/>
        </w:rPr>
        <w:t xml:space="preserve"> </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Windows in a school environment should use glazing that is scratchproof lexan, polycarbonate</w:t>
      </w:r>
      <w:r w:rsidR="009737AB">
        <w:rPr>
          <w:rFonts w:eastAsia="Myriad Pro" w:cstheme="minorHAnsi"/>
          <w:color w:val="231F20"/>
          <w:sz w:val="20"/>
          <w:szCs w:val="20"/>
        </w:rPr>
        <w:t>,</w:t>
      </w:r>
      <w:r w:rsidRPr="000850E3">
        <w:rPr>
          <w:rFonts w:eastAsia="Myriad Pro" w:cstheme="minorHAnsi"/>
          <w:color w:val="231F20"/>
          <w:sz w:val="20"/>
          <w:szCs w:val="20"/>
        </w:rPr>
        <w:t xml:space="preserve"> or other break resistant coated material. All glazing should be in good condition, free from cracks and/or breaks. All ground level windows should have functioning latches capable of securing the window and not being easily defeated. It is recommended that all basement windows be secured with additional security measures and that all air ducts have steel grilles installed. Windows designed for emergency escape should not be difficult to open or blocked by screens. Like doors, all windows should be identified from the exterior with corresponding classroom numbers that are large and visible to aid in an emergency response.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11. key Control</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Key control in large facilities is a significant problem due to personnel turnover and the addition of new buildings. Knox boxes or other secure boxes located outside of the school building allow access to master keys for use by first responders in the event of an emergency.</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For schools equipped with a mechanical key system, the use of high security locks (as rated by the Underwriters Laboratory, U.L.) is essential. Implementing a key control policy and an annual inventory of keys is recommended. High security locks require keys </w:t>
      </w:r>
      <w:r w:rsidR="009E30AB">
        <w:rPr>
          <w:rFonts w:eastAsia="Myriad Pro" w:cstheme="minorHAnsi"/>
          <w:color w:val="231F20"/>
          <w:sz w:val="20"/>
          <w:szCs w:val="20"/>
        </w:rPr>
        <w:t xml:space="preserve">that are </w:t>
      </w:r>
      <w:r w:rsidRPr="000850E3">
        <w:rPr>
          <w:rFonts w:eastAsia="Myriad Pro" w:cstheme="minorHAnsi"/>
          <w:color w:val="231F20"/>
          <w:sz w:val="20"/>
          <w:szCs w:val="20"/>
        </w:rPr>
        <w:t xml:space="preserve">cut by a specialized </w:t>
      </w:r>
      <w:r w:rsidR="009E30AB" w:rsidRPr="000850E3">
        <w:rPr>
          <w:rFonts w:eastAsia="Myriad Pro" w:cstheme="minorHAnsi"/>
          <w:color w:val="231F20"/>
          <w:sz w:val="20"/>
          <w:szCs w:val="20"/>
        </w:rPr>
        <w:t>vendor</w:t>
      </w:r>
      <w:r w:rsidR="009E30AB">
        <w:rPr>
          <w:rFonts w:eastAsia="Myriad Pro" w:cstheme="minorHAnsi"/>
          <w:color w:val="231F20"/>
          <w:sz w:val="20"/>
          <w:szCs w:val="20"/>
        </w:rPr>
        <w:t>, making</w:t>
      </w:r>
      <w:r w:rsidRPr="000850E3">
        <w:rPr>
          <w:rFonts w:eastAsia="Myriad Pro" w:cstheme="minorHAnsi"/>
          <w:color w:val="231F20"/>
          <w:sz w:val="20"/>
          <w:szCs w:val="20"/>
        </w:rPr>
        <w:t xml:space="preserve"> duplicating or manipulating keys more difficult.</w:t>
      </w: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lastRenderedPageBreak/>
        <w:t>Only one or two persons should have exterior door access keys and should be given the responsibility of opening and closing the facility. Individual office or classroom keys may be required. All keys should be distributed and signed for at the beginning of</w:t>
      </w:r>
      <w:r w:rsidRPr="000850E3">
        <w:rPr>
          <w:rFonts w:eastAsia="Myriad Pro" w:cstheme="minorHAnsi"/>
          <w:sz w:val="20"/>
          <w:szCs w:val="20"/>
        </w:rPr>
        <w:t xml:space="preserve"> </w:t>
      </w:r>
      <w:r w:rsidRPr="000850E3">
        <w:rPr>
          <w:rFonts w:eastAsia="Myriad Pro" w:cstheme="minorHAnsi"/>
          <w:color w:val="231F20"/>
          <w:sz w:val="20"/>
          <w:szCs w:val="20"/>
        </w:rPr>
        <w:t xml:space="preserve">the school term and then collected at the end of the term. One staff member should be assigned this duty and should be identified by position in the school’s crisis plans for quick access to any needed key, or a master key in an emergency situation. Lost or unaccounted keys require a lock change. Access to master and grand master keys should be </w:t>
      </w:r>
      <w:r w:rsidR="009737AB" w:rsidRPr="000850E3">
        <w:rPr>
          <w:rFonts w:eastAsia="Myriad Pro" w:cstheme="minorHAnsi"/>
          <w:color w:val="231F20"/>
          <w:sz w:val="20"/>
          <w:szCs w:val="20"/>
        </w:rPr>
        <w:t xml:space="preserve">described in policy </w:t>
      </w:r>
      <w:r w:rsidR="009737AB">
        <w:rPr>
          <w:rFonts w:eastAsia="Myriad Pro" w:cstheme="minorHAnsi"/>
          <w:color w:val="231F20"/>
          <w:sz w:val="20"/>
          <w:szCs w:val="20"/>
        </w:rPr>
        <w:t xml:space="preserve">and </w:t>
      </w:r>
      <w:r w:rsidRPr="000850E3">
        <w:rPr>
          <w:rFonts w:eastAsia="Myriad Pro" w:cstheme="minorHAnsi"/>
          <w:color w:val="231F20"/>
          <w:sz w:val="20"/>
          <w:szCs w:val="20"/>
        </w:rPr>
        <w:t>limited to essential personnel who have legitimate need for them</w:t>
      </w:r>
      <w:r w:rsidR="009737AB">
        <w:rPr>
          <w:rFonts w:eastAsia="Myriad Pro" w:cstheme="minorHAnsi"/>
          <w:color w:val="231F20"/>
          <w:sz w:val="20"/>
          <w:szCs w:val="20"/>
        </w:rPr>
        <w: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Newer facilities or those being renovated may opt for electronic access, or “smart key” systems. These systems allow for computerized monitoring of when and who accessed certain areas and provide a means to give singular, limited</w:t>
      </w:r>
      <w:r w:rsidR="009737AB">
        <w:rPr>
          <w:rFonts w:eastAsia="Myriad Pro" w:cstheme="minorHAnsi"/>
          <w:color w:val="231F20"/>
          <w:sz w:val="20"/>
          <w:szCs w:val="20"/>
        </w:rPr>
        <w:t>,</w:t>
      </w:r>
      <w:r w:rsidRPr="000850E3">
        <w:rPr>
          <w:rFonts w:eastAsia="Myriad Pro" w:cstheme="minorHAnsi"/>
          <w:color w:val="231F20"/>
          <w:sz w:val="20"/>
          <w:szCs w:val="20"/>
        </w:rPr>
        <w:t xml:space="preserve"> or full access to various users. They allow for the rescinding of access in a matter of seconds via a computer program.</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12. WalkWay CoVers, leDges, other roof aCCess</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Easy access to walkway covers, lower roofs, awnings</w:t>
      </w:r>
      <w:r w:rsidR="009737AB">
        <w:rPr>
          <w:rFonts w:eastAsia="Myriad Pro" w:cstheme="minorHAnsi"/>
          <w:color w:val="231F20"/>
          <w:sz w:val="20"/>
          <w:szCs w:val="20"/>
        </w:rPr>
        <w:t>,</w:t>
      </w:r>
      <w:r w:rsidRPr="000850E3">
        <w:rPr>
          <w:rFonts w:eastAsia="Myriad Pro" w:cstheme="minorHAnsi"/>
          <w:color w:val="231F20"/>
          <w:sz w:val="20"/>
          <w:szCs w:val="20"/>
        </w:rPr>
        <w:t xml:space="preserve"> or ledges from second story windows must be addressed through security or alarming the windows and removing natural climbing facilitators such as stacked pallets, ladders</w:t>
      </w:r>
      <w:r w:rsidR="00CD5DD6">
        <w:rPr>
          <w:rFonts w:eastAsia="Myriad Pro" w:cstheme="minorHAnsi"/>
          <w:color w:val="231F20"/>
          <w:sz w:val="20"/>
          <w:szCs w:val="20"/>
        </w:rPr>
        <w:t>,</w:t>
      </w:r>
      <w:r w:rsidRPr="000850E3">
        <w:rPr>
          <w:rFonts w:eastAsia="Myriad Pro" w:cstheme="minorHAnsi"/>
          <w:color w:val="231F20"/>
          <w:sz w:val="20"/>
          <w:szCs w:val="20"/>
        </w:rPr>
        <w:t xml:space="preserve"> and other such items. Roof access should be secured at all times other than when access is required by authorized personnel.</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13. moDular Classrooms</w:t>
      </w:r>
    </w:p>
    <w:p w:rsidR="000850E3" w:rsidRPr="000850E3" w:rsidRDefault="000850E3" w:rsidP="000F0993">
      <w:pPr>
        <w:spacing w:before="10" w:after="0" w:line="170" w:lineRule="exact"/>
        <w:jc w:val="center"/>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With schools outgrowing their existing space, many schools have turned to the temporary use of modular classrooms set apart from the main school facility.</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Modular classrooms should be placed in areas with natural observation opportunities. The more casual observation of the location, the safer the classroom will tend to be. Consideration should be given to fencing around the modular in such a way as to tie it to the facility. Modular classrooms should be equipped with a means of locking down the classroom in an emergency. Modular classrooms should be secured at all times when not in use.</w:t>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before="14" w:after="0" w:line="200" w:lineRule="exact"/>
        <w:rPr>
          <w:rFonts w:cstheme="minorHAnsi"/>
          <w:sz w:val="20"/>
          <w:szCs w:val="20"/>
        </w:rPr>
      </w:pPr>
    </w:p>
    <w:p w:rsidR="000850E3" w:rsidRPr="000850E3" w:rsidRDefault="000850E3" w:rsidP="00E3129E">
      <w:pPr>
        <w:pStyle w:val="3ExteriorEtc"/>
        <w:spacing w:after="120"/>
        <w:rPr>
          <w:rFonts w:cstheme="minorHAnsi"/>
        </w:rPr>
      </w:pPr>
      <w:r w:rsidRPr="000850E3">
        <w:rPr>
          <w:rFonts w:cstheme="minorHAnsi"/>
        </w:rPr>
        <w:t xml:space="preserve">TRAFFIC AND PARKING LOT SAFETY </w:t>
      </w:r>
    </w:p>
    <w:p w:rsidR="000850E3" w:rsidRPr="000850E3" w:rsidRDefault="000850E3" w:rsidP="000850E3">
      <w:pPr>
        <w:pStyle w:val="Style1"/>
        <w:rPr>
          <w:rFonts w:cstheme="minorHAnsi"/>
        </w:rPr>
      </w:pPr>
      <w:r w:rsidRPr="000850E3">
        <w:rPr>
          <w:rFonts w:cstheme="minorHAnsi"/>
        </w:rPr>
        <w:t>14. Design anD use</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Directional markings limit confusion and ensure the orderly flow of vehicles within the parking lot. To limit vehicle obstructions in fire lanes, schools should have curbing painted appropriately to reflect local code. A painted curb means that you must follow special rules to park there. Check with the locality for specific meanings. Generally, the colors on the curb mean:</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Blue – Parking reserved for persons with disabilities</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Red – Do not stop, stand</w:t>
      </w:r>
      <w:r w:rsidR="00CD5DD6">
        <w:rPr>
          <w:rFonts w:eastAsia="Myriad Pro" w:cstheme="minorHAnsi"/>
          <w:color w:val="231F20"/>
          <w:sz w:val="20"/>
          <w:szCs w:val="20"/>
        </w:rPr>
        <w:t>,</w:t>
      </w:r>
      <w:r w:rsidRPr="000850E3">
        <w:rPr>
          <w:rFonts w:eastAsia="Myriad Pro" w:cstheme="minorHAnsi"/>
          <w:color w:val="231F20"/>
          <w:sz w:val="20"/>
          <w:szCs w:val="20"/>
        </w:rPr>
        <w:t xml:space="preserve"> or park</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Yellow – Stop only long enough to load or unload; stay with your car</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White – Stop only long enough to pick up or drop off passengers</w:t>
      </w:r>
      <w:r w:rsidR="00CD5DD6">
        <w:rPr>
          <w:rFonts w:eastAsia="Myriad Pro" w:cstheme="minorHAnsi"/>
          <w:color w:val="231F20"/>
          <w:sz w:val="20"/>
          <w:szCs w:val="20"/>
        </w:rPr>
        <w: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8" w:lineRule="auto"/>
        <w:jc w:val="both"/>
        <w:rPr>
          <w:rFonts w:eastAsia="Myriad Pro" w:cstheme="minorHAnsi"/>
          <w:sz w:val="20"/>
          <w:szCs w:val="20"/>
        </w:rPr>
      </w:pPr>
      <w:r w:rsidRPr="000850E3">
        <w:rPr>
          <w:rFonts w:eastAsia="Myriad Pro" w:cstheme="minorHAnsi"/>
          <w:color w:val="231F20"/>
          <w:sz w:val="20"/>
          <w:szCs w:val="20"/>
        </w:rPr>
        <w:t>Entry and exit locations should be limited to discourage the perception of public access and cut-through traffic. If public roadways pass through the school campus, extra effort to restrict their use becomes necessary. Signage prohibiting through traffic, use of rumble strips, speed humps, and other traffic calming devices may be useful in addressing this problem. If possible, the school may request that the roadway be reverted to school ownership to allow their full responsibility, control, and maintenance of the road.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When possible, all schools should be designed with parking lots within sight of the school. All</w:t>
      </w:r>
      <w:r w:rsidR="00E3129E">
        <w:rPr>
          <w:rFonts w:eastAsia="Myriad Pro" w:cstheme="minorHAnsi"/>
          <w:color w:val="231F20"/>
          <w:sz w:val="20"/>
          <w:szCs w:val="20"/>
        </w:rPr>
        <w:t xml:space="preserve"> parking </w:t>
      </w:r>
      <w:r w:rsidRPr="000850E3">
        <w:rPr>
          <w:rFonts w:eastAsia="Myriad Pro" w:cstheme="minorHAnsi"/>
          <w:color w:val="231F20"/>
          <w:sz w:val="20"/>
          <w:szCs w:val="20"/>
        </w:rPr>
        <w:t xml:space="preserve">lots should be clearly visible from an occupied location inside. Surveillance cameras may become necessary to monitor isolated parking lots. </w:t>
      </w:r>
      <w:r w:rsidR="00E3129E">
        <w:rPr>
          <w:rFonts w:eastAsia="Myriad Pro" w:cstheme="minorHAnsi"/>
          <w:color w:val="231F20"/>
          <w:sz w:val="20"/>
          <w:szCs w:val="20"/>
        </w:rPr>
        <w:t>Parking l</w:t>
      </w:r>
      <w:r w:rsidRPr="000850E3">
        <w:rPr>
          <w:rFonts w:eastAsia="Myriad Pro" w:cstheme="minorHAnsi"/>
          <w:color w:val="231F20"/>
          <w:sz w:val="20"/>
          <w:szCs w:val="20"/>
        </w:rPr>
        <w:t>ots used for evening activities should have adequate lighting to increase safety. Lighting provides a deterrent to criminal activities.</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lastRenderedPageBreak/>
        <w:t>In order to allow the parking lot to be adequately monitored for truants, thefts</w:t>
      </w:r>
      <w:r w:rsidR="00CD5DD6">
        <w:rPr>
          <w:rFonts w:eastAsia="Myriad Pro" w:cstheme="minorHAnsi"/>
          <w:color w:val="231F20"/>
          <w:sz w:val="20"/>
          <w:szCs w:val="20"/>
        </w:rPr>
        <w:t>,</w:t>
      </w:r>
      <w:r w:rsidRPr="000850E3">
        <w:rPr>
          <w:rFonts w:eastAsia="Myriad Pro" w:cstheme="minorHAnsi"/>
          <w:color w:val="231F20"/>
          <w:sz w:val="20"/>
          <w:szCs w:val="20"/>
        </w:rPr>
        <w:t xml:space="preserve"> and other illegal activity, it is important to ensure that persons are in the parking lot only at designated times. By not allowing visits to personal vehicles during the school day, the potential for students retrieving contraband such as weapons or drugs is greatly reduced.</w:t>
      </w:r>
    </w:p>
    <w:p w:rsidR="000850E3" w:rsidRPr="000850E3" w:rsidRDefault="000850E3"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It is important that notice </w:t>
      </w:r>
      <w:r w:rsidR="00CD5DD6" w:rsidRPr="000850E3">
        <w:rPr>
          <w:rFonts w:eastAsia="Myriad Pro" w:cstheme="minorHAnsi"/>
          <w:color w:val="231F20"/>
          <w:sz w:val="20"/>
          <w:szCs w:val="20"/>
        </w:rPr>
        <w:t xml:space="preserve">of the expected behavior </w:t>
      </w:r>
      <w:r w:rsidRPr="000850E3">
        <w:rPr>
          <w:rFonts w:eastAsia="Myriad Pro" w:cstheme="minorHAnsi"/>
          <w:color w:val="231F20"/>
          <w:sz w:val="20"/>
          <w:szCs w:val="20"/>
        </w:rPr>
        <w:t>be given at all entrances to the campus</w:t>
      </w:r>
      <w:bookmarkStart w:id="2" w:name="_GoBack"/>
      <w:bookmarkEnd w:id="2"/>
      <w:r w:rsidR="00CD5DD6">
        <w:rPr>
          <w:rFonts w:eastAsia="Myriad Pro" w:cstheme="minorHAnsi"/>
          <w:color w:val="231F20"/>
          <w:sz w:val="20"/>
          <w:szCs w:val="20"/>
        </w:rPr>
        <w:t>.</w:t>
      </w:r>
      <w:r w:rsidRPr="000850E3">
        <w:rPr>
          <w:rFonts w:eastAsia="Myriad Pro" w:cstheme="minorHAnsi"/>
          <w:color w:val="231F20"/>
          <w:sz w:val="20"/>
          <w:szCs w:val="20"/>
        </w:rPr>
        <w:t xml:space="preserve"> Speed limits are a behavior that must be adhered to in order to ensure safety of all users.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Some schools may choose to implement a vehicle decal system. If more than one parking area is used, this process could ensure that students park in the proper lot. Decal systems also provide faculty with the ability to identify the student or faculty member responsible for the vehicle. Use of the lot could be contingent on the driver signing an agreement of required safe use and completing a vehicle descriptor card.</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before="59" w:after="0" w:line="279" w:lineRule="auto"/>
        <w:jc w:val="both"/>
        <w:rPr>
          <w:rFonts w:eastAsia="Myriad Pro" w:cstheme="minorHAnsi"/>
          <w:sz w:val="20"/>
          <w:szCs w:val="20"/>
        </w:rPr>
      </w:pPr>
      <w:r w:rsidRPr="000850E3">
        <w:rPr>
          <w:rFonts w:eastAsia="Myriad Pro" w:cstheme="minorHAnsi"/>
          <w:color w:val="231F20"/>
          <w:sz w:val="20"/>
          <w:szCs w:val="20"/>
        </w:rPr>
        <w:t>Other schools may choose to assign parking spaces by number. By assigning student parking space numbers, school administration is able to place potential problem students in locations where they may be observed more closely.</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In designing a safe traffic environment, it is important that potential hazards be limited. Student drop</w:t>
      </w:r>
      <w:r w:rsidR="00B40010">
        <w:rPr>
          <w:rFonts w:eastAsia="Myriad Pro" w:cstheme="minorHAnsi"/>
          <w:color w:val="231F20"/>
          <w:sz w:val="20"/>
          <w:szCs w:val="20"/>
        </w:rPr>
        <w:t>-</w:t>
      </w:r>
      <w:r w:rsidRPr="000850E3">
        <w:rPr>
          <w:rFonts w:eastAsia="Myriad Pro" w:cstheme="minorHAnsi"/>
          <w:color w:val="231F20"/>
          <w:sz w:val="20"/>
          <w:szCs w:val="20"/>
        </w:rPr>
        <w:t>off locations should be designated, clearly identified</w:t>
      </w:r>
      <w:r w:rsidR="00CD5DD6">
        <w:rPr>
          <w:rFonts w:eastAsia="Myriad Pro" w:cstheme="minorHAnsi"/>
          <w:color w:val="231F20"/>
          <w:sz w:val="20"/>
          <w:szCs w:val="20"/>
        </w:rPr>
        <w:t>,</w:t>
      </w:r>
      <w:r w:rsidRPr="000850E3">
        <w:rPr>
          <w:rFonts w:eastAsia="Myriad Pro" w:cstheme="minorHAnsi"/>
          <w:color w:val="231F20"/>
          <w:sz w:val="20"/>
          <w:szCs w:val="20"/>
        </w:rPr>
        <w:t xml:space="preserve"> and away from the private vehicle parking lot and bus loading area</w:t>
      </w:r>
      <w:r w:rsidR="00CD5DD6">
        <w:rPr>
          <w:rFonts w:eastAsia="Myriad Pro" w:cstheme="minorHAnsi"/>
          <w:color w:val="231F20"/>
          <w:sz w:val="20"/>
          <w:szCs w:val="20"/>
        </w:rPr>
        <w:t>s</w:t>
      </w:r>
      <w:r w:rsidRPr="000850E3">
        <w:rPr>
          <w:rFonts w:eastAsia="Myriad Pro" w:cstheme="minorHAnsi"/>
          <w:color w:val="231F20"/>
          <w:sz w:val="20"/>
          <w:szCs w:val="20"/>
        </w:rPr>
        <w:t>. If possible, work with a local traffic engineer to designate such a location on a public street.</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It is recommended that students, faculty</w:t>
      </w:r>
      <w:r w:rsidR="00CD5DD6">
        <w:rPr>
          <w:rFonts w:eastAsia="Myriad Pro" w:cstheme="minorHAnsi"/>
          <w:color w:val="231F20"/>
          <w:sz w:val="20"/>
          <w:szCs w:val="20"/>
        </w:rPr>
        <w:t>,</w:t>
      </w:r>
      <w:r w:rsidRPr="000850E3">
        <w:rPr>
          <w:rFonts w:eastAsia="Myriad Pro" w:cstheme="minorHAnsi"/>
          <w:color w:val="231F20"/>
          <w:sz w:val="20"/>
          <w:szCs w:val="20"/>
        </w:rPr>
        <w:t xml:space="preserve"> and staff share the same parking area. By having faculty share the parking lot, legitimate ownership is taken of that space by the faculty users and</w:t>
      </w:r>
      <w:r w:rsidR="00CD5DD6">
        <w:rPr>
          <w:rFonts w:eastAsia="Myriad Pro" w:cstheme="minorHAnsi"/>
          <w:color w:val="231F20"/>
          <w:sz w:val="20"/>
          <w:szCs w:val="20"/>
        </w:rPr>
        <w:t>,</w:t>
      </w:r>
      <w:r w:rsidRPr="000850E3">
        <w:rPr>
          <w:rFonts w:eastAsia="Myriad Pro" w:cstheme="minorHAnsi"/>
          <w:color w:val="231F20"/>
          <w:sz w:val="20"/>
          <w:szCs w:val="20"/>
        </w:rPr>
        <w:t xml:space="preserve"> therefore, more natural surveillance is achieved. Students, on the other hand, will see faculty members frequently in the parking lot and are much less likely to use the parking lot for unlawful activity. Reserved parking for named faculty, such as “Reserved for Mr. Doe,” or “Reserved for Principal” is not recommended due to possible targeted attacks or vandalism. While parking lots may be visible and jointly used by students, faculty</w:t>
      </w:r>
      <w:r w:rsidR="00CD5DD6">
        <w:rPr>
          <w:rFonts w:eastAsia="Myriad Pro" w:cstheme="minorHAnsi"/>
          <w:color w:val="231F20"/>
          <w:sz w:val="20"/>
          <w:szCs w:val="20"/>
        </w:rPr>
        <w:t>,</w:t>
      </w:r>
      <w:r w:rsidRPr="000850E3">
        <w:rPr>
          <w:rFonts w:eastAsia="Myriad Pro" w:cstheme="minorHAnsi"/>
          <w:color w:val="231F20"/>
          <w:sz w:val="20"/>
          <w:szCs w:val="20"/>
        </w:rPr>
        <w:t xml:space="preserve"> and staff, monitoring should be conducted via walk-through throughout the day at random intervals.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 policy prohibiting visits to the parking lot during school hours is advised so that a person’s presence is more likely to draw attention and warrant questioning by faculty and/or staff.</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visitor parking should be located in the main entrance area within view of the office. Signage specifying that all visitors must park in designated visitor area parking should be clearly visible when entering school grounds. Pedestrian crosswalks from the parking and drop-off areas should also be clearly marked.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If cameras are used, good quality color cameras with high-resolution color monitoring and recording systems should be used.</w:t>
      </w:r>
    </w:p>
    <w:p w:rsidR="000850E3" w:rsidRPr="000850E3" w:rsidRDefault="000850E3" w:rsidP="000850E3">
      <w:pPr>
        <w:spacing w:before="2" w:after="0" w:line="170" w:lineRule="exact"/>
        <w:rPr>
          <w:rFonts w:cstheme="minorHAnsi"/>
          <w:sz w:val="17"/>
          <w:szCs w:val="17"/>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15. Bus loading area</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bus loading areas should be used only by buses, particularly during specified loading and unloading times. Due to the mass amount of movement during these times, additional supervision may be helpful to prevent incidents.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Efforts should be made to eliminate the necessity for buses to back up to facilitate an exit. Parents, teachers, faculty</w:t>
      </w:r>
      <w:r w:rsidR="00CD5DD6">
        <w:rPr>
          <w:rFonts w:eastAsia="Myriad Pro" w:cstheme="minorHAnsi"/>
          <w:color w:val="231F20"/>
          <w:sz w:val="20"/>
          <w:szCs w:val="20"/>
        </w:rPr>
        <w:t>,</w:t>
      </w:r>
      <w:r w:rsidRPr="000850E3">
        <w:rPr>
          <w:rFonts w:eastAsia="Myriad Pro" w:cstheme="minorHAnsi"/>
          <w:color w:val="231F20"/>
          <w:sz w:val="20"/>
          <w:szCs w:val="20"/>
        </w:rPr>
        <w:t xml:space="preserve"> or volunteers may serve as monitors. It is crucial that monitors are trained to aid in these duties.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Where space permits, buses should leave enough space between each bus to maneuver for an emergency evacuation. Do not park buses end to end if possible. If the first bus is disabled, all buses are prevented from evacuating.</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16. other traffic</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To avoid unnecessary traffic hazards, the school should provide vendors with time periods during which deliveries and emptying of dumpsters are allowed.</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These activities should take place when very little vehicular traffic is expected, </w:t>
      </w:r>
      <w:r w:rsidR="00CD5DD6">
        <w:rPr>
          <w:rFonts w:eastAsia="Myriad Pro" w:cstheme="minorHAnsi"/>
          <w:color w:val="231F20"/>
          <w:sz w:val="20"/>
          <w:szCs w:val="20"/>
        </w:rPr>
        <w:t xml:space="preserve">thus </w:t>
      </w:r>
      <w:r w:rsidRPr="000850E3">
        <w:rPr>
          <w:rFonts w:eastAsia="Myriad Pro" w:cstheme="minorHAnsi"/>
          <w:color w:val="231F20"/>
          <w:sz w:val="20"/>
          <w:szCs w:val="20"/>
        </w:rPr>
        <w:t>expediting vendor deliveries and exits while maintaining the safety of others.</w:t>
      </w:r>
    </w:p>
    <w:p w:rsidR="000850E3" w:rsidRPr="000850E3" w:rsidRDefault="000850E3" w:rsidP="000850E3">
      <w:pPr>
        <w:pStyle w:val="3ExteriorEtc"/>
        <w:rPr>
          <w:rFonts w:cstheme="minorHAnsi"/>
        </w:rPr>
      </w:pPr>
      <w:r w:rsidRPr="000850E3">
        <w:rPr>
          <w:rFonts w:cstheme="minorHAnsi"/>
        </w:rPr>
        <w:lastRenderedPageBreak/>
        <w:t>INTERIOR</w:t>
      </w:r>
    </w:p>
    <w:p w:rsidR="000850E3" w:rsidRPr="000850E3" w:rsidRDefault="000850E3" w:rsidP="000850E3">
      <w:pPr>
        <w:tabs>
          <w:tab w:val="left" w:pos="10800"/>
        </w:tabs>
        <w:spacing w:before="2" w:after="0" w:line="150" w:lineRule="exact"/>
        <w:rPr>
          <w:rFonts w:cstheme="minorHAnsi"/>
          <w:sz w:val="15"/>
          <w:szCs w:val="15"/>
        </w:rPr>
      </w:pPr>
    </w:p>
    <w:p w:rsidR="000850E3" w:rsidRPr="000850E3" w:rsidRDefault="000850E3" w:rsidP="000850E3">
      <w:pPr>
        <w:pStyle w:val="Style1"/>
        <w:tabs>
          <w:tab w:val="left" w:pos="10800"/>
        </w:tabs>
        <w:rPr>
          <w:rFonts w:cstheme="minorHAnsi"/>
        </w:rPr>
      </w:pPr>
      <w:r w:rsidRPr="000850E3">
        <w:rPr>
          <w:rFonts w:cstheme="minorHAnsi"/>
        </w:rPr>
        <w:t>17. EXIT SIGNS and emergenCy lights</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Exit signs and emergency lighting may be targets for vandalism. Should a pattern of damage to one location be recognized, it should be reported </w:t>
      </w:r>
      <w:r w:rsidR="000674DA" w:rsidRPr="000850E3">
        <w:rPr>
          <w:rFonts w:eastAsia="Myriad Pro" w:cstheme="minorHAnsi"/>
          <w:color w:val="231F20"/>
          <w:sz w:val="20"/>
          <w:szCs w:val="20"/>
        </w:rPr>
        <w:t xml:space="preserve">immediately </w:t>
      </w:r>
      <w:r w:rsidRPr="000850E3">
        <w:rPr>
          <w:rFonts w:eastAsia="Myriad Pro" w:cstheme="minorHAnsi"/>
          <w:color w:val="231F20"/>
          <w:sz w:val="20"/>
          <w:szCs w:val="20"/>
        </w:rPr>
        <w:t>to school administrators and prompt an inspection of other signs and emergency lights.</w:t>
      </w:r>
    </w:p>
    <w:p w:rsidR="000850E3" w:rsidRPr="000850E3" w:rsidRDefault="000850E3" w:rsidP="000850E3">
      <w:pPr>
        <w:tabs>
          <w:tab w:val="left" w:pos="10800"/>
        </w:tabs>
        <w:spacing w:before="6"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Exit signs, posted emergency evacuation plans, and emergency lights should be checked regularly to ensure they are functional and designate the intended direction for exit. Stairwells should be checked regularly for adequate lighting and equipped with necessary emergency lighting.</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18. interior lighting</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Adequate lighting prevents falls and injuries. Poor lighting should be addressed immediately.</w:t>
      </w:r>
    </w:p>
    <w:p w:rsidR="000850E3" w:rsidRPr="000850E3" w:rsidRDefault="000850E3" w:rsidP="000850E3">
      <w:pPr>
        <w:tabs>
          <w:tab w:val="left" w:pos="10800"/>
        </w:tabs>
        <w:spacing w:before="6" w:after="0" w:line="170" w:lineRule="exact"/>
        <w:rPr>
          <w:rFonts w:cstheme="minorHAnsi"/>
          <w:sz w:val="17"/>
          <w:szCs w:val="17"/>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Interior lighting is another area that should be included in the scheduled maintenance plan. The plan should list the school’s procedures for reporting light outages</w:t>
      </w:r>
      <w:r w:rsidR="000674DA" w:rsidRPr="000674DA">
        <w:rPr>
          <w:rFonts w:eastAsia="Myriad Pro" w:cstheme="minorHAnsi"/>
          <w:color w:val="231F20"/>
          <w:sz w:val="20"/>
          <w:szCs w:val="20"/>
        </w:rPr>
        <w:t xml:space="preserve"> </w:t>
      </w:r>
      <w:r w:rsidR="000674DA"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19. iDentifiCation BaDges</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Photo identification badges are a precaution that some schools are finding necessary to keep unauthorized persons from entering facilities as it makes unauthorized persons more easily identifiable.</w:t>
      </w:r>
    </w:p>
    <w:p w:rsidR="000850E3" w:rsidRPr="000850E3" w:rsidRDefault="000850E3" w:rsidP="000850E3">
      <w:pPr>
        <w:tabs>
          <w:tab w:val="left" w:pos="10800"/>
        </w:tabs>
        <w:spacing w:before="6"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Student photo identification badges are a recommended measure for middle and high school students, even if the student may only be required to display their identification when asked by a faculty or staff member.</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It is highly recommended that all schools institute a photo identification badge system for students, faculty</w:t>
      </w:r>
      <w:r w:rsidR="000674DA">
        <w:rPr>
          <w:rFonts w:eastAsia="Myriad Pro" w:cstheme="minorHAnsi"/>
          <w:color w:val="231F20"/>
          <w:sz w:val="20"/>
          <w:szCs w:val="20"/>
        </w:rPr>
        <w:t>,</w:t>
      </w:r>
      <w:r w:rsidRPr="000850E3">
        <w:rPr>
          <w:rFonts w:eastAsia="Myriad Pro" w:cstheme="minorHAnsi"/>
          <w:color w:val="231F20"/>
          <w:sz w:val="20"/>
          <w:szCs w:val="20"/>
        </w:rPr>
        <w:t xml:space="preserve"> and staff, which requires them to display the badge on the outer most article of clothing while on school property. Substitute teachers may be given a separate badge that is unique and numbered and can be picked up and turned in each day. These badges should be accounted for by office staff daily.</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20. reCorD seCurity</w:t>
      </w:r>
    </w:p>
    <w:p w:rsidR="000850E3" w:rsidRPr="000850E3" w:rsidRDefault="000850E3" w:rsidP="000850E3">
      <w:pPr>
        <w:tabs>
          <w:tab w:val="left" w:pos="10800"/>
        </w:tabs>
        <w:spacing w:before="10" w:after="0" w:line="170" w:lineRule="exact"/>
        <w:rPr>
          <w:rFonts w:cstheme="minorHAnsi"/>
          <w:sz w:val="17"/>
          <w:szCs w:val="17"/>
        </w:rPr>
      </w:pPr>
    </w:p>
    <w:p w:rsidR="000850E3" w:rsidRDefault="000850E3" w:rsidP="000850E3">
      <w:pPr>
        <w:tabs>
          <w:tab w:val="left" w:pos="10800"/>
        </w:tabs>
        <w:spacing w:after="0" w:line="279" w:lineRule="auto"/>
        <w:jc w:val="both"/>
        <w:rPr>
          <w:rFonts w:eastAsia="Myriad Pro" w:cstheme="minorHAnsi"/>
          <w:color w:val="231F20"/>
          <w:sz w:val="20"/>
          <w:szCs w:val="20"/>
        </w:rPr>
      </w:pPr>
      <w:r w:rsidRPr="000850E3">
        <w:rPr>
          <w:rFonts w:eastAsia="Myriad Pro" w:cstheme="minorHAnsi"/>
          <w:color w:val="231F20"/>
          <w:sz w:val="20"/>
          <w:szCs w:val="20"/>
        </w:rPr>
        <w:t>Private records of students should be handled in accordance with Family Educational Rights and Privacy Act (FERPA). Storage and disposition of these records should be maintained in accordance with the Library of Virginia Records Retention Schedules (General Schedule, GS-21).</w:t>
      </w:r>
    </w:p>
    <w:p w:rsidR="000674DA" w:rsidRPr="000850E3" w:rsidRDefault="000674DA" w:rsidP="000850E3">
      <w:pPr>
        <w:tabs>
          <w:tab w:val="left" w:pos="10800"/>
        </w:tabs>
        <w:spacing w:after="0" w:line="279" w:lineRule="auto"/>
        <w:jc w:val="both"/>
        <w:rPr>
          <w:rFonts w:eastAsia="Myriad Pro" w:cstheme="minorHAnsi"/>
          <w:sz w:val="20"/>
          <w:szCs w:val="20"/>
        </w:rPr>
      </w:pPr>
    </w:p>
    <w:p w:rsidR="000850E3" w:rsidRPr="000850E3" w:rsidRDefault="000850E3" w:rsidP="000850E3">
      <w:pPr>
        <w:spacing w:after="0"/>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All computers containing such information should be password protected when not in use. Additional care should be taken to ensure that the monitor is not visible to people casually passing by. Hard files should be stored in locked file cabinets, and should be secured from access and common view.</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It is recommended that the school have a policy which instructs school personnel on the proper handling, storage, and disposition of the private records of students, faculty</w:t>
      </w:r>
      <w:r w:rsidR="000674DA">
        <w:rPr>
          <w:rFonts w:eastAsia="Myriad Pro" w:cstheme="minorHAnsi"/>
          <w:color w:val="231F20"/>
          <w:sz w:val="20"/>
          <w:szCs w:val="20"/>
        </w:rPr>
        <w:t>,</w:t>
      </w:r>
      <w:r w:rsidRPr="000850E3">
        <w:rPr>
          <w:rFonts w:eastAsia="Myriad Pro" w:cstheme="minorHAnsi"/>
          <w:color w:val="231F20"/>
          <w:sz w:val="20"/>
          <w:szCs w:val="20"/>
        </w:rPr>
        <w:t xml:space="preserve"> and staff. Personnel responsible for such duties should be trained on the policies and procedures.</w:t>
      </w:r>
    </w:p>
    <w:p w:rsidR="000850E3" w:rsidRPr="000850E3" w:rsidRDefault="000850E3" w:rsidP="000850E3">
      <w:pPr>
        <w:spacing w:after="0" w:line="200" w:lineRule="exact"/>
        <w:rPr>
          <w:rFonts w:cstheme="minorHAnsi"/>
          <w:sz w:val="20"/>
          <w:szCs w:val="20"/>
        </w:rPr>
      </w:pPr>
    </w:p>
    <w:p w:rsidR="00E3129E" w:rsidRDefault="00E3129E">
      <w:pPr>
        <w:widowControl/>
        <w:rPr>
          <w:rFonts w:cstheme="minorHAnsi"/>
          <w:b/>
          <w:caps/>
          <w:kern w:val="22"/>
        </w:rPr>
      </w:pPr>
      <w:r>
        <w:rPr>
          <w:rFonts w:cstheme="minorHAnsi"/>
        </w:rPr>
        <w:br w:type="page"/>
      </w:r>
    </w:p>
    <w:p w:rsidR="000850E3" w:rsidRPr="000850E3" w:rsidRDefault="000850E3" w:rsidP="000850E3">
      <w:pPr>
        <w:pStyle w:val="Style2"/>
        <w:rPr>
          <w:rFonts w:cstheme="minorHAnsi"/>
          <w:spacing w:val="0"/>
          <w:w w:val="100"/>
        </w:rPr>
      </w:pPr>
      <w:r w:rsidRPr="000850E3">
        <w:rPr>
          <w:rFonts w:cstheme="minorHAnsi"/>
          <w:spacing w:val="0"/>
          <w:w w:val="100"/>
        </w:rPr>
        <w:lastRenderedPageBreak/>
        <w:t>21. property inVentory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School property should be labeled with an identifiable marking or tracking number to discourage theft and pilferage.</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cstheme="minorHAnsi"/>
          <w:sz w:val="11"/>
          <w:szCs w:val="11"/>
        </w:rPr>
      </w:pPr>
      <w:r w:rsidRPr="000850E3">
        <w:rPr>
          <w:rFonts w:eastAsia="Myriad Pro" w:cstheme="minorHAnsi"/>
          <w:color w:val="231F20"/>
          <w:sz w:val="20"/>
          <w:szCs w:val="20"/>
        </w:rPr>
        <w:t>At a minimum, any item valued at more than $250, or an amount agreed upon by the school administration, should be inventoried annually. This inventory should include a complete description of the item, any school applied tracking numbers, and the storage location of the item. If the item is placed in the care of a faculty or staff member, that person should sign a document verifying their acceptance of and responsibility for that item. Any new items should be added to the inventory within 30 days of receipt.</w:t>
      </w: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22. tWo-Way CommuniCation</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Emergencies can occur in any classroom or facility at any time. Communication may be needed to report an injury, an emergency</w:t>
      </w:r>
      <w:r w:rsidR="000674DA">
        <w:rPr>
          <w:rFonts w:eastAsia="Myriad Pro" w:cstheme="minorHAnsi"/>
          <w:color w:val="231F20"/>
          <w:sz w:val="20"/>
          <w:szCs w:val="20"/>
        </w:rPr>
        <w:t>,</w:t>
      </w:r>
      <w:r w:rsidRPr="000850E3">
        <w:rPr>
          <w:rFonts w:eastAsia="Myriad Pro" w:cstheme="minorHAnsi"/>
          <w:color w:val="231F20"/>
          <w:sz w:val="20"/>
          <w:szCs w:val="20"/>
        </w:rPr>
        <w:t xml:space="preserve"> or to call for assistance. Teachers may observe activities that they need to report, and it is essential that all classrooms be equipped with some means of two-way communication.</w:t>
      </w:r>
    </w:p>
    <w:p w:rsidR="000850E3" w:rsidRPr="000850E3" w:rsidRDefault="000850E3" w:rsidP="000850E3">
      <w:pPr>
        <w:spacing w:before="6" w:after="0" w:line="110" w:lineRule="exact"/>
        <w:rPr>
          <w:rFonts w:cstheme="minorHAnsi"/>
          <w:sz w:val="11"/>
          <w:szCs w:val="11"/>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Options </w:t>
      </w:r>
      <w:r w:rsidR="000674DA">
        <w:rPr>
          <w:rFonts w:eastAsia="Myriad Pro" w:cstheme="minorHAnsi"/>
          <w:color w:val="231F20"/>
          <w:sz w:val="20"/>
          <w:szCs w:val="20"/>
        </w:rPr>
        <w:t xml:space="preserve">for two-way </w:t>
      </w:r>
      <w:r w:rsidR="00986C5F">
        <w:rPr>
          <w:rFonts w:eastAsia="Myriad Pro" w:cstheme="minorHAnsi"/>
          <w:color w:val="231F20"/>
          <w:sz w:val="20"/>
          <w:szCs w:val="20"/>
        </w:rPr>
        <w:t xml:space="preserve">communication </w:t>
      </w:r>
      <w:r w:rsidRPr="000850E3">
        <w:rPr>
          <w:rFonts w:eastAsia="Myriad Pro" w:cstheme="minorHAnsi"/>
          <w:color w:val="231F20"/>
          <w:sz w:val="20"/>
          <w:szCs w:val="20"/>
        </w:rPr>
        <w:t>may include the use of intercom systems, wired telephones, cellular digital telephones</w:t>
      </w:r>
      <w:r w:rsidR="000674DA">
        <w:rPr>
          <w:rFonts w:eastAsia="Myriad Pro" w:cstheme="minorHAnsi"/>
          <w:color w:val="231F20"/>
          <w:sz w:val="20"/>
          <w:szCs w:val="20"/>
        </w:rPr>
        <w:t>,</w:t>
      </w:r>
      <w:r w:rsidRPr="000850E3">
        <w:rPr>
          <w:rFonts w:eastAsia="Myriad Pro" w:cstheme="minorHAnsi"/>
          <w:color w:val="231F20"/>
          <w:sz w:val="20"/>
          <w:szCs w:val="20"/>
        </w:rPr>
        <w:t xml:space="preserve"> and/or two-way radios. </w:t>
      </w:r>
      <w:r w:rsidR="000674DA">
        <w:rPr>
          <w:rFonts w:eastAsia="Myriad Pro" w:cstheme="minorHAnsi"/>
          <w:color w:val="231F20"/>
          <w:sz w:val="20"/>
          <w:szCs w:val="20"/>
        </w:rPr>
        <w:t>Be sure to include m</w:t>
      </w:r>
      <w:r w:rsidRPr="000850E3">
        <w:rPr>
          <w:rFonts w:eastAsia="Myriad Pro" w:cstheme="minorHAnsi"/>
          <w:color w:val="231F20"/>
          <w:sz w:val="20"/>
          <w:szCs w:val="20"/>
        </w:rPr>
        <w:t xml:space="preserve">odular classrooms, athletic facilities, </w:t>
      </w:r>
      <w:r w:rsidR="00D1332E">
        <w:rPr>
          <w:rFonts w:eastAsia="Myriad Pro" w:cstheme="minorHAnsi"/>
          <w:color w:val="231F20"/>
          <w:sz w:val="20"/>
          <w:szCs w:val="20"/>
        </w:rPr>
        <w:t>interior and exterior</w:t>
      </w:r>
      <w:r w:rsidR="00483638">
        <w:rPr>
          <w:rFonts w:eastAsia="Myriad Pro" w:cstheme="minorHAnsi"/>
          <w:color w:val="231F20"/>
          <w:sz w:val="20"/>
          <w:szCs w:val="20"/>
        </w:rPr>
        <w:t xml:space="preserve"> </w:t>
      </w:r>
      <w:r w:rsidRPr="000850E3">
        <w:rPr>
          <w:rFonts w:eastAsia="Myriad Pro" w:cstheme="minorHAnsi"/>
          <w:color w:val="231F20"/>
          <w:sz w:val="20"/>
          <w:szCs w:val="20"/>
        </w:rPr>
        <w:t>common areas</w:t>
      </w:r>
      <w:r w:rsidR="000674DA">
        <w:rPr>
          <w:rFonts w:eastAsia="Myriad Pro" w:cstheme="minorHAnsi"/>
          <w:color w:val="231F20"/>
          <w:sz w:val="20"/>
          <w:szCs w:val="20"/>
        </w:rPr>
        <w:t>,</w:t>
      </w:r>
      <w:r w:rsidRPr="000850E3">
        <w:rPr>
          <w:rFonts w:eastAsia="Myriad Pro" w:cstheme="minorHAnsi"/>
          <w:color w:val="231F20"/>
          <w:sz w:val="20"/>
          <w:szCs w:val="20"/>
        </w:rPr>
        <w:t xml:space="preserve"> </w:t>
      </w:r>
      <w:r w:rsidR="000674DA">
        <w:rPr>
          <w:rFonts w:eastAsia="Myriad Pro" w:cstheme="minorHAnsi"/>
          <w:color w:val="231F20"/>
          <w:sz w:val="20"/>
          <w:szCs w:val="20"/>
        </w:rPr>
        <w:t>e.g.,</w:t>
      </w:r>
      <w:r w:rsidR="00483638">
        <w:rPr>
          <w:rFonts w:eastAsia="Myriad Pro" w:cstheme="minorHAnsi"/>
          <w:color w:val="231F20"/>
          <w:sz w:val="20"/>
          <w:szCs w:val="20"/>
        </w:rPr>
        <w:t xml:space="preserve"> </w:t>
      </w:r>
      <w:r w:rsidRPr="000850E3">
        <w:rPr>
          <w:rFonts w:eastAsia="Myriad Pro" w:cstheme="minorHAnsi"/>
          <w:color w:val="231F20"/>
          <w:sz w:val="20"/>
          <w:szCs w:val="20"/>
        </w:rPr>
        <w:t>hallways, bathrooms, and playgrounds</w:t>
      </w:r>
      <w:r w:rsidR="00483638">
        <w:rPr>
          <w:rFonts w:eastAsia="Myriad Pro" w:cstheme="minorHAnsi"/>
          <w:color w:val="231F20"/>
          <w:sz w:val="20"/>
          <w:szCs w:val="20"/>
        </w:rPr>
        <w:t xml:space="preserve"> </w:t>
      </w:r>
      <w:r w:rsidRPr="000850E3">
        <w:rPr>
          <w:rFonts w:eastAsia="Myriad Pro" w:cstheme="minorHAnsi"/>
          <w:color w:val="231F20"/>
          <w:sz w:val="20"/>
          <w:szCs w:val="20"/>
        </w:rPr>
        <w:t>when implementing a communication system. These systems should be tested regularly to ensure they are in working order.</w:t>
      </w:r>
    </w:p>
    <w:p w:rsidR="000850E3" w:rsidRPr="000850E3" w:rsidRDefault="000850E3" w:rsidP="000850E3">
      <w:pPr>
        <w:spacing w:before="3" w:after="0" w:line="110" w:lineRule="exact"/>
        <w:rPr>
          <w:rFonts w:cstheme="minorHAnsi"/>
          <w:sz w:val="11"/>
          <w:szCs w:val="11"/>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23. EntranCe loBBy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School design or remodeling should ensure that visual observation of all visitors may occur at the main public entrance before they proceed further into the building. By ensuring that the main entrance is visible from the office, natural surveillance of the entrance is achieved. Since sign-in by visitors occurs at the office, all visitors will recognize that they are being monitored from the time they arrive on school property.</w:t>
      </w:r>
    </w:p>
    <w:p w:rsidR="000850E3" w:rsidRPr="000850E3" w:rsidRDefault="000850E3" w:rsidP="000850E3">
      <w:pPr>
        <w:spacing w:before="6" w:after="0" w:line="110" w:lineRule="exact"/>
        <w:rPr>
          <w:rFonts w:cstheme="minorHAnsi"/>
          <w:sz w:val="11"/>
          <w:szCs w:val="11"/>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All schools should require that visitors enter at one designated entrance. In a campus style layout, each building should have a designated entrance that can be monitored by the principal, administrator</w:t>
      </w:r>
      <w:r w:rsidR="00CA3C78">
        <w:rPr>
          <w:rFonts w:eastAsia="Myriad Pro" w:cstheme="minorHAnsi"/>
          <w:color w:val="231F20"/>
          <w:sz w:val="20"/>
          <w:szCs w:val="20"/>
        </w:rPr>
        <w:t>,</w:t>
      </w:r>
      <w:r w:rsidRPr="000850E3">
        <w:rPr>
          <w:rFonts w:eastAsia="Myriad Pro" w:cstheme="minorHAnsi"/>
          <w:color w:val="231F20"/>
          <w:sz w:val="20"/>
          <w:szCs w:val="20"/>
        </w:rPr>
        <w:t xml:space="preserve"> or other trained personnel. All doors other than the designated entrance door should be secured and treated as exit doors only. If sign-in is facilitated in the office, some type of physical barrier, such as a counter, should be equipped with a panic alarm system. A raised platform on the employee side of the counter may also create a psychological advantage and provide better observation of the visitor.</w:t>
      </w:r>
    </w:p>
    <w:p w:rsidR="000850E3" w:rsidRPr="000850E3" w:rsidRDefault="000850E3" w:rsidP="000850E3">
      <w:pPr>
        <w:spacing w:before="10" w:after="0" w:line="110" w:lineRule="exact"/>
        <w:rPr>
          <w:rFonts w:cstheme="minorHAnsi"/>
          <w:sz w:val="11"/>
          <w:szCs w:val="11"/>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If remodeling an existing school, </w:t>
      </w:r>
      <w:r w:rsidR="00CA3C78">
        <w:rPr>
          <w:rFonts w:eastAsia="Myriad Pro" w:cstheme="minorHAnsi"/>
          <w:color w:val="231F20"/>
          <w:sz w:val="20"/>
          <w:szCs w:val="20"/>
        </w:rPr>
        <w:t>consider including</w:t>
      </w:r>
      <w:r w:rsidR="00483638">
        <w:rPr>
          <w:rFonts w:eastAsia="Myriad Pro" w:cstheme="minorHAnsi"/>
          <w:color w:val="231F20"/>
          <w:sz w:val="20"/>
          <w:szCs w:val="20"/>
        </w:rPr>
        <w:t xml:space="preserve"> </w:t>
      </w:r>
      <w:r w:rsidRPr="000850E3">
        <w:rPr>
          <w:rFonts w:eastAsia="Myriad Pro" w:cstheme="minorHAnsi"/>
          <w:color w:val="231F20"/>
          <w:sz w:val="20"/>
          <w:szCs w:val="20"/>
        </w:rPr>
        <w:t>a volunteer station within the area of the primary entrance. The volunteer should be trained and equipped with a means of communication with the main office, sign-in documents, and visitor badges. A less desirable method of augmenting a retrofitted area may be the use of surveillance cameras, monitored at the office. The use of surveillance cameras may have a deterrent effect, but they can be defeated if locations are known or if they are not properly monitored and provide no immediate prevention defense.</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E3129E">
      <w:pPr>
        <w:pStyle w:val="Style2"/>
        <w:rPr>
          <w:w w:val="100"/>
        </w:rPr>
      </w:pPr>
      <w:r w:rsidRPr="000850E3">
        <w:rPr>
          <w:w w:val="100"/>
        </w:rPr>
        <w:t>24. hallWays</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Often trouble erupts in school hallways or corridors due to limited monitoring between classes. These incidents may be caused by a number of factors that could be addressed by classroom schedules, building usage, and assigned monitors.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 design of hallways</w:t>
      </w:r>
      <w:r w:rsidR="00483638">
        <w:rPr>
          <w:rFonts w:eastAsia="Myriad Pro" w:cstheme="minorHAnsi"/>
          <w:color w:val="231F20"/>
          <w:sz w:val="20"/>
          <w:szCs w:val="20"/>
        </w:rPr>
        <w:t xml:space="preserve"> </w:t>
      </w:r>
      <w:r w:rsidR="00CA3C78">
        <w:rPr>
          <w:rFonts w:eastAsia="Myriad Pro" w:cstheme="minorHAnsi"/>
          <w:color w:val="231F20"/>
          <w:sz w:val="20"/>
          <w:szCs w:val="20"/>
        </w:rPr>
        <w:t xml:space="preserve">in </w:t>
      </w:r>
      <w:r w:rsidRPr="000850E3">
        <w:rPr>
          <w:rFonts w:eastAsia="Myriad Pro" w:cstheme="minorHAnsi"/>
          <w:color w:val="231F20"/>
          <w:sz w:val="20"/>
          <w:szCs w:val="20"/>
        </w:rPr>
        <w:t>older facilities may create recessed doorways and blind turns that will need to be addressed. Convex-mirrors provide a means of observation, as well as having teachers stand outside their classroom door during class changes. Staggered bell schedules may offer a means of reducing overcrowding in hallways</w:t>
      </w:r>
      <w:r w:rsidR="00CA3C78" w:rsidRPr="00CA3C78">
        <w:rPr>
          <w:rFonts w:eastAsia="Myriad Pro" w:cstheme="minorHAnsi"/>
          <w:color w:val="231F20"/>
          <w:sz w:val="20"/>
          <w:szCs w:val="20"/>
        </w:rPr>
        <w:t xml:space="preserve"> </w:t>
      </w:r>
      <w:r w:rsidR="00CA3C78"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lastRenderedPageBreak/>
        <w:t>All lockers assigned to students and staff should be required to be locked at all times when not in use. Lockers that are not assigned or otherwise in use should be secured to prevent the concealment of weapons, drugs, or other contraband.</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160" w:lineRule="exact"/>
        <w:rPr>
          <w:rFonts w:cstheme="minorHAnsi"/>
          <w:sz w:val="16"/>
          <w:szCs w:val="20"/>
        </w:rPr>
      </w:pPr>
    </w:p>
    <w:p w:rsidR="000850E3" w:rsidRPr="000850E3" w:rsidRDefault="000850E3" w:rsidP="000850E3">
      <w:pPr>
        <w:pStyle w:val="Style1"/>
        <w:rPr>
          <w:rFonts w:cstheme="minorHAnsi"/>
        </w:rPr>
      </w:pPr>
      <w:r w:rsidRPr="000850E3">
        <w:rPr>
          <w:rFonts w:cstheme="minorHAnsi"/>
        </w:rPr>
        <w:t>25. Cafeteria</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cafeteria is one of the most frequent sites of spontaneous violence. It is a</w:t>
      </w:r>
      <w:r w:rsidR="00100184">
        <w:rPr>
          <w:rFonts w:eastAsia="Myriad Pro" w:cstheme="minorHAnsi"/>
          <w:color w:val="231F20"/>
          <w:sz w:val="20"/>
          <w:szCs w:val="20"/>
        </w:rPr>
        <w:t>n</w:t>
      </w:r>
      <w:r w:rsidRPr="000850E3">
        <w:rPr>
          <w:rFonts w:eastAsia="Myriad Pro" w:cstheme="minorHAnsi"/>
          <w:color w:val="231F20"/>
          <w:sz w:val="20"/>
          <w:szCs w:val="20"/>
        </w:rPr>
        <w:t xml:space="preserve"> </w:t>
      </w:r>
      <w:r w:rsidR="00100184" w:rsidRPr="000850E3">
        <w:rPr>
          <w:rFonts w:eastAsia="Myriad Pro" w:cstheme="minorHAnsi"/>
          <w:color w:val="231F20"/>
          <w:sz w:val="20"/>
          <w:szCs w:val="20"/>
        </w:rPr>
        <w:t xml:space="preserve">often overcrowded </w:t>
      </w:r>
      <w:r w:rsidRPr="000850E3">
        <w:rPr>
          <w:rFonts w:eastAsia="Myriad Pro" w:cstheme="minorHAnsi"/>
          <w:color w:val="231F20"/>
          <w:sz w:val="20"/>
          <w:szCs w:val="20"/>
        </w:rPr>
        <w:t>common area</w:t>
      </w:r>
      <w:r w:rsidR="00483638">
        <w:rPr>
          <w:rFonts w:eastAsia="Myriad Pro" w:cstheme="minorHAnsi"/>
          <w:color w:val="231F20"/>
          <w:sz w:val="20"/>
          <w:szCs w:val="20"/>
        </w:rPr>
        <w:t xml:space="preserve"> </w:t>
      </w:r>
      <w:r w:rsidRPr="000850E3">
        <w:rPr>
          <w:rFonts w:eastAsia="Myriad Pro" w:cstheme="minorHAnsi"/>
          <w:color w:val="231F20"/>
          <w:sz w:val="20"/>
          <w:szCs w:val="20"/>
        </w:rPr>
        <w:t xml:space="preserve">where peers </w:t>
      </w:r>
      <w:r w:rsidR="00100184">
        <w:rPr>
          <w:rFonts w:eastAsia="Myriad Pro" w:cstheme="minorHAnsi"/>
          <w:color w:val="231F20"/>
          <w:sz w:val="20"/>
          <w:szCs w:val="20"/>
        </w:rPr>
        <w:t xml:space="preserve">may </w:t>
      </w:r>
      <w:r w:rsidRPr="000850E3">
        <w:rPr>
          <w:rFonts w:eastAsia="Myriad Pro" w:cstheme="minorHAnsi"/>
          <w:color w:val="231F20"/>
          <w:sz w:val="20"/>
          <w:szCs w:val="20"/>
        </w:rPr>
        <w:t>encourage fighting or confrontations. Areas that create a line “bottle neck” effect can contribute to confrontations</w:t>
      </w:r>
      <w:r w:rsidR="00100184" w:rsidRPr="00100184">
        <w:rPr>
          <w:rFonts w:eastAsia="Myriad Pro" w:cstheme="minorHAnsi"/>
          <w:color w:val="231F20"/>
          <w:sz w:val="20"/>
          <w:szCs w:val="20"/>
        </w:rPr>
        <w:t xml:space="preserve"> </w:t>
      </w:r>
      <w:r w:rsidR="00100184"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483638">
      <w:pPr>
        <w:spacing w:before="60" w:after="0" w:line="278" w:lineRule="auto"/>
        <w:jc w:val="both"/>
        <w:rPr>
          <w:rFonts w:eastAsia="Myriad Pro" w:cstheme="minorHAnsi"/>
          <w:sz w:val="20"/>
          <w:szCs w:val="20"/>
        </w:rPr>
      </w:pPr>
      <w:r w:rsidRPr="000850E3">
        <w:rPr>
          <w:rFonts w:eastAsia="Myriad Pro" w:cstheme="minorHAnsi"/>
          <w:color w:val="231F20"/>
          <w:sz w:val="20"/>
          <w:szCs w:val="20"/>
        </w:rPr>
        <w:t>Monitoring of the cafeteria is necessary and may be accomplished through the use of faculty, staff, volunteers, school resource officers</w:t>
      </w:r>
      <w:r w:rsidR="00100184">
        <w:rPr>
          <w:rFonts w:eastAsia="Myriad Pro" w:cstheme="minorHAnsi"/>
          <w:color w:val="231F20"/>
          <w:sz w:val="20"/>
          <w:szCs w:val="20"/>
        </w:rPr>
        <w:t>,</w:t>
      </w:r>
      <w:r w:rsidRPr="000850E3">
        <w:rPr>
          <w:rFonts w:eastAsia="Myriad Pro" w:cstheme="minorHAnsi"/>
          <w:color w:val="231F20"/>
          <w:sz w:val="20"/>
          <w:szCs w:val="20"/>
        </w:rPr>
        <w:t xml:space="preserve"> and others.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Proper cash controls and practices should be in place, with a policy outlining these procedures. The policy should address procedures such as counting cash before and after changing cashiers, limiting cash in the register, securing the remainder of cash in a safe, and making daily bank deposits.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Frequent deliveries to the cafeteria may necessitate consideration. The visitor policy for this area may need to be adjusted, or cafeteria deliveries excluded from the visitor policy since delivery personnel are directly supervised by cafeteria staff. All walk-in refrigerator units should be equipped with hardware to open from the inside as well as the outside.</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cafeteria staff should be familiar with crisis and emergency response plans and participate in all drills. Drills should include procedures for lockdown if possible.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160" w:lineRule="exact"/>
        <w:rPr>
          <w:rFonts w:cstheme="minorHAnsi"/>
          <w:sz w:val="16"/>
          <w:szCs w:val="20"/>
        </w:rPr>
      </w:pPr>
    </w:p>
    <w:p w:rsidR="000850E3" w:rsidRPr="000850E3" w:rsidRDefault="000850E3" w:rsidP="000850E3">
      <w:pPr>
        <w:pStyle w:val="Style1"/>
        <w:rPr>
          <w:rFonts w:cstheme="minorHAnsi"/>
        </w:rPr>
      </w:pPr>
      <w:r w:rsidRPr="000850E3">
        <w:rPr>
          <w:rFonts w:cstheme="minorHAnsi"/>
        </w:rPr>
        <w:t>26. restrooms</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Due to their private nature, restrooms are frequently the location of choice for illicit activity. The use and sale of drugs, </w:t>
      </w:r>
      <w:r w:rsidR="00100184" w:rsidRPr="000850E3">
        <w:rPr>
          <w:rFonts w:eastAsia="Myriad Pro" w:cstheme="minorHAnsi"/>
          <w:color w:val="231F20"/>
          <w:sz w:val="20"/>
          <w:szCs w:val="20"/>
        </w:rPr>
        <w:t>cigarette</w:t>
      </w:r>
      <w:r w:rsidR="00100184">
        <w:rPr>
          <w:rFonts w:eastAsia="Myriad Pro" w:cstheme="minorHAnsi"/>
          <w:color w:val="231F20"/>
          <w:sz w:val="20"/>
          <w:szCs w:val="20"/>
        </w:rPr>
        <w:t xml:space="preserve"> </w:t>
      </w:r>
      <w:r w:rsidRPr="000850E3">
        <w:rPr>
          <w:rFonts w:eastAsia="Myriad Pro" w:cstheme="minorHAnsi"/>
          <w:color w:val="231F20"/>
          <w:sz w:val="20"/>
          <w:szCs w:val="20"/>
        </w:rPr>
        <w:t xml:space="preserve">smoking, bullying, and other violent acts may occur </w:t>
      </w:r>
      <w:r w:rsidR="00100184">
        <w:rPr>
          <w:rFonts w:eastAsia="Myriad Pro" w:cstheme="minorHAnsi"/>
          <w:color w:val="231F20"/>
          <w:sz w:val="20"/>
          <w:szCs w:val="20"/>
        </w:rPr>
        <w:t xml:space="preserve">in </w:t>
      </w:r>
      <w:r w:rsidRPr="000850E3">
        <w:rPr>
          <w:rFonts w:eastAsia="Myriad Pro" w:cstheme="minorHAnsi"/>
          <w:color w:val="231F20"/>
          <w:sz w:val="20"/>
          <w:szCs w:val="20"/>
        </w:rPr>
        <w:t>restroom</w:t>
      </w:r>
      <w:r w:rsidR="00100184">
        <w:rPr>
          <w:rFonts w:eastAsia="Myriad Pro" w:cstheme="minorHAnsi"/>
          <w:color w:val="231F20"/>
          <w:sz w:val="20"/>
          <w:szCs w:val="20"/>
        </w:rPr>
        <w:t>s</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483638">
      <w:pPr>
        <w:spacing w:before="60" w:after="0" w:line="278" w:lineRule="auto"/>
        <w:jc w:val="both"/>
        <w:rPr>
          <w:rFonts w:eastAsia="Myriad Pro" w:cstheme="minorHAnsi"/>
          <w:sz w:val="20"/>
          <w:szCs w:val="20"/>
        </w:rPr>
      </w:pPr>
      <w:r w:rsidRPr="000850E3">
        <w:rPr>
          <w:rFonts w:eastAsia="Myriad Pro" w:cstheme="minorHAnsi"/>
          <w:color w:val="231F20"/>
          <w:sz w:val="20"/>
          <w:szCs w:val="20"/>
        </w:rPr>
        <w:t xml:space="preserve">It is imperative that restrooms be checked </w:t>
      </w:r>
      <w:r w:rsidR="00100184" w:rsidRPr="000850E3">
        <w:rPr>
          <w:rFonts w:eastAsia="Myriad Pro" w:cstheme="minorHAnsi"/>
          <w:color w:val="231F20"/>
          <w:sz w:val="20"/>
          <w:szCs w:val="20"/>
        </w:rPr>
        <w:t xml:space="preserve">regularly </w:t>
      </w:r>
      <w:r w:rsidRPr="000850E3">
        <w:rPr>
          <w:rFonts w:eastAsia="Myriad Pro" w:cstheme="minorHAnsi"/>
          <w:color w:val="231F20"/>
          <w:sz w:val="20"/>
          <w:szCs w:val="20"/>
        </w:rPr>
        <w:t xml:space="preserve">by school staff for </w:t>
      </w:r>
      <w:r w:rsidR="00100184" w:rsidRPr="000850E3">
        <w:rPr>
          <w:rFonts w:eastAsia="Myriad Pro" w:cstheme="minorHAnsi"/>
          <w:color w:val="231F20"/>
          <w:sz w:val="20"/>
          <w:szCs w:val="20"/>
        </w:rPr>
        <w:t xml:space="preserve">illicit </w:t>
      </w:r>
      <w:r w:rsidRPr="000850E3">
        <w:rPr>
          <w:rFonts w:eastAsia="Myriad Pro" w:cstheme="minorHAnsi"/>
          <w:color w:val="231F20"/>
          <w:sz w:val="20"/>
          <w:szCs w:val="20"/>
        </w:rPr>
        <w:t xml:space="preserve">activity and </w:t>
      </w:r>
      <w:r w:rsidR="00100184">
        <w:rPr>
          <w:rFonts w:eastAsia="Myriad Pro" w:cstheme="minorHAnsi"/>
          <w:color w:val="231F20"/>
          <w:sz w:val="20"/>
          <w:szCs w:val="20"/>
        </w:rPr>
        <w:t xml:space="preserve">for </w:t>
      </w:r>
      <w:r w:rsidRPr="000850E3">
        <w:rPr>
          <w:rFonts w:eastAsia="Myriad Pro" w:cstheme="minorHAnsi"/>
          <w:color w:val="231F20"/>
          <w:sz w:val="20"/>
          <w:szCs w:val="20"/>
        </w:rPr>
        <w:t xml:space="preserve">maintenance issues that may contribute to or generate </w:t>
      </w:r>
      <w:r w:rsidR="00100184">
        <w:rPr>
          <w:rFonts w:eastAsia="Myriad Pro" w:cstheme="minorHAnsi"/>
          <w:color w:val="231F20"/>
          <w:sz w:val="20"/>
          <w:szCs w:val="20"/>
        </w:rPr>
        <w:t xml:space="preserve">such </w:t>
      </w:r>
      <w:r w:rsidRPr="000850E3">
        <w:rPr>
          <w:rFonts w:eastAsia="Myriad Pro" w:cstheme="minorHAnsi"/>
          <w:color w:val="231F20"/>
          <w:sz w:val="20"/>
          <w:szCs w:val="20"/>
        </w:rPr>
        <w:t>activity.</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Entrance doors should be secured open or removed altogether to reduce the opportunity for illicit activities</w:t>
      </w:r>
      <w:r w:rsidR="00100184">
        <w:rPr>
          <w:rFonts w:eastAsia="Myriad Pro" w:cstheme="minorHAnsi"/>
          <w:color w:val="231F20"/>
          <w:sz w:val="20"/>
          <w:szCs w:val="20"/>
        </w:rPr>
        <w:t>.</w:t>
      </w:r>
      <w:r w:rsidRPr="000850E3">
        <w:rPr>
          <w:rFonts w:eastAsia="Myriad Pro" w:cstheme="minorHAnsi"/>
          <w:color w:val="231F20"/>
          <w:sz w:val="20"/>
          <w:szCs w:val="20"/>
        </w:rPr>
        <w:t xml:space="preserve"> In order to provide the visual privacy required, a privacy wall or panel may be installed.</w:t>
      </w:r>
    </w:p>
    <w:p w:rsidR="000850E3" w:rsidRPr="000850E3" w:rsidRDefault="000850E3" w:rsidP="000850E3">
      <w:pPr>
        <w:spacing w:before="10" w:after="0" w:line="100" w:lineRule="exact"/>
        <w:rPr>
          <w:rFonts w:cstheme="minorHAnsi"/>
          <w:sz w:val="9"/>
          <w:szCs w:val="13"/>
        </w:rPr>
      </w:pPr>
    </w:p>
    <w:p w:rsidR="000850E3" w:rsidRPr="000850E3" w:rsidRDefault="005E5A44" w:rsidP="000850E3">
      <w:pPr>
        <w:spacing w:after="0" w:line="279" w:lineRule="auto"/>
        <w:jc w:val="both"/>
        <w:rPr>
          <w:rFonts w:eastAsia="Myriad Pro" w:cstheme="minorHAnsi"/>
          <w:sz w:val="20"/>
          <w:szCs w:val="20"/>
        </w:rPr>
      </w:pPr>
      <w:r w:rsidRPr="005E5A44">
        <w:rPr>
          <w:rFonts w:cstheme="minorHAnsi"/>
          <w:noProof/>
        </w:rPr>
        <w:pict>
          <v:group id="Group 2" o:spid="_x0000_s1026" style="position:absolute;left:0;text-align:left;margin-left:268.4pt;margin-top:6.2pt;width:2.75pt;height:.1pt;z-index:-251655168;mso-position-horizontal-relative:page" coordorigin="5368,124" coordsize="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">
            <v:shape id="Freeform 3" o:spid="_x0000_s1027" style="position:absolute;left:5368;top:124;width:55;height:2;visibility:visible;mso-wrap-style:square;v-text-anchor:top" coordsize="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YAcQA&#10;AADaAAAADwAAAGRycy9kb3ducmV2LnhtbESP3WrCQBSE7wt9h+UUvGs2FWxjdBVNKXgjxdQHOGaP&#10;SWz2bMhu8/P2bqHQy2FmvmHW29E0oqfO1ZYVvEQxCOLC6ppLBeevj+cEhPPIGhvLpGAiB9vN48Ma&#10;U20HPlGf+1IECLsUFVTet6mUrqjIoItsSxy8q+0M+iC7UuoOhwA3jZzH8as0WHNYqLClrKLiO/8x&#10;Ci7LZN++Hc1tmOZ99nk6LO37TSs1exp3KxCeRv8f/msftIIF/F4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5WAHEAAAA2gAAAA8AAAAAAAAAAAAAAAAAmAIAAGRycy9k&#10;b3ducmV2LnhtbFBLBQYAAAAABAAEAPUAAACJAwAAAAA=&#10;" path="m,l54,e" filled="f" strokecolor="#231f20" strokeweight=".5pt">
              <v:path arrowok="t" o:connecttype="custom" o:connectlocs="0,0;54,0" o:connectangles="0,0"/>
            </v:shape>
            <w10:wrap anchorx="page"/>
          </v:group>
        </w:pict>
      </w:r>
      <w:r w:rsidR="000850E3" w:rsidRPr="000850E3">
        <w:rPr>
          <w:rFonts w:eastAsia="Myriad Pro" w:cstheme="minorHAnsi"/>
          <w:color w:val="231F20"/>
          <w:sz w:val="20"/>
          <w:szCs w:val="20"/>
        </w:rPr>
        <w:t xml:space="preserve">Efforts should be taken to remove graffiti within </w:t>
      </w:r>
      <w:r w:rsidR="00514DA2" w:rsidRPr="008D7A8D">
        <w:rPr>
          <w:rFonts w:eastAsia="Myriad Pro" w:cstheme="minorHAnsi"/>
          <w:color w:val="231F20"/>
          <w:sz w:val="20"/>
          <w:szCs w:val="20"/>
        </w:rPr>
        <w:t xml:space="preserve">24 </w:t>
      </w:r>
      <w:r w:rsidR="00312E35" w:rsidRPr="008D7A8D">
        <w:rPr>
          <w:rFonts w:eastAsia="Myriad Pro" w:cstheme="minorHAnsi"/>
          <w:color w:val="231F20"/>
          <w:sz w:val="20"/>
          <w:szCs w:val="20"/>
        </w:rPr>
        <w:t xml:space="preserve">hours </w:t>
      </w:r>
      <w:r w:rsidR="000850E3" w:rsidRPr="008D7A8D">
        <w:rPr>
          <w:rFonts w:eastAsia="Myriad Pro" w:cstheme="minorHAnsi"/>
          <w:color w:val="231F20"/>
          <w:sz w:val="20"/>
          <w:szCs w:val="20"/>
        </w:rPr>
        <w:t>after</w:t>
      </w:r>
      <w:r w:rsidR="000850E3" w:rsidRPr="000850E3">
        <w:rPr>
          <w:rFonts w:eastAsia="Myriad Pro" w:cstheme="minorHAnsi"/>
          <w:color w:val="231F20"/>
          <w:sz w:val="20"/>
          <w:szCs w:val="20"/>
        </w:rPr>
        <w:t xml:space="preserve"> it is observed, photographed, and reported. Graffiti may be gang related and may challenge other gangs, which in turn may lead to violence on the property and attract more graffiti.</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School maintenance staff should give special attention to restrooms</w:t>
      </w:r>
      <w:r w:rsidR="004F6779">
        <w:rPr>
          <w:rFonts w:eastAsia="Myriad Pro" w:cstheme="minorHAnsi"/>
          <w:color w:val="231F20"/>
          <w:sz w:val="20"/>
          <w:szCs w:val="20"/>
        </w:rPr>
        <w:t xml:space="preserve">, </w:t>
      </w:r>
      <w:r w:rsidRPr="000850E3">
        <w:rPr>
          <w:rFonts w:eastAsia="Myriad Pro" w:cstheme="minorHAnsi"/>
          <w:color w:val="231F20"/>
          <w:sz w:val="20"/>
          <w:szCs w:val="20"/>
        </w:rPr>
        <w:t>ensur</w:t>
      </w:r>
      <w:r w:rsidR="004F6779">
        <w:rPr>
          <w:rFonts w:eastAsia="Myriad Pro" w:cstheme="minorHAnsi"/>
          <w:color w:val="231F20"/>
          <w:sz w:val="20"/>
          <w:szCs w:val="20"/>
        </w:rPr>
        <w:t>ing</w:t>
      </w:r>
      <w:r w:rsidRPr="000850E3">
        <w:rPr>
          <w:rFonts w:eastAsia="Myriad Pro" w:cstheme="minorHAnsi"/>
          <w:color w:val="231F20"/>
          <w:sz w:val="20"/>
          <w:szCs w:val="20"/>
        </w:rPr>
        <w:t xml:space="preserve"> that all lights are functioning, cannot be turned off without a key, and are vandal resistant.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restrooms should be equipped with fixed ceiling panels to avoid the use of drop ceilings as a place for concealment. Trash receptacles should be checked frequently for the same reason. Windows and mirrors should be shatter resistant to avoid their use as weapons if broken.</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27. Classrooms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Strategically locating classrooms according to use is a crime prevention tactic that reduces potential conflicts among users, enhances accountability and observation by faculty and staff, and provides a safer environment. For example, classrooms for difficult students who are frequent disciplinary subjects should be located as close to the office as possible and away from the general student body when possible. Classrooms should be assigned to ensure that no areas of the building are left isolated and unused for extended periods of time. Often, without legitimate functions to occupy the space, illegitimate activity will occur.</w:t>
      </w:r>
    </w:p>
    <w:p w:rsidR="00483638" w:rsidRPr="000850E3" w:rsidRDefault="00483638" w:rsidP="00483638">
      <w:pPr>
        <w:spacing w:before="10" w:after="0" w:line="110" w:lineRule="exact"/>
        <w:rPr>
          <w:rFonts w:cstheme="minorHAnsi"/>
          <w:sz w:val="11"/>
          <w:szCs w:val="11"/>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Classrooms should have door hardware which allows the rooms to be locked down in an emergency situation. Immediate access to these rooms by administrators or staff with keys or electronic access control credentials is a must, in the event a student secures him or herself in the classroom to harm him or herself or others.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tabs>
          <w:tab w:val="left" w:pos="8100"/>
        </w:tabs>
        <w:spacing w:before="55" w:after="0" w:line="240" w:lineRule="auto"/>
        <w:jc w:val="both"/>
        <w:rPr>
          <w:rFonts w:eastAsia="Myriad Pro Light" w:cstheme="minorHAnsi"/>
          <w:sz w:val="20"/>
          <w:szCs w:val="20"/>
        </w:rPr>
      </w:pPr>
      <w:r w:rsidRPr="000850E3">
        <w:rPr>
          <w:rFonts w:eastAsia="Myriad Pro Light" w:cstheme="minorHAnsi"/>
          <w:i/>
          <w:color w:val="231F20"/>
          <w:sz w:val="20"/>
          <w:szCs w:val="20"/>
        </w:rPr>
        <w:lastRenderedPageBreak/>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Classroom doors should have tempered observation panels to encourage teacher surveillance of the hallway. These panels should not be blocked by blinds, papers</w:t>
      </w:r>
      <w:r w:rsidR="004F6779">
        <w:rPr>
          <w:rFonts w:eastAsia="Myriad Pro" w:cstheme="minorHAnsi"/>
          <w:color w:val="231F20"/>
          <w:sz w:val="20"/>
          <w:szCs w:val="20"/>
        </w:rPr>
        <w:t>,</w:t>
      </w:r>
      <w:r w:rsidRPr="000850E3">
        <w:rPr>
          <w:rFonts w:eastAsia="Myriad Pro" w:cstheme="minorHAnsi"/>
          <w:color w:val="231F20"/>
          <w:sz w:val="20"/>
          <w:szCs w:val="20"/>
        </w:rPr>
        <w:t xml:space="preserve"> or other materials. </w:t>
      </w:r>
      <w:r w:rsidR="004F6779">
        <w:rPr>
          <w:rFonts w:eastAsia="Myriad Pro" w:cstheme="minorHAnsi"/>
          <w:color w:val="231F20"/>
          <w:sz w:val="20"/>
          <w:szCs w:val="20"/>
        </w:rPr>
        <w:t xml:space="preserve">If observation panels </w:t>
      </w:r>
      <w:r w:rsidR="004978D2">
        <w:rPr>
          <w:rFonts w:eastAsia="Myriad Pro" w:cstheme="minorHAnsi"/>
          <w:color w:val="231F20"/>
          <w:sz w:val="20"/>
          <w:szCs w:val="20"/>
        </w:rPr>
        <w:t>and</w:t>
      </w:r>
      <w:r w:rsidR="004F6779">
        <w:rPr>
          <w:rFonts w:eastAsia="Myriad Pro" w:cstheme="minorHAnsi"/>
          <w:color w:val="231F20"/>
          <w:sz w:val="20"/>
          <w:szCs w:val="20"/>
        </w:rPr>
        <w:t xml:space="preserve"> windows</w:t>
      </w:r>
      <w:r w:rsidR="004F6779" w:rsidRPr="000850E3" w:rsidDel="004F6779">
        <w:rPr>
          <w:rFonts w:eastAsia="Myriad Pro" w:cstheme="minorHAnsi"/>
          <w:color w:val="231F20"/>
          <w:sz w:val="20"/>
          <w:szCs w:val="20"/>
        </w:rPr>
        <w:t xml:space="preserve"> </w:t>
      </w:r>
      <w:r w:rsidR="004F6779">
        <w:rPr>
          <w:rFonts w:eastAsia="Myriad Pro" w:cstheme="minorHAnsi"/>
          <w:color w:val="231F20"/>
          <w:sz w:val="20"/>
          <w:szCs w:val="20"/>
        </w:rPr>
        <w:t>are equipped with b</w:t>
      </w:r>
      <w:r w:rsidRPr="000850E3">
        <w:rPr>
          <w:rFonts w:eastAsia="Myriad Pro" w:cstheme="minorHAnsi"/>
          <w:color w:val="231F20"/>
          <w:sz w:val="20"/>
          <w:szCs w:val="20"/>
        </w:rPr>
        <w:t>linds</w:t>
      </w:r>
      <w:r w:rsidR="004F6779">
        <w:rPr>
          <w:rFonts w:eastAsia="Myriad Pro" w:cstheme="minorHAnsi"/>
          <w:color w:val="231F20"/>
          <w:sz w:val="20"/>
          <w:szCs w:val="20"/>
        </w:rPr>
        <w:t xml:space="preserve">, they should </w:t>
      </w:r>
      <w:r w:rsidRPr="000850E3">
        <w:rPr>
          <w:rFonts w:eastAsia="Myriad Pro" w:cstheme="minorHAnsi"/>
          <w:color w:val="231F20"/>
          <w:sz w:val="20"/>
          <w:szCs w:val="20"/>
        </w:rPr>
        <w:t xml:space="preserve">be </w:t>
      </w:r>
      <w:r w:rsidR="001F00E9">
        <w:rPr>
          <w:rFonts w:eastAsia="Myriad Pro" w:cstheme="minorHAnsi"/>
          <w:color w:val="231F20"/>
          <w:sz w:val="20"/>
          <w:szCs w:val="20"/>
        </w:rPr>
        <w:t>lowered</w:t>
      </w:r>
      <w:r w:rsidRPr="000850E3">
        <w:rPr>
          <w:rFonts w:eastAsia="Myriad Pro" w:cstheme="minorHAnsi"/>
          <w:color w:val="231F20"/>
          <w:sz w:val="20"/>
          <w:szCs w:val="20"/>
        </w:rPr>
        <w:t xml:space="preserve"> </w:t>
      </w:r>
      <w:r w:rsidR="004F6779">
        <w:rPr>
          <w:rFonts w:eastAsia="Myriad Pro" w:cstheme="minorHAnsi"/>
          <w:color w:val="231F20"/>
          <w:sz w:val="20"/>
          <w:szCs w:val="20"/>
        </w:rPr>
        <w:t xml:space="preserve">only </w:t>
      </w:r>
      <w:r w:rsidRPr="000850E3">
        <w:rPr>
          <w:rFonts w:eastAsia="Myriad Pro" w:cstheme="minorHAnsi"/>
          <w:color w:val="231F20"/>
          <w:sz w:val="20"/>
          <w:szCs w:val="20"/>
        </w:rPr>
        <w:t>in the case of a lockdown or critical incident</w:t>
      </w:r>
      <w:r w:rsidR="008A7A98">
        <w:rPr>
          <w:rFonts w:eastAsia="Myriad Pro" w:cstheme="minorHAnsi"/>
          <w:color w:val="231F20"/>
          <w:sz w:val="20"/>
          <w:szCs w:val="20"/>
        </w:rPr>
        <w:t>. T</w:t>
      </w:r>
      <w:r w:rsidRPr="000850E3">
        <w:rPr>
          <w:rFonts w:eastAsia="Myriad Pro" w:cstheme="minorHAnsi"/>
          <w:color w:val="231F20"/>
          <w:sz w:val="20"/>
          <w:szCs w:val="20"/>
        </w:rPr>
        <w:t xml:space="preserve">his </w:t>
      </w:r>
      <w:r w:rsidR="001F00E9">
        <w:rPr>
          <w:rFonts w:eastAsia="Myriad Pro" w:cstheme="minorHAnsi"/>
          <w:color w:val="231F20"/>
          <w:sz w:val="20"/>
          <w:szCs w:val="20"/>
        </w:rPr>
        <w:t>practice</w:t>
      </w:r>
      <w:r w:rsidR="00483638">
        <w:rPr>
          <w:rFonts w:eastAsia="Myriad Pro" w:cstheme="minorHAnsi"/>
          <w:color w:val="231F20"/>
          <w:sz w:val="20"/>
          <w:szCs w:val="20"/>
        </w:rPr>
        <w:t xml:space="preserve"> </w:t>
      </w:r>
      <w:r w:rsidR="008A7A98">
        <w:rPr>
          <w:rFonts w:eastAsia="Myriad Pro" w:cstheme="minorHAnsi"/>
          <w:color w:val="231F20"/>
          <w:sz w:val="20"/>
          <w:szCs w:val="20"/>
        </w:rPr>
        <w:t xml:space="preserve">should be </w:t>
      </w:r>
      <w:r w:rsidRPr="000850E3">
        <w:rPr>
          <w:rFonts w:eastAsia="Myriad Pro" w:cstheme="minorHAnsi"/>
          <w:color w:val="231F20"/>
          <w:sz w:val="20"/>
          <w:szCs w:val="20"/>
        </w:rPr>
        <w:t>noted in the school p</w:t>
      </w:r>
      <w:r w:rsidR="001F00E9">
        <w:rPr>
          <w:rFonts w:eastAsia="Myriad Pro" w:cstheme="minorHAnsi"/>
          <w:color w:val="231F20"/>
          <w:sz w:val="20"/>
          <w:szCs w:val="20"/>
        </w:rPr>
        <w:t>r</w:t>
      </w:r>
      <w:r w:rsidRPr="000850E3">
        <w:rPr>
          <w:rFonts w:eastAsia="Myriad Pro" w:cstheme="minorHAnsi"/>
          <w:color w:val="231F20"/>
          <w:sz w:val="20"/>
          <w:szCs w:val="20"/>
        </w:rPr>
        <w:t>o</w:t>
      </w:r>
      <w:r w:rsidR="008A7A98">
        <w:rPr>
          <w:rFonts w:eastAsia="Myriad Pro" w:cstheme="minorHAnsi"/>
          <w:color w:val="231F20"/>
          <w:sz w:val="20"/>
          <w:szCs w:val="20"/>
        </w:rPr>
        <w:t>cedures manual.</w:t>
      </w:r>
      <w:r w:rsidR="00483638">
        <w:rPr>
          <w:rFonts w:eastAsia="Myriad Pro" w:cstheme="minorHAnsi"/>
          <w:color w:val="231F20"/>
          <w:sz w:val="20"/>
          <w:szCs w:val="20"/>
        </w:rPr>
        <w:t xml:space="preserve"> </w:t>
      </w:r>
      <w:r w:rsidRPr="000850E3">
        <w:rPr>
          <w:rFonts w:eastAsia="Myriad Pro" w:cstheme="minorHAnsi"/>
          <w:color w:val="231F20"/>
          <w:sz w:val="20"/>
          <w:szCs w:val="20"/>
        </w:rPr>
        <w:t>All classroom doors should be locked when not occupied to prevent vandalism or the use of unoccupied rooms for illicit activity.</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escape windows in the classrooms should be easily manipulated to allow for escape, and should be examined regularly to ensure that they are not painted shut, blocked from opening, or barred in any manner.</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It is recommended that the names of students </w:t>
      </w:r>
      <w:r w:rsidR="008A7A98">
        <w:rPr>
          <w:rFonts w:eastAsia="Myriad Pro" w:cstheme="minorHAnsi"/>
          <w:color w:val="231F20"/>
          <w:sz w:val="20"/>
          <w:szCs w:val="20"/>
        </w:rPr>
        <w:t xml:space="preserve">not </w:t>
      </w:r>
      <w:r w:rsidRPr="000850E3">
        <w:rPr>
          <w:rFonts w:eastAsia="Myriad Pro" w:cstheme="minorHAnsi"/>
          <w:color w:val="231F20"/>
          <w:sz w:val="20"/>
          <w:szCs w:val="20"/>
        </w:rPr>
        <w:t xml:space="preserve">be </w:t>
      </w:r>
      <w:r w:rsidR="008A7A98">
        <w:rPr>
          <w:rFonts w:eastAsia="Myriad Pro" w:cstheme="minorHAnsi"/>
          <w:color w:val="231F20"/>
          <w:sz w:val="20"/>
          <w:szCs w:val="20"/>
        </w:rPr>
        <w:t>posted</w:t>
      </w:r>
      <w:r w:rsidR="00483638">
        <w:rPr>
          <w:rFonts w:eastAsia="Myriad Pro" w:cstheme="minorHAnsi"/>
          <w:color w:val="231F20"/>
          <w:sz w:val="20"/>
          <w:szCs w:val="20"/>
        </w:rPr>
        <w:t xml:space="preserve"> </w:t>
      </w:r>
      <w:r w:rsidRPr="000850E3">
        <w:rPr>
          <w:rFonts w:eastAsia="Myriad Pro" w:cstheme="minorHAnsi"/>
          <w:color w:val="231F20"/>
          <w:sz w:val="20"/>
          <w:szCs w:val="20"/>
        </w:rPr>
        <w:t xml:space="preserve">outside </w:t>
      </w:r>
      <w:r w:rsidR="008A7A98">
        <w:rPr>
          <w:rFonts w:eastAsia="Myriad Pro" w:cstheme="minorHAnsi"/>
          <w:color w:val="231F20"/>
          <w:sz w:val="20"/>
          <w:szCs w:val="20"/>
        </w:rPr>
        <w:t xml:space="preserve">of </w:t>
      </w:r>
      <w:r w:rsidRPr="000850E3">
        <w:rPr>
          <w:rFonts w:eastAsia="Myriad Pro" w:cstheme="minorHAnsi"/>
          <w:color w:val="231F20"/>
          <w:sz w:val="20"/>
          <w:szCs w:val="20"/>
        </w:rPr>
        <w:t>classrooms.</w:t>
      </w:r>
      <w:r w:rsidR="00483638">
        <w:rPr>
          <w:rFonts w:eastAsia="Myriad Pro" w:cstheme="minorHAnsi"/>
          <w:color w:val="231F20"/>
          <w:sz w:val="20"/>
          <w:szCs w:val="20"/>
        </w:rPr>
        <w:t xml:space="preserve"> </w:t>
      </w:r>
      <w:r w:rsidR="00E66C72">
        <w:rPr>
          <w:rFonts w:eastAsia="Myriad Pro" w:cstheme="minorHAnsi"/>
          <w:color w:val="231F20"/>
          <w:sz w:val="20"/>
          <w:szCs w:val="20"/>
        </w:rPr>
        <w:t xml:space="preserve">Posting students’ names outside of classrooms may facilitate child abduction by estranged parents, strangers, or others. </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28. HIGH RISK Classrooms anD areas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Areas identified as high risk are usually the target of burglaries more so than violent acts. Such high risk areas may include, but are not limited to: the computer lab, music room, auto shop</w:t>
      </w:r>
      <w:r w:rsidR="00E66C72">
        <w:rPr>
          <w:rFonts w:eastAsia="Myriad Pro" w:cstheme="minorHAnsi"/>
          <w:color w:val="231F20"/>
          <w:sz w:val="20"/>
          <w:szCs w:val="20"/>
        </w:rPr>
        <w:t>,</w:t>
      </w:r>
      <w:r w:rsidRPr="000850E3">
        <w:rPr>
          <w:rFonts w:eastAsia="Myriad Pro" w:cstheme="minorHAnsi"/>
          <w:color w:val="231F20"/>
          <w:sz w:val="20"/>
          <w:szCs w:val="20"/>
        </w:rPr>
        <w:t xml:space="preserve"> and other areas in which valuable equipment is stored.</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These areas should be connected to a quality security alarm system that is monitored by a central monitoring company or local law enforcement. It is recommended that the computer lab, audio visual closet, and other areas associated with high dollar equipment not be marked with signage identifying them but rather identified by room number only.</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Areas in which student files are stored, such as counseling offices and main offices, should be alarmed and equipped with high security locks, as rated by the Underwriters Laboratory, U.L.</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29. gymnasium anD/or auDitorium</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tabs>
          <w:tab w:val="left" w:pos="10260"/>
          <w:tab w:val="left" w:pos="10530"/>
        </w:tabs>
        <w:spacing w:after="0" w:line="240" w:lineRule="auto"/>
        <w:jc w:val="both"/>
        <w:rPr>
          <w:rFonts w:eastAsia="Myriad Pro" w:cstheme="minorHAnsi"/>
          <w:sz w:val="20"/>
          <w:szCs w:val="20"/>
        </w:rPr>
      </w:pPr>
      <w:r w:rsidRPr="000850E3">
        <w:rPr>
          <w:rFonts w:eastAsia="Myriad Pro" w:cstheme="minorHAnsi"/>
          <w:color w:val="231F20"/>
          <w:sz w:val="20"/>
          <w:szCs w:val="20"/>
        </w:rPr>
        <w:t>When used as part of the school function, locker rooms should be monitored by faculty or staff.</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 design of these facilities should allow use without providing open access to the remainder of the school. To retrofit existing facilities that were not designed with this concern in mind, retractable gates securing hallways may be installed to allow access to restroom facilities, locker rooms, etc. This will limit access to the remainder of the school while remaining consistent with fire code requirements. Entrances to facilities used by outside entities should be separate, provide for crowd management and movement, and should be supervised by a responsible user. If school maintenance staff is not used for this function, the designated individual should be responsible for conducting a walk-through check and securing the facility after it is used.</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30. CustoDial Closets anD meChaniCal rooms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Students seeking private locations to conduct illicit activities may seek doors known to be open and rooms that are not regularly occupied such as custodial closets and mechanical rooms. Not only does this present an opportunity for intentional harm but unintentional harm may occur as well, by students smoking around dangerous chemicals or playing with electrical panels.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These doors must be kept locked to eliminate access to these areas. It is essential that areas restricted from general use be clearly identified by signage at a minimum. </w:t>
      </w:r>
      <w:r w:rsidR="00E66C72">
        <w:rPr>
          <w:rFonts w:eastAsia="Myriad Pro" w:cstheme="minorHAnsi"/>
          <w:color w:val="231F20"/>
          <w:sz w:val="20"/>
          <w:szCs w:val="20"/>
        </w:rPr>
        <w:t>A</w:t>
      </w:r>
      <w:r w:rsidR="00E66C72" w:rsidRPr="000850E3">
        <w:rPr>
          <w:rFonts w:eastAsia="Myriad Pro" w:cstheme="minorHAnsi"/>
          <w:color w:val="231F20"/>
          <w:sz w:val="20"/>
          <w:szCs w:val="20"/>
        </w:rPr>
        <w:t>lso</w:t>
      </w:r>
      <w:r w:rsidR="00E66C72">
        <w:rPr>
          <w:rFonts w:eastAsia="Myriad Pro" w:cstheme="minorHAnsi"/>
          <w:color w:val="231F20"/>
          <w:sz w:val="20"/>
          <w:szCs w:val="20"/>
        </w:rPr>
        <w:t>, n</w:t>
      </w:r>
      <w:r w:rsidRPr="000850E3">
        <w:rPr>
          <w:rFonts w:eastAsia="Myriad Pro" w:cstheme="minorHAnsi"/>
          <w:color w:val="231F20"/>
          <w:sz w:val="20"/>
          <w:szCs w:val="20"/>
        </w:rPr>
        <w:t xml:space="preserve">otice of </w:t>
      </w:r>
      <w:r w:rsidR="00E66C72">
        <w:rPr>
          <w:rFonts w:eastAsia="Myriad Pro" w:cstheme="minorHAnsi"/>
          <w:color w:val="231F20"/>
          <w:sz w:val="20"/>
          <w:szCs w:val="20"/>
        </w:rPr>
        <w:t>restricted access areas</w:t>
      </w:r>
      <w:r w:rsidR="00483638">
        <w:rPr>
          <w:rFonts w:eastAsia="Myriad Pro" w:cstheme="minorHAnsi"/>
          <w:color w:val="231F20"/>
          <w:sz w:val="20"/>
          <w:szCs w:val="20"/>
        </w:rPr>
        <w:t xml:space="preserve"> </w:t>
      </w:r>
      <w:r w:rsidRPr="000850E3">
        <w:rPr>
          <w:rFonts w:eastAsia="Myriad Pro" w:cstheme="minorHAnsi"/>
          <w:color w:val="231F20"/>
          <w:sz w:val="20"/>
          <w:szCs w:val="20"/>
        </w:rPr>
        <w:t>may be</w:t>
      </w:r>
      <w:r w:rsidR="00483638">
        <w:rPr>
          <w:rFonts w:eastAsia="Myriad Pro" w:cstheme="minorHAnsi"/>
          <w:color w:val="231F20"/>
          <w:sz w:val="20"/>
          <w:szCs w:val="20"/>
        </w:rPr>
        <w:t xml:space="preserve"> </w:t>
      </w:r>
      <w:r w:rsidR="00E66C72">
        <w:rPr>
          <w:rFonts w:eastAsia="Myriad Pro" w:cstheme="minorHAnsi"/>
          <w:color w:val="231F20"/>
          <w:sz w:val="20"/>
          <w:szCs w:val="20"/>
        </w:rPr>
        <w:t>included</w:t>
      </w:r>
      <w:r w:rsidRPr="000850E3">
        <w:rPr>
          <w:rFonts w:eastAsia="Myriad Pro" w:cstheme="minorHAnsi"/>
          <w:color w:val="231F20"/>
          <w:sz w:val="20"/>
          <w:szCs w:val="20"/>
        </w:rPr>
        <w:t xml:space="preserve"> in policies, student conduct guidelines, </w:t>
      </w:r>
      <w:r w:rsidR="00E66C72">
        <w:rPr>
          <w:rFonts w:eastAsia="Myriad Pro" w:cstheme="minorHAnsi"/>
          <w:color w:val="231F20"/>
          <w:sz w:val="20"/>
          <w:szCs w:val="20"/>
        </w:rPr>
        <w:t xml:space="preserve">etc. </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483638" w:rsidRDefault="00483638">
      <w:pPr>
        <w:widowControl/>
        <w:rPr>
          <w:rFonts w:cstheme="minorHAnsi"/>
          <w:b/>
          <w:caps/>
          <w:kern w:val="22"/>
        </w:rPr>
      </w:pPr>
      <w:r>
        <w:rPr>
          <w:rFonts w:cstheme="minorHAnsi"/>
        </w:rPr>
        <w:br w:type="page"/>
      </w:r>
    </w:p>
    <w:p w:rsidR="000850E3" w:rsidRPr="000850E3" w:rsidRDefault="000850E3" w:rsidP="000850E3">
      <w:pPr>
        <w:pStyle w:val="Style1"/>
        <w:rPr>
          <w:rFonts w:cstheme="minorHAnsi"/>
        </w:rPr>
      </w:pPr>
      <w:r w:rsidRPr="000850E3">
        <w:rPr>
          <w:rFonts w:cstheme="minorHAnsi"/>
        </w:rPr>
        <w:lastRenderedPageBreak/>
        <w:t>31. INCIDENT REPORTING poliCy anD proCeDure</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Legislation dictates what is required to be reported to law enforcement. School administrators, security staff, and faculty may intervene in situations in which they seize contraband or evidence. The school should enter into an agreement with the local law enforcement agency to receive and store any evidence taken from a student. The law enforcement agency is aware of chain of custody procedures necessary to ensure the preservation of the evidence. Usually a photograph of the item is sufficient for any administrative hearing. Dangerous items found but not associated with a specific incident, such as weapons, drugs, etc., should be turned over to law enforcement.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Graffiti and vandalism of the school not only represent the destruction of property but also may represent gang presence and/or challenges to other gangs. It is imperative that all such vandalism be reported to the police. It should be photographed and removed as quickly as possible to prevent retaliation or publicizing the group responsible.</w:t>
      </w:r>
    </w:p>
    <w:p w:rsidR="000850E3" w:rsidRPr="000850E3" w:rsidRDefault="000850E3" w:rsidP="000850E3">
      <w:pPr>
        <w:spacing w:before="10" w:after="0" w:line="130" w:lineRule="exact"/>
        <w:rPr>
          <w:rFonts w:cstheme="minorHAnsi"/>
          <w:sz w:val="13"/>
          <w:szCs w:val="13"/>
        </w:rPr>
      </w:pPr>
    </w:p>
    <w:p w:rsidR="000850E3" w:rsidRPr="000850E3" w:rsidRDefault="00E622ED" w:rsidP="000850E3">
      <w:pPr>
        <w:spacing w:after="0" w:line="279" w:lineRule="auto"/>
        <w:jc w:val="both"/>
        <w:rPr>
          <w:rFonts w:eastAsia="Myriad Pro" w:cstheme="minorHAnsi"/>
          <w:sz w:val="20"/>
          <w:szCs w:val="20"/>
        </w:rPr>
      </w:pPr>
      <w:r>
        <w:rPr>
          <w:rFonts w:eastAsia="Myriad Pro" w:cstheme="minorHAnsi"/>
          <w:color w:val="231F20"/>
          <w:sz w:val="20"/>
          <w:szCs w:val="20"/>
        </w:rPr>
        <w:t>It is necessary to have</w:t>
      </w:r>
      <w:r w:rsidR="00483638">
        <w:rPr>
          <w:rFonts w:eastAsia="Myriad Pro" w:cstheme="minorHAnsi"/>
          <w:color w:val="231F20"/>
          <w:sz w:val="20"/>
          <w:szCs w:val="20"/>
        </w:rPr>
        <w:t xml:space="preserve"> </w:t>
      </w:r>
      <w:r>
        <w:rPr>
          <w:rFonts w:eastAsia="Myriad Pro" w:cstheme="minorHAnsi"/>
          <w:color w:val="231F20"/>
          <w:sz w:val="20"/>
          <w:szCs w:val="20"/>
        </w:rPr>
        <w:t>a</w:t>
      </w:r>
      <w:r w:rsidR="000850E3" w:rsidRPr="000850E3">
        <w:rPr>
          <w:rFonts w:eastAsia="Myriad Pro" w:cstheme="minorHAnsi"/>
          <w:color w:val="231F20"/>
          <w:sz w:val="20"/>
          <w:szCs w:val="20"/>
        </w:rPr>
        <w:t xml:space="preserve"> policy specifying when a documented report is required</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 xml:space="preserve">to ensure </w:t>
      </w:r>
      <w:r>
        <w:rPr>
          <w:rFonts w:eastAsia="Myriad Pro" w:cstheme="minorHAnsi"/>
          <w:color w:val="231F20"/>
          <w:sz w:val="20"/>
          <w:szCs w:val="20"/>
        </w:rPr>
        <w:t>that the report</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 xml:space="preserve">is available </w:t>
      </w:r>
      <w:r>
        <w:rPr>
          <w:rFonts w:eastAsia="Myriad Pro" w:cstheme="minorHAnsi"/>
          <w:color w:val="231F20"/>
          <w:sz w:val="20"/>
          <w:szCs w:val="20"/>
        </w:rPr>
        <w:t>should</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more severe discipline measures become necessary. Guided by legal mandates, each school must identify what will be reported. It is recommended that a central repository for these reports be identified. Incidents should be categorized and analyzed to identify recurring problems or patterns with regard to locations, times, students involved, etc. Analysis is closely linked to planning and prevention. Any and all patterns indicate a need to look closer at the perpetrator, the location, or the cause. If patterns are recognized, they should be reported to the school administration and police for further investigation.</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Example</w:t>
      </w:r>
    </w:p>
    <w:p w:rsidR="000850E3" w:rsidRPr="000850E3" w:rsidRDefault="000850E3" w:rsidP="000850E3">
      <w:pPr>
        <w:spacing w:before="99" w:after="0" w:line="240" w:lineRule="auto"/>
        <w:jc w:val="both"/>
        <w:rPr>
          <w:rFonts w:eastAsia="Myriad Pro" w:cstheme="minorHAnsi"/>
          <w:sz w:val="20"/>
          <w:szCs w:val="20"/>
        </w:rPr>
      </w:pPr>
      <w:r w:rsidRPr="000850E3">
        <w:rPr>
          <w:rFonts w:eastAsia="Myriad Pro" w:cstheme="minorHAnsi"/>
          <w:color w:val="231F20"/>
          <w:sz w:val="20"/>
          <w:szCs w:val="20"/>
        </w:rPr>
        <w:t xml:space="preserve">Define what is considered an assault and remove any ambiguity. It is recommended that you use the FBI’s Uniform Crime Reporting System definitions of crime. This information </w:t>
      </w:r>
      <w:r w:rsidR="00E95D9A">
        <w:rPr>
          <w:rFonts w:eastAsia="Myriad Pro" w:cstheme="minorHAnsi"/>
          <w:color w:val="231F20"/>
          <w:sz w:val="20"/>
          <w:szCs w:val="20"/>
        </w:rPr>
        <w:t>may</w:t>
      </w:r>
      <w:r w:rsidRPr="000850E3">
        <w:rPr>
          <w:rFonts w:eastAsia="Myriad Pro" w:cstheme="minorHAnsi"/>
          <w:color w:val="231F20"/>
          <w:sz w:val="20"/>
          <w:szCs w:val="20"/>
        </w:rPr>
        <w:t xml:space="preserve"> be obtained online at </w:t>
      </w:r>
      <w:hyperlink r:id="rId23">
        <w:r w:rsidRPr="000850E3">
          <w:rPr>
            <w:rFonts w:eastAsia="Myriad Pro" w:cstheme="minorHAnsi"/>
            <w:color w:val="0000FF"/>
            <w:sz w:val="20"/>
            <w:szCs w:val="20"/>
            <w:u w:val="single" w:color="0000FF"/>
          </w:rPr>
          <w:t>www.bjs.gov/ucrdata/offenses.cfm</w:t>
        </w:r>
      </w:hyperlink>
      <w:r w:rsidRPr="000850E3">
        <w:rPr>
          <w:rFonts w:eastAsia="Myriad Pro" w:cstheme="minorHAnsi"/>
          <w:color w:val="231F20"/>
          <w:sz w:val="20"/>
          <w:szCs w:val="20"/>
        </w:rPr>
        <w:t>.</w:t>
      </w:r>
    </w:p>
    <w:p w:rsidR="000850E3" w:rsidRPr="000850E3" w:rsidRDefault="000850E3" w:rsidP="000850E3">
      <w:pPr>
        <w:tabs>
          <w:tab w:val="left" w:pos="10840"/>
        </w:tabs>
        <w:spacing w:before="10" w:after="0" w:line="170" w:lineRule="exact"/>
        <w:ind w:right="-50"/>
        <w:rPr>
          <w:rFonts w:cstheme="minorHAnsi"/>
          <w:sz w:val="17"/>
          <w:szCs w:val="17"/>
        </w:rPr>
      </w:pPr>
    </w:p>
    <w:p w:rsidR="000850E3" w:rsidRPr="000850E3" w:rsidRDefault="000850E3" w:rsidP="000850E3">
      <w:pPr>
        <w:spacing w:after="0" w:line="232" w:lineRule="exact"/>
        <w:ind w:left="880" w:right="-20"/>
        <w:rPr>
          <w:rFonts w:eastAsia="Myriad Pro" w:cstheme="minorHAnsi"/>
          <w:sz w:val="20"/>
          <w:szCs w:val="20"/>
        </w:rPr>
      </w:pPr>
      <w:r w:rsidRPr="000850E3">
        <w:rPr>
          <w:rFonts w:eastAsia="Myriad Pro" w:cstheme="minorHAnsi"/>
          <w:color w:val="231F20"/>
          <w:sz w:val="20"/>
          <w:szCs w:val="20"/>
        </w:rPr>
        <w:t>Evaluate where and when the majority of assaults occur.</w:t>
      </w:r>
    </w:p>
    <w:p w:rsidR="000850E3" w:rsidRPr="00FB53F7" w:rsidRDefault="000850E3" w:rsidP="000850E3">
      <w:pPr>
        <w:spacing w:before="6" w:after="0" w:line="150" w:lineRule="exact"/>
        <w:rPr>
          <w:sz w:val="15"/>
          <w:szCs w:val="15"/>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4"/>
        <w:gridCol w:w="3380"/>
      </w:tblGrid>
      <w:tr w:rsidR="000850E3" w:rsidRPr="00C260B3" w:rsidTr="00892D8D">
        <w:trPr>
          <w:trHeight w:val="288"/>
        </w:trPr>
        <w:tc>
          <w:tcPr>
            <w:tcW w:w="3394" w:type="dxa"/>
            <w:vAlign w:val="center"/>
          </w:tcPr>
          <w:p w:rsidR="000850E3" w:rsidRPr="00C260B3" w:rsidRDefault="000850E3" w:rsidP="00892D8D">
            <w:pPr>
              <w:rPr>
                <w:rFonts w:eastAsia="Times New Roman" w:cstheme="minorHAnsi"/>
                <w:color w:val="231F20"/>
                <w:position w:val="-1"/>
                <w:sz w:val="20"/>
                <w:szCs w:val="20"/>
              </w:rPr>
            </w:pPr>
            <w:r w:rsidRPr="00C260B3">
              <w:rPr>
                <w:rFonts w:eastAsia="Times New Roman" w:cstheme="minorHAnsi"/>
                <w:b/>
                <w:color w:val="231F20"/>
                <w:position w:val="-1"/>
                <w:sz w:val="20"/>
                <w:szCs w:val="20"/>
              </w:rPr>
              <w:t>Where</w:t>
            </w:r>
          </w:p>
        </w:tc>
        <w:tc>
          <w:tcPr>
            <w:tcW w:w="3380" w:type="dxa"/>
            <w:vAlign w:val="center"/>
          </w:tcPr>
          <w:p w:rsidR="000850E3" w:rsidRPr="00C260B3" w:rsidRDefault="000850E3" w:rsidP="00892D8D">
            <w:pPr>
              <w:rPr>
                <w:rFonts w:eastAsia="Times New Roman" w:cstheme="minorHAnsi"/>
                <w:b/>
                <w:color w:val="231F20"/>
                <w:position w:val="-1"/>
                <w:sz w:val="20"/>
                <w:szCs w:val="20"/>
              </w:rPr>
            </w:pPr>
            <w:r w:rsidRPr="00C260B3">
              <w:rPr>
                <w:rFonts w:eastAsia="Times New Roman" w:cstheme="minorHAnsi"/>
                <w:b/>
                <w:color w:val="231F20"/>
                <w:position w:val="-1"/>
                <w:sz w:val="20"/>
                <w:szCs w:val="20"/>
              </w:rPr>
              <w:t>When</w:t>
            </w:r>
          </w:p>
        </w:tc>
      </w:tr>
      <w:tr w:rsidR="000850E3" w:rsidRPr="00C260B3" w:rsidTr="00892D8D">
        <w:trPr>
          <w:trHeight w:val="288"/>
        </w:trPr>
        <w:tc>
          <w:tcPr>
            <w:tcW w:w="3394" w:type="dxa"/>
            <w:vAlign w:val="center"/>
          </w:tcPr>
          <w:p w:rsidR="000850E3" w:rsidRPr="00C260B3" w:rsidRDefault="005E5A44" w:rsidP="00892D8D">
            <w:pPr>
              <w:rPr>
                <w:rFonts w:cstheme="minorHAnsi"/>
                <w:sz w:val="16"/>
                <w:szCs w:val="16"/>
              </w:rPr>
            </w:pPr>
            <w:r>
              <w:rPr>
                <w:rFonts w:ascii="Wingdings" w:eastAsia="Times New Roman" w:hAnsi="Wingdings" w:cs="Times New Roman"/>
                <w:color w:val="231F20"/>
                <w:sz w:val="20"/>
                <w:szCs w:val="20"/>
              </w:rPr>
              <w:fldChar w:fldCharType="begin">
                <w:ffData>
                  <w:name w:val="Check3"/>
                  <w:enabled/>
                  <w:calcOnExit w:val="0"/>
                  <w:checkBox>
                    <w:sizeAuto/>
                    <w:default w:val="0"/>
                  </w:checkBox>
                </w:ffData>
              </w:fldChar>
            </w:r>
            <w:bookmarkStart w:id="3" w:name="Check3"/>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bookmarkEnd w:id="3"/>
            <w:r w:rsidR="000850E3" w:rsidRPr="00C260B3">
              <w:rPr>
                <w:rFonts w:eastAsia="Times New Roman" w:cstheme="minorHAnsi"/>
                <w:color w:val="231F20"/>
                <w:sz w:val="20"/>
                <w:szCs w:val="20"/>
              </w:rPr>
              <w:t xml:space="preserve">  </w:t>
            </w:r>
            <w:r w:rsidR="000850E3" w:rsidRPr="000850E3">
              <w:rPr>
                <w:rFonts w:eastAsia="Times New Roman" w:cstheme="minorHAnsi"/>
                <w:color w:val="231F20"/>
                <w:sz w:val="20"/>
                <w:szCs w:val="20"/>
              </w:rPr>
              <w:t>Classroom #</w:t>
            </w:r>
          </w:p>
        </w:tc>
        <w:tc>
          <w:tcPr>
            <w:tcW w:w="3380" w:type="dxa"/>
            <w:vAlign w:val="center"/>
          </w:tcPr>
          <w:p w:rsidR="000850E3" w:rsidRPr="00C260B3" w:rsidRDefault="005E5A44"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Before School</w:t>
            </w:r>
          </w:p>
        </w:tc>
      </w:tr>
      <w:tr w:rsidR="000850E3" w:rsidRPr="00C260B3" w:rsidTr="00892D8D">
        <w:trPr>
          <w:trHeight w:val="288"/>
        </w:trPr>
        <w:tc>
          <w:tcPr>
            <w:tcW w:w="3394" w:type="dxa"/>
            <w:vAlign w:val="center"/>
          </w:tcPr>
          <w:p w:rsidR="000850E3" w:rsidRPr="00C260B3" w:rsidRDefault="005E5A44" w:rsidP="00892D8D">
            <w:pPr>
              <w:rPr>
                <w:rFonts w:cstheme="minorHAnsi"/>
                <w:sz w:val="16"/>
                <w:szCs w:val="16"/>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0850E3">
              <w:rPr>
                <w:rFonts w:eastAsia="Times New Roman" w:cstheme="minorHAnsi"/>
                <w:color w:val="231F20"/>
                <w:sz w:val="20"/>
                <w:szCs w:val="20"/>
              </w:rPr>
              <w:t>Hallways — Which?</w:t>
            </w:r>
          </w:p>
        </w:tc>
        <w:tc>
          <w:tcPr>
            <w:tcW w:w="3380" w:type="dxa"/>
            <w:vAlign w:val="center"/>
          </w:tcPr>
          <w:p w:rsidR="000850E3" w:rsidRPr="00C260B3" w:rsidRDefault="005E5A44" w:rsidP="00892D8D">
            <w:pPr>
              <w:rPr>
                <w:rFonts w:eastAsia="Times New Roman" w:cstheme="minorHAnsi"/>
                <w:color w:val="231F20"/>
                <w:position w:val="-1"/>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eastAsia="Times New Roman" w:cstheme="minorHAnsi"/>
                <w:color w:val="231F20"/>
                <w:position w:val="-1"/>
                <w:sz w:val="20"/>
                <w:szCs w:val="20"/>
              </w:rPr>
              <w:t>After School</w:t>
            </w:r>
          </w:p>
        </w:tc>
      </w:tr>
      <w:tr w:rsidR="000850E3" w:rsidRPr="00C260B3" w:rsidTr="00892D8D">
        <w:trPr>
          <w:trHeight w:val="288"/>
        </w:trPr>
        <w:tc>
          <w:tcPr>
            <w:tcW w:w="3394" w:type="dxa"/>
            <w:vAlign w:val="center"/>
          </w:tcPr>
          <w:p w:rsidR="000850E3" w:rsidRPr="00C260B3" w:rsidRDefault="005E5A44" w:rsidP="00892D8D">
            <w:pPr>
              <w:rPr>
                <w:rFonts w:cstheme="minorHAnsi"/>
                <w:sz w:val="16"/>
                <w:szCs w:val="16"/>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Restroom</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5E5A44"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Change of Class</w:t>
            </w:r>
          </w:p>
        </w:tc>
      </w:tr>
      <w:tr w:rsidR="000850E3" w:rsidRPr="00C260B3" w:rsidTr="00892D8D">
        <w:trPr>
          <w:trHeight w:val="288"/>
        </w:trPr>
        <w:tc>
          <w:tcPr>
            <w:tcW w:w="3394" w:type="dxa"/>
            <w:vAlign w:val="center"/>
          </w:tcPr>
          <w:p w:rsidR="000850E3" w:rsidRPr="00C260B3" w:rsidRDefault="005E5A44"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 xml:space="preserve">Locker </w:t>
            </w:r>
            <w:r w:rsidR="000850E3">
              <w:rPr>
                <w:rFonts w:cstheme="minorHAnsi"/>
                <w:sz w:val="20"/>
                <w:szCs w:val="20"/>
              </w:rPr>
              <w:t>R</w:t>
            </w:r>
            <w:r w:rsidR="000850E3" w:rsidRPr="00C260B3">
              <w:rPr>
                <w:rFonts w:cstheme="minorHAnsi"/>
                <w:sz w:val="20"/>
                <w:szCs w:val="20"/>
              </w:rPr>
              <w:t>oom</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5E5A44"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Lunch Period</w:t>
            </w:r>
          </w:p>
        </w:tc>
      </w:tr>
      <w:tr w:rsidR="000850E3" w:rsidRPr="00C260B3" w:rsidTr="00892D8D">
        <w:trPr>
          <w:trHeight w:val="288"/>
        </w:trPr>
        <w:tc>
          <w:tcPr>
            <w:tcW w:w="3394" w:type="dxa"/>
            <w:vAlign w:val="center"/>
          </w:tcPr>
          <w:p w:rsidR="000850E3" w:rsidRPr="00C260B3" w:rsidRDefault="005E5A44"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Play Areas</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5E5A44"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 xml:space="preserve">During </w:t>
            </w:r>
            <w:r w:rsidR="002D3964" w:rsidRPr="00C260B3">
              <w:rPr>
                <w:rFonts w:cstheme="minorHAnsi"/>
                <w:sz w:val="20"/>
                <w:szCs w:val="20"/>
              </w:rPr>
              <w:t>Gym</w:t>
            </w:r>
          </w:p>
        </w:tc>
      </w:tr>
      <w:tr w:rsidR="000850E3" w:rsidRPr="00C260B3" w:rsidTr="00892D8D">
        <w:trPr>
          <w:trHeight w:val="288"/>
        </w:trPr>
        <w:tc>
          <w:tcPr>
            <w:tcW w:w="3394" w:type="dxa"/>
            <w:vAlign w:val="center"/>
          </w:tcPr>
          <w:p w:rsidR="000850E3" w:rsidRPr="00C260B3" w:rsidRDefault="000850E3" w:rsidP="00892D8D">
            <w:pPr>
              <w:rPr>
                <w:rFonts w:eastAsia="Times New Roman" w:cstheme="minorHAnsi"/>
                <w:color w:val="231F20"/>
                <w:sz w:val="20"/>
                <w:szCs w:val="20"/>
              </w:rPr>
            </w:pPr>
            <w:r w:rsidRPr="00C260B3">
              <w:rPr>
                <w:rFonts w:eastAsia="Times New Roman" w:cstheme="minorHAnsi"/>
                <w:color w:val="231F20"/>
                <w:sz w:val="20"/>
                <w:szCs w:val="20"/>
              </w:rPr>
              <w:t>Any Others?</w:t>
            </w:r>
          </w:p>
        </w:tc>
        <w:tc>
          <w:tcPr>
            <w:tcW w:w="3380" w:type="dxa"/>
            <w:vAlign w:val="center"/>
          </w:tcPr>
          <w:p w:rsidR="000850E3" w:rsidRPr="00C260B3" w:rsidRDefault="005E5A44"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Pr>
                <w:rFonts w:ascii="Wingdings" w:eastAsia="Times New Roman" w:hAnsi="Wingdings" w:cs="Times New Roman"/>
                <w:color w:val="231F20"/>
                <w:sz w:val="20"/>
                <w:szCs w:val="20"/>
              </w:rPr>
            </w:r>
            <w:r>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During Class</w:t>
            </w:r>
          </w:p>
        </w:tc>
      </w:tr>
    </w:tbl>
    <w:p w:rsidR="000850E3" w:rsidRPr="00FB53F7" w:rsidRDefault="000850E3" w:rsidP="000850E3">
      <w:pPr>
        <w:spacing w:after="0" w:line="160" w:lineRule="exact"/>
        <w:rPr>
          <w:sz w:val="16"/>
          <w:szCs w:val="16"/>
        </w:rPr>
      </w:pPr>
    </w:p>
    <w:p w:rsidR="000850E3" w:rsidRPr="000850E3" w:rsidRDefault="0088622E" w:rsidP="000850E3">
      <w:pPr>
        <w:spacing w:before="28" w:after="0" w:line="279" w:lineRule="auto"/>
        <w:jc w:val="both"/>
        <w:rPr>
          <w:rFonts w:ascii="Calibri" w:eastAsia="Myriad Pro" w:hAnsi="Calibri" w:cs="Calibri"/>
          <w:sz w:val="20"/>
          <w:szCs w:val="20"/>
        </w:rPr>
      </w:pPr>
      <w:r>
        <w:rPr>
          <w:rFonts w:ascii="Calibri" w:eastAsia="Myriad Pro" w:hAnsi="Calibri" w:cs="Calibri"/>
          <w:color w:val="231F20"/>
          <w:sz w:val="20"/>
          <w:szCs w:val="20"/>
        </w:rPr>
        <w:t>These</w:t>
      </w:r>
      <w:r w:rsidR="000850E3" w:rsidRPr="000850E3">
        <w:rPr>
          <w:rFonts w:ascii="Calibri" w:eastAsia="Myriad Pro" w:hAnsi="Calibri" w:cs="Calibri"/>
          <w:color w:val="231F20"/>
          <w:sz w:val="20"/>
          <w:szCs w:val="20"/>
        </w:rPr>
        <w:t xml:space="preserve"> data </w:t>
      </w:r>
      <w:r>
        <w:rPr>
          <w:rFonts w:ascii="Calibri" w:eastAsia="Myriad Pro" w:hAnsi="Calibri" w:cs="Calibri"/>
          <w:color w:val="231F20"/>
          <w:sz w:val="20"/>
          <w:szCs w:val="20"/>
        </w:rPr>
        <w:t>are</w:t>
      </w:r>
      <w:r w:rsidR="000850E3" w:rsidRPr="000850E3">
        <w:rPr>
          <w:rFonts w:ascii="Calibri" w:eastAsia="Myriad Pro" w:hAnsi="Calibri" w:cs="Calibri"/>
          <w:color w:val="231F20"/>
          <w:sz w:val="20"/>
          <w:szCs w:val="20"/>
        </w:rPr>
        <w:t xml:space="preserve"> the minimum of what should be evaluated. When possible, more detailed data such as identifying a specific hall, and in what part of the hall the crime is occurring will enable school administration to address the location, if not the crime. Student identity may be protected by designating a staff person to assign a number to students for tracking and redacting the name of the student from the document. Recidivism may be tracked this way while not identifying the particular student. If patterns are identified, some response to address the pattern must be made. Typically, the pattern will point to a contributing factor such as: lack of responsible supervision in the area, conflicting class schedules, isolation of an area, or overcrowding during a certain time. These problem areas may be addressed at little or no cost by moving classes to other areas, adjusting schedules</w:t>
      </w:r>
      <w:r w:rsidR="00E622ED">
        <w:rPr>
          <w:rFonts w:ascii="Calibri" w:eastAsia="Myriad Pro" w:hAnsi="Calibri" w:cs="Calibri"/>
          <w:color w:val="231F20"/>
          <w:sz w:val="20"/>
          <w:szCs w:val="20"/>
        </w:rPr>
        <w:t>,</w:t>
      </w:r>
      <w:r w:rsidR="000850E3" w:rsidRPr="000850E3">
        <w:rPr>
          <w:rFonts w:ascii="Calibri" w:eastAsia="Myriad Pro" w:hAnsi="Calibri" w:cs="Calibri"/>
          <w:color w:val="231F20"/>
          <w:sz w:val="20"/>
          <w:szCs w:val="20"/>
        </w:rPr>
        <w:t xml:space="preserve"> or installing monitoring cameras. Once steps have been taken to address the contributing factors, some effort to monitor the pattern over a period of time for continued problems or problem elimination should be taken and, if the problem continues, other strategies employed.</w:t>
      </w:r>
    </w:p>
    <w:p w:rsidR="000850E3" w:rsidRPr="000850E3" w:rsidRDefault="000850E3" w:rsidP="000850E3">
      <w:pPr>
        <w:spacing w:before="6" w:after="0" w:line="130" w:lineRule="exact"/>
        <w:rPr>
          <w:rFonts w:ascii="Calibri" w:hAnsi="Calibri" w:cs="Calibri"/>
          <w:sz w:val="13"/>
          <w:szCs w:val="13"/>
        </w:rPr>
      </w:pPr>
    </w:p>
    <w:p w:rsidR="000850E3" w:rsidRPr="000850E3" w:rsidRDefault="000850E3" w:rsidP="000850E3">
      <w:pPr>
        <w:spacing w:after="0" w:line="240" w:lineRule="auto"/>
        <w:jc w:val="both"/>
        <w:rPr>
          <w:rFonts w:ascii="Calibri" w:eastAsia="Myriad Pro Light" w:hAnsi="Calibri" w:cs="Calibri"/>
          <w:sz w:val="20"/>
          <w:szCs w:val="20"/>
        </w:rPr>
      </w:pPr>
      <w:r w:rsidRPr="000850E3">
        <w:rPr>
          <w:rFonts w:ascii="Calibri" w:eastAsia="Myriad Pro Light" w:hAnsi="Calibri" w:cs="Calibri"/>
          <w:i/>
          <w:color w:val="231F20"/>
          <w:sz w:val="20"/>
          <w:szCs w:val="20"/>
        </w:rPr>
        <w:t>Note: Obtaining Local Area Crime Statistics</w:t>
      </w:r>
    </w:p>
    <w:p w:rsidR="000850E3" w:rsidRPr="000850E3" w:rsidRDefault="000850E3" w:rsidP="000850E3">
      <w:pPr>
        <w:spacing w:before="99" w:after="0" w:line="279" w:lineRule="auto"/>
        <w:jc w:val="both"/>
        <w:rPr>
          <w:rFonts w:ascii="Calibri" w:eastAsia="Myriad Pro" w:hAnsi="Calibri" w:cs="Calibri"/>
          <w:sz w:val="20"/>
          <w:szCs w:val="20"/>
        </w:rPr>
      </w:pPr>
      <w:r w:rsidRPr="000850E3">
        <w:rPr>
          <w:rFonts w:ascii="Calibri" w:eastAsia="Myriad Pro" w:hAnsi="Calibri" w:cs="Calibri"/>
          <w:color w:val="231F20"/>
          <w:sz w:val="20"/>
          <w:szCs w:val="20"/>
        </w:rPr>
        <w:t xml:space="preserve">You should request crime statistics from every law enforcement agency that has jurisdiction in your school’s geographic area(s). You may call that agency and ask to speak with a supervisor or public affairs officer. They should be able to </w:t>
      </w:r>
      <w:r w:rsidR="00E622ED">
        <w:rPr>
          <w:rFonts w:ascii="Calibri" w:eastAsia="Myriad Pro" w:hAnsi="Calibri" w:cs="Calibri"/>
          <w:color w:val="231F20"/>
          <w:sz w:val="20"/>
          <w:szCs w:val="20"/>
        </w:rPr>
        <w:t>direct</w:t>
      </w:r>
      <w:r w:rsidR="00483638">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you to the appropriate person. Some law enforcement agencies post local crime statistics on a public access web</w:t>
      </w:r>
      <w:r w:rsidR="00B40010">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site and may direct you to their web</w:t>
      </w:r>
      <w:r w:rsidR="00B40010">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site.</w:t>
      </w:r>
    </w:p>
    <w:p w:rsidR="000850E3" w:rsidRPr="000850E3" w:rsidRDefault="000850E3" w:rsidP="000850E3">
      <w:pPr>
        <w:spacing w:after="0"/>
        <w:jc w:val="both"/>
        <w:rPr>
          <w:rFonts w:ascii="Calibri" w:hAnsi="Calibri" w:cs="Calibri"/>
        </w:rPr>
      </w:pPr>
    </w:p>
    <w:p w:rsidR="000850E3" w:rsidRPr="000850E3" w:rsidRDefault="000850E3" w:rsidP="000850E3">
      <w:pPr>
        <w:spacing w:after="0"/>
        <w:jc w:val="both"/>
        <w:rPr>
          <w:rFonts w:ascii="Calibri" w:hAnsi="Calibri" w:cs="Calibri"/>
        </w:rPr>
      </w:pPr>
    </w:p>
    <w:p w:rsidR="000850E3" w:rsidRPr="00B00320" w:rsidRDefault="000850E3" w:rsidP="000850E3">
      <w:pPr>
        <w:pStyle w:val="2BigHeaders"/>
        <w:rPr>
          <w:rFonts w:ascii="Calibri" w:hAnsi="Calibri" w:cs="Calibri"/>
        </w:rPr>
      </w:pPr>
      <w:r w:rsidRPr="00B00320">
        <w:rPr>
          <w:rFonts w:ascii="Calibri" w:hAnsi="Calibri" w:cs="Calibri"/>
        </w:rPr>
        <w:lastRenderedPageBreak/>
        <w:t>SCHOOL SAFETY INSPECTION CHECKLIST</w:t>
      </w:r>
    </w:p>
    <w:p w:rsidR="000850E3" w:rsidRPr="00B00320" w:rsidRDefault="000850E3" w:rsidP="000850E3">
      <w:pPr>
        <w:spacing w:before="14" w:after="0" w:line="200" w:lineRule="exact"/>
        <w:rPr>
          <w:rFonts w:ascii="Calibri" w:hAnsi="Calibri" w:cs="Calibri"/>
          <w:sz w:val="20"/>
          <w:szCs w:val="20"/>
        </w:rPr>
      </w:pPr>
    </w:p>
    <w:p w:rsidR="000850E3" w:rsidRPr="00B00320" w:rsidRDefault="000850E3" w:rsidP="00E3129E">
      <w:pPr>
        <w:pStyle w:val="3ExteriorEtc"/>
        <w:spacing w:after="0" w:line="240" w:lineRule="auto"/>
        <w:rPr>
          <w:rFonts w:ascii="Calibri" w:hAnsi="Calibri" w:cs="Calibri"/>
        </w:rPr>
      </w:pPr>
      <w:r w:rsidRPr="00B00320">
        <w:rPr>
          <w:rFonts w:ascii="Calibri" w:hAnsi="Calibri" w:cs="Calibri"/>
        </w:rPr>
        <w:t>EXTERIOR</w:t>
      </w:r>
    </w:p>
    <w:p w:rsidR="000850E3" w:rsidRPr="00B00320" w:rsidRDefault="000850E3" w:rsidP="00E3129E">
      <w:pPr>
        <w:pStyle w:val="5Numbers"/>
        <w:spacing w:before="120"/>
        <w:rPr>
          <w:rFonts w:ascii="Calibri" w:hAnsi="Calibri" w:cs="Calibri"/>
          <w:sz w:val="20"/>
          <w:szCs w:val="20"/>
        </w:rPr>
      </w:pPr>
      <w:r w:rsidRPr="00B00320">
        <w:rPr>
          <w:rFonts w:ascii="Calibri" w:hAnsi="Calibri" w:cs="Calibri"/>
        </w:rPr>
        <w:t>1. FENCES</w:t>
      </w:r>
    </w:p>
    <w:tbl>
      <w:tblPr>
        <w:tblStyle w:val="TableGrid"/>
        <w:tblW w:w="0" w:type="auto"/>
        <w:tblInd w:w="468" w:type="dxa"/>
        <w:tblLook w:val="04A0"/>
      </w:tblPr>
      <w:tblGrid>
        <w:gridCol w:w="2250"/>
        <w:gridCol w:w="3636"/>
        <w:gridCol w:w="605"/>
        <w:gridCol w:w="612"/>
        <w:gridCol w:w="605"/>
        <w:gridCol w:w="610"/>
        <w:gridCol w:w="605"/>
        <w:gridCol w:w="1157"/>
      </w:tblGrid>
      <w:tr w:rsidR="000850E3" w:rsidRPr="00B00320" w:rsidTr="00892D8D">
        <w:tc>
          <w:tcPr>
            <w:tcW w:w="5886" w:type="dxa"/>
            <w:gridSpan w:val="2"/>
            <w:vAlign w:val="center"/>
          </w:tcPr>
          <w:p w:rsidR="000850E3" w:rsidRPr="00B00320" w:rsidRDefault="000850E3"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all grounds fenced?</w:t>
            </w:r>
          </w:p>
        </w:tc>
        <w:tc>
          <w:tcPr>
            <w:tcW w:w="605" w:type="dxa"/>
            <w:tcBorders>
              <w:right w:val="nil"/>
            </w:tcBorders>
            <w:vAlign w:val="center"/>
          </w:tcPr>
          <w:p w:rsidR="000850E3"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bookmarkStart w:id="4" w:name="Check2"/>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4"/>
          </w:p>
        </w:tc>
        <w:tc>
          <w:tcPr>
            <w:tcW w:w="612" w:type="dxa"/>
            <w:tcBorders>
              <w:left w:val="nil"/>
            </w:tcBorders>
            <w:vAlign w:val="center"/>
          </w:tcPr>
          <w:p w:rsidR="000850E3" w:rsidRPr="00B00320" w:rsidRDefault="000850E3"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0850E3"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bookmarkStart w:id="5" w:name="Check4"/>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5"/>
          </w:p>
        </w:tc>
        <w:tc>
          <w:tcPr>
            <w:tcW w:w="610" w:type="dxa"/>
            <w:tcBorders>
              <w:left w:val="nil"/>
            </w:tcBorders>
            <w:vAlign w:val="center"/>
          </w:tcPr>
          <w:p w:rsidR="000850E3" w:rsidRPr="00B00320" w:rsidRDefault="000850E3"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0850E3"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bookmarkStart w:id="6" w:name="Check5"/>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6"/>
          </w:p>
        </w:tc>
        <w:tc>
          <w:tcPr>
            <w:tcW w:w="1157" w:type="dxa"/>
            <w:tcBorders>
              <w:left w:val="nil"/>
            </w:tcBorders>
            <w:vAlign w:val="center"/>
          </w:tcPr>
          <w:p w:rsidR="000850E3" w:rsidRPr="00B00320" w:rsidRDefault="000850E3"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Only the playground is fenced?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No fencing, but border definition exists.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athletic fields fenced?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w:t>
            </w:r>
            <w:r w:rsidR="00E622ED" w:rsidRPr="00B00320">
              <w:rPr>
                <w:rFonts w:ascii="Calibri" w:eastAsia="Myriad Pro" w:hAnsi="Calibri" w:cs="Calibri"/>
                <w:color w:val="231F20"/>
                <w:sz w:val="20"/>
                <w:szCs w:val="20"/>
              </w:rPr>
              <w:t xml:space="preserve">all </w:t>
            </w:r>
            <w:r w:rsidRPr="00B00320">
              <w:rPr>
                <w:rFonts w:ascii="Calibri" w:eastAsia="Myriad Pro" w:hAnsi="Calibri" w:cs="Calibri"/>
                <w:color w:val="231F20"/>
                <w:sz w:val="20"/>
                <w:szCs w:val="20"/>
              </w:rPr>
              <w:t>fences properly maintained?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c>
          <w:tcPr>
            <w:tcW w:w="2250" w:type="dxa"/>
            <w:tcBorders>
              <w:bottom w:val="single" w:sz="2" w:space="0" w:color="auto"/>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Border definition type:</w:t>
            </w:r>
          </w:p>
        </w:tc>
        <w:tc>
          <w:tcPr>
            <w:tcW w:w="7830" w:type="dxa"/>
            <w:gridSpan w:val="7"/>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Explain:</w:t>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c>
          <w:tcPr>
            <w:tcW w:w="2250" w:type="dxa"/>
            <w:tcBorders>
              <w:top w:val="single" w:sz="2" w:space="0" w:color="auto"/>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Height of any fencing:</w:t>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highlight w:val="yellow"/>
              </w:rPr>
            </w:pPr>
          </w:p>
        </w:tc>
        <w:tc>
          <w:tcPr>
            <w:tcW w:w="7830" w:type="dxa"/>
            <w:gridSpan w:val="7"/>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Explain:</w:t>
            </w:r>
          </w:p>
        </w:tc>
      </w:tr>
      <w:tr w:rsidR="000850E3" w:rsidRPr="00B00320" w:rsidTr="00333D1D">
        <w:tc>
          <w:tcPr>
            <w:tcW w:w="5886" w:type="dxa"/>
            <w:gridSpan w:val="2"/>
            <w:tcBorders>
              <w:right w:val="nil"/>
            </w:tcBorders>
          </w:tcPr>
          <w:p w:rsidR="000850E3" w:rsidRPr="00B00320" w:rsidRDefault="000850E3" w:rsidP="000850E3">
            <w:pPr>
              <w:spacing w:line="220" w:lineRule="exact"/>
              <w:rPr>
                <w:rFonts w:ascii="Calibri" w:eastAsia="Myriad Pro" w:hAnsi="Calibri" w:cs="Calibri"/>
                <w:color w:val="231F20"/>
                <w:sz w:val="20"/>
                <w:szCs w:val="20"/>
                <w:highlight w:val="yellow"/>
              </w:rPr>
            </w:pPr>
            <w:r w:rsidRPr="00B00320">
              <w:rPr>
                <w:rFonts w:ascii="Calibri" w:eastAsia="Myriad Pro" w:hAnsi="Calibri" w:cs="Calibri"/>
                <w:i/>
                <w:color w:val="231F20"/>
                <w:sz w:val="20"/>
                <w:szCs w:val="20"/>
              </w:rPr>
              <w:t xml:space="preserve">Suggestions for Improvement(s) </w:t>
            </w:r>
          </w:p>
        </w:tc>
        <w:tc>
          <w:tcPr>
            <w:tcW w:w="4194"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c>
          <w:tcPr>
            <w:tcW w:w="10080" w:type="dxa"/>
            <w:gridSpan w:val="8"/>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484195">
      <w:pPr>
        <w:pStyle w:val="5Numbers"/>
        <w:rPr>
          <w:rFonts w:ascii="Calibri" w:hAnsi="Calibri" w:cs="Calibri"/>
        </w:rPr>
      </w:pPr>
      <w:r w:rsidRPr="00B00320">
        <w:rPr>
          <w:rFonts w:ascii="Calibri" w:hAnsi="Calibri" w:cs="Calibri"/>
        </w:rPr>
        <w:t>2. gates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gates secured by quality heavy-duty padlocks after hours?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3. LIGHTING</w:t>
      </w:r>
    </w:p>
    <w:tbl>
      <w:tblPr>
        <w:tblStyle w:val="TableGrid"/>
        <w:tblW w:w="0" w:type="auto"/>
        <w:tblInd w:w="468" w:type="dxa"/>
        <w:tblLook w:val="04A0"/>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exterior lights adequate?</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lighting at all building entrances?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lighting at all potential intrusion sights?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athletic facilities have adequate lighting?</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all lights mounted at </w:t>
            </w:r>
            <w:r w:rsidR="00EE0BF8">
              <w:rPr>
                <w:rFonts w:ascii="Calibri" w:eastAsia="Myriad Pro" w:hAnsi="Calibri" w:cs="Calibri"/>
                <w:color w:val="231F20"/>
                <w:sz w:val="20"/>
                <w:szCs w:val="20"/>
              </w:rPr>
              <w:t>12</w:t>
            </w:r>
            <w:r w:rsidRPr="00B00320">
              <w:rPr>
                <w:rFonts w:ascii="Calibri" w:eastAsia="Myriad Pro" w:hAnsi="Calibri" w:cs="Calibri"/>
                <w:color w:val="231F20"/>
                <w:sz w:val="20"/>
                <w:szCs w:val="20"/>
              </w:rPr>
              <w:t xml:space="preserve"> to </w:t>
            </w:r>
            <w:r w:rsidR="00EE0BF8">
              <w:rPr>
                <w:rFonts w:ascii="Calibri" w:eastAsia="Myriad Pro" w:hAnsi="Calibri" w:cs="Calibri"/>
                <w:color w:val="231F20"/>
                <w:sz w:val="20"/>
                <w:szCs w:val="20"/>
              </w:rPr>
              <w:t>14</w:t>
            </w:r>
            <w:r w:rsidRPr="00B00320">
              <w:rPr>
                <w:rFonts w:ascii="Calibri" w:eastAsia="Myriad Pro" w:hAnsi="Calibri" w:cs="Calibri"/>
                <w:color w:val="231F20"/>
                <w:sz w:val="20"/>
                <w:szCs w:val="20"/>
              </w:rPr>
              <w:t xml:space="preserve"> feet in height?</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exterior lights reduce shadowed areas near the school?</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lights have break resistant glass?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light lenses cleaned annually?</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bl>
    <w:p w:rsidR="00E3129E" w:rsidRPr="00B00320" w:rsidRDefault="00E3129E">
      <w:pPr>
        <w:rPr>
          <w:rFonts w:ascii="Calibri" w:hAnsi="Calibri" w:cs="Calibri"/>
        </w:rPr>
      </w:pPr>
      <w:r w:rsidRPr="00B00320">
        <w:rPr>
          <w:rFonts w:ascii="Calibri" w:hAnsi="Calibri" w:cs="Calibri"/>
        </w:rPr>
        <w:br w:type="page"/>
      </w:r>
    </w:p>
    <w:tbl>
      <w:tblPr>
        <w:tblStyle w:val="TableGrid"/>
        <w:tblW w:w="0" w:type="auto"/>
        <w:tblInd w:w="468" w:type="dxa"/>
        <w:tblLook w:val="04A0"/>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lastRenderedPageBreak/>
              <w:t>Are lights checked monthly for inoperative fixtures/burned out bulbs and repaired?</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Borders>
              <w:top w:val="single" w:sz="2" w:space="0" w:color="auto"/>
            </w:tcBorders>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4. BUILDING AND GROUNDS-GENERAL</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sidewalks and curbing appear to be in good condition?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school grounds kept free of trash and debris?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ladders and roof access means secured?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dumpsters and other equipment placed a minimum of 10 feet from buildings?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exterior electrical, maintenance, and mechanical rooms kept locked?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Are all gasoline/diesel fuel storage areas free of any fertilizers or</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other oxidizing materials?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trash cans secured to posts or other anchors?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trash cans emptied at the end of each school day?</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schedule in place for inspection and repair of locks, lockers, outbuildings, electrical plates, playground equipment</w:t>
            </w:r>
            <w:r w:rsidR="00E622ED">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fire alarms?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all vandalism reported to local law enforcement?</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school exterior walls free of graffiti?</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Is all graffiti photographed, reported to local law enforcement</w:t>
            </w:r>
            <w:r w:rsidR="00E622ED">
              <w:rPr>
                <w:rFonts w:ascii="Calibri" w:eastAsia="Myriad Pro" w:hAnsi="Calibri" w:cs="Calibri"/>
                <w:color w:val="231F20"/>
                <w:sz w:val="20"/>
                <w:szCs w:val="20"/>
              </w:rPr>
              <w:t>,</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and removed within 24 hours?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any pattern of vandalism, violence</w:t>
            </w:r>
            <w:r w:rsidR="00E622ED">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or other problem reported</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to school administration?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playground equipment connected with tamper resistant fasteners?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soccer goals tethered while in use or secured by chains and locks?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5. SURVE</w:t>
      </w:r>
      <w:r w:rsidR="00E622ED">
        <w:rPr>
          <w:rFonts w:ascii="Calibri" w:hAnsi="Calibri" w:cs="Calibri"/>
        </w:rPr>
        <w:t>I</w:t>
      </w:r>
      <w:r w:rsidRPr="00B00320">
        <w:rPr>
          <w:rFonts w:ascii="Calibri" w:hAnsi="Calibri" w:cs="Calibri"/>
        </w:rPr>
        <w:t>LLANCE CAMERAS</w:t>
      </w:r>
    </w:p>
    <w:tbl>
      <w:tblPr>
        <w:tblStyle w:val="TableGrid"/>
        <w:tblW w:w="10071" w:type="dxa"/>
        <w:tblInd w:w="468" w:type="dxa"/>
        <w:tblLayout w:type="fixed"/>
        <w:tblLook w:val="04A0"/>
      </w:tblPr>
      <w:tblGrid>
        <w:gridCol w:w="5850"/>
        <w:gridCol w:w="540"/>
        <w:gridCol w:w="720"/>
        <w:gridCol w:w="630"/>
        <w:gridCol w:w="630"/>
        <w:gridCol w:w="540"/>
        <w:gridCol w:w="1161"/>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there exterior surveillance cameras?</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interior surveillance camera</w:t>
            </w:r>
            <w:r w:rsidR="00986C5F">
              <w:rPr>
                <w:rFonts w:ascii="Calibri" w:eastAsia="Myriad Pro" w:hAnsi="Calibri" w:cs="Calibri"/>
                <w:color w:val="231F20"/>
                <w:sz w:val="20"/>
                <w:szCs w:val="20"/>
              </w:rPr>
              <w:t>s</w:t>
            </w:r>
            <w:r w:rsidRPr="00B00320">
              <w:rPr>
                <w:rFonts w:ascii="Calibri" w:eastAsia="Myriad Pro" w:hAnsi="Calibri" w:cs="Calibri"/>
                <w:color w:val="231F20"/>
                <w:sz w:val="20"/>
                <w:szCs w:val="20"/>
              </w:rPr>
              <w:t>?</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monitored?</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recording?</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467"/>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positioned to allow for optimal coverage?</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bl>
    <w:p w:rsidR="00E3129E" w:rsidRPr="00B00320" w:rsidRDefault="00E3129E">
      <w:pPr>
        <w:rPr>
          <w:rFonts w:ascii="Calibri" w:hAnsi="Calibri" w:cs="Calibri"/>
        </w:rPr>
      </w:pPr>
      <w:r w:rsidRPr="00B00320">
        <w:rPr>
          <w:rFonts w:ascii="Calibri" w:hAnsi="Calibri" w:cs="Calibri"/>
        </w:rPr>
        <w:br w:type="page"/>
      </w:r>
    </w:p>
    <w:tbl>
      <w:tblPr>
        <w:tblStyle w:val="TableGrid"/>
        <w:tblW w:w="10071" w:type="dxa"/>
        <w:tblInd w:w="468" w:type="dxa"/>
        <w:tblLayout w:type="fixed"/>
        <w:tblLook w:val="04A0"/>
      </w:tblPr>
      <w:tblGrid>
        <w:gridCol w:w="2473"/>
        <w:gridCol w:w="497"/>
        <w:gridCol w:w="720"/>
        <w:gridCol w:w="1170"/>
        <w:gridCol w:w="990"/>
        <w:gridCol w:w="270"/>
        <w:gridCol w:w="270"/>
        <w:gridCol w:w="720"/>
        <w:gridCol w:w="360"/>
        <w:gridCol w:w="270"/>
        <w:gridCol w:w="630"/>
        <w:gridCol w:w="270"/>
        <w:gridCol w:w="270"/>
        <w:gridCol w:w="1161"/>
      </w:tblGrid>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lastRenderedPageBreak/>
              <w:t xml:space="preserve">If recording cameras are used, </w:t>
            </w:r>
            <w:r w:rsidR="00F74D61">
              <w:rPr>
                <w:rFonts w:ascii="Calibri" w:eastAsia="Myriad Pro" w:hAnsi="Calibri" w:cs="Calibri"/>
                <w:color w:val="231F20"/>
                <w:sz w:val="20"/>
                <w:szCs w:val="20"/>
              </w:rPr>
              <w:t>is someone assigned</w:t>
            </w:r>
            <w:r w:rsidR="00483638">
              <w:rPr>
                <w:rFonts w:ascii="Calibri" w:eastAsia="Myriad Pro" w:hAnsi="Calibri" w:cs="Calibri"/>
                <w:color w:val="231F20"/>
                <w:sz w:val="20"/>
                <w:szCs w:val="20"/>
              </w:rPr>
              <w:t xml:space="preserve"> </w:t>
            </w:r>
            <w:r w:rsidRPr="00B00320">
              <w:rPr>
                <w:rFonts w:ascii="Calibri" w:eastAsia="Myriad Pro" w:hAnsi="Calibri" w:cs="Calibri"/>
                <w:color w:val="231F20"/>
                <w:sz w:val="20"/>
                <w:szCs w:val="20"/>
              </w:rPr>
              <w:t>the responsibility for viewing, changing the storage media, and storage of recordings?</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signs posted giving notice that surveillance cameras and recordings are in use or in periodic use to prevent liability issues arising from their presence?</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surveillance cameras permanently affixed or mobile?</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F74D61" w:rsidP="00655A3C">
            <w:pPr>
              <w:spacing w:line="220" w:lineRule="exact"/>
              <w:rPr>
                <w:rFonts w:ascii="Calibri" w:eastAsia="Myriad Pro" w:hAnsi="Calibri" w:cs="Calibri"/>
                <w:color w:val="231F20"/>
                <w:sz w:val="20"/>
                <w:szCs w:val="20"/>
              </w:rPr>
            </w:pPr>
            <w:r>
              <w:rPr>
                <w:rFonts w:ascii="Calibri" w:eastAsia="Myriad Pro" w:hAnsi="Calibri" w:cs="Calibri"/>
                <w:color w:val="231F20"/>
                <w:sz w:val="20"/>
                <w:szCs w:val="20"/>
              </w:rPr>
              <w:t>A</w:t>
            </w:r>
            <w:r w:rsidRPr="00B00320">
              <w:rPr>
                <w:rFonts w:ascii="Calibri" w:eastAsia="Myriad Pro" w:hAnsi="Calibri" w:cs="Calibri"/>
                <w:color w:val="231F20"/>
                <w:sz w:val="20"/>
                <w:szCs w:val="20"/>
              </w:rPr>
              <w:t xml:space="preserve">re </w:t>
            </w:r>
            <w:r w:rsidR="009E30AB" w:rsidRPr="00B00320">
              <w:rPr>
                <w:rFonts w:ascii="Calibri" w:eastAsia="Myriad Pro" w:hAnsi="Calibri" w:cs="Calibri"/>
                <w:color w:val="231F20"/>
                <w:sz w:val="20"/>
                <w:szCs w:val="20"/>
              </w:rPr>
              <w:t xml:space="preserve">the controls and DVRs housed </w:t>
            </w:r>
            <w:r>
              <w:rPr>
                <w:rFonts w:ascii="Calibri" w:eastAsia="Myriad Pro" w:hAnsi="Calibri" w:cs="Calibri"/>
                <w:color w:val="231F20"/>
                <w:sz w:val="20"/>
                <w:szCs w:val="20"/>
              </w:rPr>
              <w:t xml:space="preserve">in </w:t>
            </w:r>
            <w:r w:rsidR="009E30AB" w:rsidRPr="00B00320">
              <w:rPr>
                <w:rFonts w:ascii="Calibri" w:eastAsia="Myriad Pro" w:hAnsi="Calibri" w:cs="Calibri"/>
                <w:color w:val="231F20"/>
                <w:sz w:val="20"/>
                <w:szCs w:val="20"/>
              </w:rPr>
              <w:t>secured</w:t>
            </w:r>
            <w:r>
              <w:rPr>
                <w:rFonts w:ascii="Calibri" w:eastAsia="Myriad Pro" w:hAnsi="Calibri" w:cs="Calibri"/>
                <w:color w:val="231F20"/>
                <w:sz w:val="20"/>
                <w:szCs w:val="20"/>
              </w:rPr>
              <w:t xml:space="preserve"> rooms</w:t>
            </w:r>
            <w:r w:rsidR="009E30AB" w:rsidRPr="00B00320">
              <w:rPr>
                <w:rFonts w:ascii="Calibri" w:eastAsia="Myriad Pro" w:hAnsi="Calibri" w:cs="Calibri"/>
                <w:color w:val="231F20"/>
                <w:sz w:val="20"/>
                <w:szCs w:val="20"/>
              </w:rPr>
              <w:t>?</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access to such </w:t>
            </w:r>
            <w:r w:rsidR="00F74D61" w:rsidRPr="00B00320">
              <w:rPr>
                <w:rFonts w:ascii="Calibri" w:eastAsia="Myriad Pro" w:hAnsi="Calibri" w:cs="Calibri"/>
                <w:color w:val="231F20"/>
                <w:sz w:val="20"/>
                <w:szCs w:val="20"/>
              </w:rPr>
              <w:t>room</w:t>
            </w:r>
            <w:r w:rsidR="00F74D61">
              <w:rPr>
                <w:rFonts w:ascii="Calibri" w:eastAsia="Myriad Pro" w:hAnsi="Calibri" w:cs="Calibri"/>
                <w:color w:val="231F20"/>
                <w:sz w:val="20"/>
                <w:szCs w:val="20"/>
              </w:rPr>
              <w:t xml:space="preserve">s </w:t>
            </w:r>
            <w:r w:rsidRPr="00B00320">
              <w:rPr>
                <w:rFonts w:ascii="Calibri" w:eastAsia="Myriad Pro" w:hAnsi="Calibri" w:cs="Calibri"/>
                <w:color w:val="231F20"/>
                <w:sz w:val="20"/>
                <w:szCs w:val="20"/>
              </w:rPr>
              <w:t>limited to authorized personnel?</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tcMar>
              <w:left w:w="115" w:type="dxa"/>
              <w:right w:w="115" w:type="dxa"/>
            </w:tcMar>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DVRs password protected so only authorized personnel</w:t>
            </w:r>
          </w:p>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record footage?</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892D8D">
        <w:tc>
          <w:tcPr>
            <w:tcW w:w="2473" w:type="dxa"/>
            <w:tcMar>
              <w:left w:w="115" w:type="dxa"/>
              <w:right w:w="115" w:type="dxa"/>
            </w:tcMar>
            <w:vAlign w:val="center"/>
          </w:tcPr>
          <w:p w:rsidR="000850E3" w:rsidRPr="00B00320" w:rsidRDefault="000850E3" w:rsidP="00892D8D">
            <w:pPr>
              <w:rPr>
                <w:rFonts w:ascii="Calibri" w:eastAsia="Myriad Pro" w:hAnsi="Calibri" w:cs="Calibri"/>
                <w:color w:val="231F20"/>
                <w:sz w:val="20"/>
                <w:szCs w:val="20"/>
              </w:rPr>
            </w:pPr>
            <w:r w:rsidRPr="00B00320">
              <w:rPr>
                <w:rFonts w:ascii="Calibri" w:eastAsia="Myriad Pro" w:hAnsi="Calibri" w:cs="Calibri"/>
                <w:color w:val="231F20"/>
                <w:sz w:val="20"/>
                <w:szCs w:val="20"/>
              </w:rPr>
              <w:t>Where are the surveillance cameras located?</w:t>
            </w:r>
          </w:p>
        </w:tc>
        <w:tc>
          <w:tcPr>
            <w:tcW w:w="1217" w:type="dxa"/>
            <w:gridSpan w:val="2"/>
            <w:vAlign w:val="center"/>
          </w:tcPr>
          <w:p w:rsidR="000850E3" w:rsidRDefault="005E5A44"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bookmarkStart w:id="7" w:name="Check6"/>
            <w:r w:rsidR="00E3129E"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7"/>
            <w:r w:rsidR="000850E3" w:rsidRPr="00B00320">
              <w:rPr>
                <w:rFonts w:ascii="Calibri" w:eastAsia="Times New Roman" w:hAnsi="Calibri" w:cs="Calibri"/>
                <w:color w:val="231F20"/>
                <w:sz w:val="20"/>
                <w:szCs w:val="20"/>
              </w:rPr>
              <w:t>Classrooms</w:t>
            </w:r>
          </w:p>
          <w:p w:rsidR="00655A3C" w:rsidRPr="00B00320" w:rsidRDefault="00655A3C" w:rsidP="00892D8D">
            <w:pPr>
              <w:rPr>
                <w:rFonts w:ascii="Calibri" w:hAnsi="Calibri" w:cs="Calibri"/>
                <w:sz w:val="20"/>
                <w:szCs w:val="20"/>
              </w:rPr>
            </w:pPr>
          </w:p>
        </w:tc>
        <w:tc>
          <w:tcPr>
            <w:tcW w:w="1170" w:type="dxa"/>
            <w:vAlign w:val="center"/>
          </w:tcPr>
          <w:p w:rsidR="00E3129E" w:rsidRPr="00B00320" w:rsidRDefault="005E5A44"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Main Entrance</w:t>
            </w:r>
          </w:p>
        </w:tc>
        <w:tc>
          <w:tcPr>
            <w:tcW w:w="1260" w:type="dxa"/>
            <w:gridSpan w:val="2"/>
            <w:vAlign w:val="center"/>
          </w:tcPr>
          <w:p w:rsidR="00E3129E" w:rsidRPr="00B00320" w:rsidRDefault="005E5A44"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Hallways/</w:t>
            </w:r>
            <w:r w:rsidRPr="00B00320">
              <w:rPr>
                <w:rFonts w:ascii="Calibri" w:eastAsia="Times New Roman" w:hAnsi="Calibri" w:cs="Calibri"/>
                <w:color w:val="231F20"/>
                <w:sz w:val="20"/>
                <w:szCs w:val="20"/>
              </w:rPr>
              <w:br/>
              <w:t>Stairwells</w:t>
            </w:r>
          </w:p>
        </w:tc>
        <w:tc>
          <w:tcPr>
            <w:tcW w:w="1350" w:type="dxa"/>
            <w:gridSpan w:val="3"/>
            <w:vAlign w:val="center"/>
          </w:tcPr>
          <w:p w:rsidR="00E3129E" w:rsidRPr="00B00320" w:rsidRDefault="005E5A44"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Parking Lot/</w:t>
            </w:r>
            <w:r w:rsidRPr="00B00320">
              <w:rPr>
                <w:rFonts w:ascii="Calibri" w:eastAsia="Times New Roman" w:hAnsi="Calibri" w:cs="Calibri"/>
                <w:color w:val="231F20"/>
                <w:sz w:val="20"/>
                <w:szCs w:val="20"/>
              </w:rPr>
              <w:br/>
              <w:t>Bus Loops</w:t>
            </w:r>
          </w:p>
        </w:tc>
        <w:tc>
          <w:tcPr>
            <w:tcW w:w="1170" w:type="dxa"/>
            <w:gridSpan w:val="3"/>
            <w:vAlign w:val="center"/>
          </w:tcPr>
          <w:p w:rsidR="00E3129E" w:rsidRPr="00B00320" w:rsidRDefault="005E5A44"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Cafeteria/ Play area</w:t>
            </w:r>
          </w:p>
        </w:tc>
        <w:tc>
          <w:tcPr>
            <w:tcW w:w="1431" w:type="dxa"/>
            <w:gridSpan w:val="2"/>
            <w:tcMar>
              <w:left w:w="115" w:type="dxa"/>
              <w:right w:w="115" w:type="dxa"/>
            </w:tcMar>
            <w:vAlign w:val="center"/>
          </w:tcPr>
          <w:p w:rsidR="00E3129E" w:rsidRPr="00B00320" w:rsidRDefault="005E5A44"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Athletic field/</w:t>
            </w:r>
            <w:r w:rsidRPr="00B00320">
              <w:rPr>
                <w:rFonts w:ascii="Calibri" w:eastAsia="Times New Roman" w:hAnsi="Calibri" w:cs="Calibri"/>
                <w:color w:val="231F20"/>
                <w:sz w:val="20"/>
                <w:szCs w:val="20"/>
              </w:rPr>
              <w:br/>
              <w:t>Library</w:t>
            </w:r>
          </w:p>
        </w:tc>
      </w:tr>
      <w:tr w:rsidR="000850E3" w:rsidRPr="00B00320" w:rsidTr="000850E3">
        <w:trPr>
          <w:trHeight w:val="170"/>
        </w:trPr>
        <w:tc>
          <w:tcPr>
            <w:tcW w:w="2970" w:type="dxa"/>
            <w:gridSpan w:val="2"/>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7101" w:type="dxa"/>
            <w:gridSpan w:val="12"/>
            <w:tcBorders>
              <w:left w:val="nil"/>
            </w:tcBorders>
            <w:tcMar>
              <w:left w:w="115" w:type="dxa"/>
              <w:right w:w="115" w:type="dxa"/>
            </w:tcMar>
          </w:tcPr>
          <w:p w:rsidR="000850E3" w:rsidRPr="00B00320" w:rsidRDefault="000850E3" w:rsidP="000850E3">
            <w:pPr>
              <w:spacing w:line="220" w:lineRule="exact"/>
              <w:rPr>
                <w:rFonts w:ascii="Calibri" w:hAnsi="Calibri" w:cs="Calibri"/>
                <w:sz w:val="20"/>
                <w:szCs w:val="20"/>
              </w:rPr>
            </w:pPr>
          </w:p>
        </w:tc>
      </w:tr>
      <w:tr w:rsidR="000850E3" w:rsidRPr="00B00320" w:rsidTr="000850E3">
        <w:trPr>
          <w:trHeight w:val="170"/>
        </w:trPr>
        <w:tc>
          <w:tcPr>
            <w:tcW w:w="10071" w:type="dxa"/>
            <w:gridSpan w:val="14"/>
            <w:tcMar>
              <w:left w:w="115" w:type="dxa"/>
              <w:right w:w="115" w:type="dxa"/>
            </w:tcMar>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6. security alarm system</w:t>
      </w:r>
    </w:p>
    <w:tbl>
      <w:tblPr>
        <w:tblStyle w:val="TableGrid"/>
        <w:tblW w:w="0" w:type="auto"/>
        <w:tblInd w:w="468" w:type="dxa"/>
        <w:tblLayout w:type="fixed"/>
        <w:tblLook w:val="04A0"/>
      </w:tblPr>
      <w:tblGrid>
        <w:gridCol w:w="5850"/>
        <w:gridCol w:w="540"/>
        <w:gridCol w:w="720"/>
        <w:gridCol w:w="630"/>
        <w:gridCol w:w="630"/>
        <w:gridCol w:w="657"/>
        <w:gridCol w:w="1065"/>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Is there a security alarm system?</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security alarm system monitored?</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system have a power failure back-up?</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security alarms tested at least once every six months?</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52"/>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42"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rPr>
          <w:trHeight w:val="152"/>
        </w:trPr>
        <w:tc>
          <w:tcPr>
            <w:tcW w:w="10092"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7. LANDSCAPING</w:t>
      </w:r>
    </w:p>
    <w:tbl>
      <w:tblPr>
        <w:tblStyle w:val="TableGrid"/>
        <w:tblW w:w="0" w:type="auto"/>
        <w:tblInd w:w="468" w:type="dxa"/>
        <w:tblLook w:val="04A0"/>
      </w:tblPr>
      <w:tblGrid>
        <w:gridCol w:w="5850"/>
        <w:gridCol w:w="540"/>
        <w:gridCol w:w="720"/>
        <w:gridCol w:w="630"/>
        <w:gridCol w:w="630"/>
        <w:gridCol w:w="657"/>
        <w:gridCol w:w="1065"/>
      </w:tblGrid>
      <w:tr w:rsidR="009E30AB" w:rsidRPr="00B00320" w:rsidTr="00892D8D">
        <w:tc>
          <w:tcPr>
            <w:tcW w:w="5850" w:type="dxa"/>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Are all shrubs trimmed to a maximum height of three feet?</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trees trimmed up to eight feet to the lowest branch</w:t>
            </w:r>
            <w:r w:rsidR="00986C5F">
              <w:rPr>
                <w:rFonts w:ascii="Calibri" w:eastAsia="Myriad Pro" w:hAnsi="Calibri" w:cs="Calibri"/>
                <w:color w:val="231F20"/>
                <w:sz w:val="20"/>
                <w:szCs w:val="20"/>
              </w:rPr>
              <w:t>?</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trees at least ten feet from any buildings?</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prickly or thorn shrubs used to discourage pedestrian traffic in unsafe locations?</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52"/>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42"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rPr>
          <w:trHeight w:val="152"/>
        </w:trPr>
        <w:tc>
          <w:tcPr>
            <w:tcW w:w="10092"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lastRenderedPageBreak/>
        <w:t>8. SIGNAGE AND ENTRANCES</w:t>
      </w:r>
    </w:p>
    <w:tbl>
      <w:tblPr>
        <w:tblStyle w:val="TableGrid"/>
        <w:tblW w:w="10080" w:type="dxa"/>
        <w:tblInd w:w="468" w:type="dxa"/>
        <w:tblLayout w:type="fixed"/>
        <w:tblLook w:val="04A0"/>
      </w:tblPr>
      <w:tblGrid>
        <w:gridCol w:w="5850"/>
        <w:gridCol w:w="540"/>
        <w:gridCol w:w="720"/>
        <w:gridCol w:w="630"/>
        <w:gridCol w:w="630"/>
        <w:gridCol w:w="630"/>
        <w:gridCol w:w="1080"/>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Is there signage designating the primary public access point?</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signage instructing all visitors that they must report to the office?</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“Drug Free School Zone” signs posted?</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“Gang Free School Zone” signs posted?</w:t>
            </w:r>
          </w:p>
        </w:tc>
        <w:tc>
          <w:tcPr>
            <w:tcW w:w="54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30"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9. DOORS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all exit doors provide direct and unobstructed access to a sidewalk?</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all exterior doors “self close” and lock properly?</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doors constructed of steel, aluminum alloy, or solid core hardwood?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glass doors framed and made of tempered glass?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double doors secured with multiple point flush bolts?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exposed door hinges equipped with non-removable hinges?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frames made of heavy metal?</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14"/>
              <w:rPr>
                <w:rFonts w:ascii="Calibri" w:eastAsia="Myriad Pro" w:hAnsi="Calibri" w:cs="Calibri"/>
                <w:color w:val="231F20"/>
                <w:sz w:val="20"/>
                <w:szCs w:val="20"/>
              </w:rPr>
            </w:pPr>
            <w:r w:rsidRPr="00B00320">
              <w:rPr>
                <w:rFonts w:ascii="Calibri" w:eastAsia="Myriad Pro" w:hAnsi="Calibri" w:cs="Calibri"/>
                <w:color w:val="231F20"/>
                <w:sz w:val="20"/>
                <w:szCs w:val="20"/>
              </w:rPr>
              <w:t>Are all doors numbered with signs at least six inches in height for aid of first responders?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10. WINDOWS</w:t>
      </w:r>
    </w:p>
    <w:tbl>
      <w:tblPr>
        <w:tblStyle w:val="TableGrid"/>
        <w:tblW w:w="0" w:type="auto"/>
        <w:tblInd w:w="468" w:type="dxa"/>
        <w:tblLook w:val="04A0"/>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85159" w:rsidP="00655A3C">
            <w:pPr>
              <w:spacing w:line="220" w:lineRule="exact"/>
              <w:ind w:right="-20"/>
              <w:rPr>
                <w:rFonts w:ascii="Calibri" w:hAnsi="Calibri" w:cs="Calibri"/>
                <w:sz w:val="20"/>
                <w:szCs w:val="20"/>
              </w:rPr>
            </w:pPr>
            <w:r w:rsidRPr="008D7A8D">
              <w:rPr>
                <w:rFonts w:ascii="Calibri" w:eastAsia="Myriad Pro" w:hAnsi="Calibri" w:cs="Calibri"/>
                <w:color w:val="231F20"/>
                <w:sz w:val="20"/>
                <w:szCs w:val="20"/>
              </w:rPr>
              <w:t>Is L</w:t>
            </w:r>
            <w:r w:rsidR="009E30AB" w:rsidRPr="008D7A8D">
              <w:rPr>
                <w:rFonts w:ascii="Calibri" w:eastAsia="Myriad Pro" w:hAnsi="Calibri" w:cs="Calibri"/>
                <w:color w:val="231F20"/>
                <w:sz w:val="20"/>
                <w:szCs w:val="20"/>
              </w:rPr>
              <w:t>exan</w:t>
            </w:r>
            <w:r w:rsidRPr="008D7A8D">
              <w:rPr>
                <w:rFonts w:ascii="Calibri" w:eastAsia="Myriad Pro" w:hAnsi="Calibri" w:cs="Calibri"/>
                <w:color w:val="231F20"/>
                <w:sz w:val="20"/>
                <w:szCs w:val="20"/>
              </w:rPr>
              <w:t>™</w:t>
            </w:r>
            <w:r w:rsidR="009E30AB" w:rsidRPr="008D7A8D">
              <w:rPr>
                <w:rFonts w:ascii="Calibri" w:eastAsia="Myriad Pro" w:hAnsi="Calibri" w:cs="Calibri"/>
                <w:color w:val="231F20"/>
                <w:sz w:val="20"/>
                <w:szCs w:val="20"/>
              </w:rPr>
              <w:t>, polycarbonate</w:t>
            </w:r>
            <w:r w:rsidR="00F74D61" w:rsidRPr="008D7A8D">
              <w:rPr>
                <w:rFonts w:ascii="Calibri" w:eastAsia="Myriad Pro" w:hAnsi="Calibri" w:cs="Calibri"/>
                <w:color w:val="231F20"/>
                <w:sz w:val="20"/>
                <w:szCs w:val="20"/>
              </w:rPr>
              <w:t>,</w:t>
            </w:r>
            <w:r w:rsidR="009E30AB" w:rsidRPr="008D7A8D">
              <w:rPr>
                <w:rFonts w:ascii="Calibri" w:eastAsia="Myriad Pro" w:hAnsi="Calibri" w:cs="Calibri"/>
                <w:color w:val="231F20"/>
                <w:sz w:val="20"/>
                <w:szCs w:val="20"/>
              </w:rPr>
              <w:t xml:space="preserve"> or other scratch proof, break-resistant coating used for windows?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ground floor window locks functional?</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windows intact?</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basement windows secured with grating or well covers?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windows numbered for aid of first responders?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E3129E" w:rsidRPr="00B00320" w:rsidRDefault="00E3129E">
      <w:pPr>
        <w:widowControl/>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lastRenderedPageBreak/>
        <w:t>11. KEY CONTROL</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Does the school have a key control policy in place?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school conduct an annual inventory of keys?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your school have a Knox box or other secure box outside the school building where master keys are located for use by first responders?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one staff member assigned to key control?</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this person identified by position in the crisis management plan?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12. WalkWay CoVers, leDges, other roof aCCess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natural climbing facilitators removed from areas where they may provide access to</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walkway covers, lower roofs, awnings and/or ledges?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color w:val="231F20"/>
                <w:sz w:val="20"/>
                <w:szCs w:val="20"/>
              </w:rPr>
            </w:pPr>
            <w:r w:rsidRPr="00B00320">
              <w:rPr>
                <w:rFonts w:ascii="Calibri" w:eastAsia="Myriad Pro" w:hAnsi="Calibri" w:cs="Calibri"/>
                <w:color w:val="231F20"/>
                <w:sz w:val="20"/>
                <w:szCs w:val="20"/>
              </w:rPr>
              <w:t>Are ladders secured to prevent access to walkway covers, lower roofs, awnings and/or ledges?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13. MODULAR/PORTABLE CLASSROOMS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modular classrooms locked when not in use?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portable</w:t>
            </w:r>
            <w:r w:rsidR="00986C5F">
              <w:rPr>
                <w:rFonts w:ascii="Calibri" w:eastAsia="Myriad Pro" w:hAnsi="Calibri" w:cs="Calibri"/>
                <w:color w:val="231F20"/>
                <w:sz w:val="20"/>
                <w:szCs w:val="20"/>
              </w:rPr>
              <w:t xml:space="preserve"> classrooms</w:t>
            </w:r>
            <w:r w:rsidRPr="00B00320">
              <w:rPr>
                <w:rFonts w:ascii="Calibri" w:eastAsia="Myriad Pro" w:hAnsi="Calibri" w:cs="Calibri"/>
                <w:color w:val="231F20"/>
                <w:sz w:val="20"/>
                <w:szCs w:val="20"/>
              </w:rPr>
              <w:t xml:space="preserve"> locked at all times?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portable walkways, handrails</w:t>
            </w:r>
            <w:r w:rsidR="00F74D61">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steps in good condition?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portable wooden steps and ramps adequately coated</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with non-slip surfacing paint?</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the fire alarm be heard sufficiently from each portable classroom?</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portable</w:t>
            </w:r>
            <w:r w:rsidR="00F74D61">
              <w:rPr>
                <w:rFonts w:ascii="Calibri" w:eastAsia="Myriad Pro" w:hAnsi="Calibri" w:cs="Calibri"/>
                <w:color w:val="231F20"/>
                <w:sz w:val="20"/>
                <w:szCs w:val="20"/>
              </w:rPr>
              <w:t xml:space="preserve"> classroom</w:t>
            </w:r>
            <w:r w:rsidRPr="00B00320">
              <w:rPr>
                <w:rFonts w:ascii="Calibri" w:eastAsia="Myriad Pro" w:hAnsi="Calibri" w:cs="Calibri"/>
                <w:color w:val="231F20"/>
                <w:sz w:val="20"/>
                <w:szCs w:val="20"/>
              </w:rPr>
              <w:t>s have two-way communication with the office?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there two-way communication between all classrooms,</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workstations</w:t>
            </w:r>
            <w:r w:rsidR="00F74D61">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the office?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there a secondary means of communication at the school</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(e.g., bullhorns, handheld radios)?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spacing w:after="0" w:line="200" w:lineRule="exact"/>
        <w:rPr>
          <w:rFonts w:ascii="Calibri" w:hAnsi="Calibri" w:cs="Calibri"/>
          <w:sz w:val="20"/>
          <w:szCs w:val="20"/>
        </w:rPr>
      </w:pPr>
    </w:p>
    <w:p w:rsidR="000850E3" w:rsidRPr="00B00320" w:rsidRDefault="000850E3" w:rsidP="000850E3">
      <w:pPr>
        <w:rPr>
          <w:rFonts w:ascii="Calibri" w:hAnsi="Calibri" w:cs="Calibri"/>
          <w:sz w:val="20"/>
          <w:szCs w:val="20"/>
        </w:rPr>
      </w:pPr>
    </w:p>
    <w:p w:rsidR="000850E3" w:rsidRPr="00B00320" w:rsidRDefault="000850E3" w:rsidP="000850E3">
      <w:pPr>
        <w:rPr>
          <w:rFonts w:ascii="Calibri" w:hAnsi="Calibri" w:cs="Calibri"/>
          <w:b/>
          <w:i/>
          <w:color w:val="005239"/>
          <w:sz w:val="28"/>
          <w:szCs w:val="28"/>
        </w:rPr>
      </w:pPr>
      <w:r w:rsidRPr="00B00320">
        <w:rPr>
          <w:rFonts w:ascii="Calibri" w:hAnsi="Calibri" w:cs="Calibri"/>
        </w:rPr>
        <w:br w:type="page"/>
      </w:r>
    </w:p>
    <w:p w:rsidR="000850E3" w:rsidRPr="00B00320" w:rsidRDefault="000850E3" w:rsidP="000850E3">
      <w:pPr>
        <w:pStyle w:val="3ExteriorEtc"/>
        <w:spacing w:after="0" w:line="240" w:lineRule="auto"/>
        <w:rPr>
          <w:rFonts w:ascii="Calibri" w:hAnsi="Calibri" w:cs="Calibri"/>
        </w:rPr>
      </w:pPr>
      <w:r w:rsidRPr="00B00320">
        <w:rPr>
          <w:rFonts w:ascii="Calibri" w:hAnsi="Calibri" w:cs="Calibri"/>
        </w:rPr>
        <w:lastRenderedPageBreak/>
        <w:t xml:space="preserve">TRAFFIC AND PARKING LOT SAFETY </w:t>
      </w:r>
    </w:p>
    <w:p w:rsidR="000850E3" w:rsidRPr="00B00320" w:rsidRDefault="000850E3" w:rsidP="000850E3">
      <w:pPr>
        <w:pStyle w:val="5Numbers"/>
        <w:spacing w:before="240"/>
        <w:rPr>
          <w:rFonts w:ascii="Calibri" w:hAnsi="Calibri" w:cs="Calibri"/>
        </w:rPr>
      </w:pPr>
      <w:r w:rsidRPr="00B00320">
        <w:rPr>
          <w:rFonts w:ascii="Calibri" w:hAnsi="Calibri" w:cs="Calibri"/>
        </w:rPr>
        <w:t>14. Design anD use</w:t>
      </w:r>
    </w:p>
    <w:tbl>
      <w:tblPr>
        <w:tblStyle w:val="TableGrid"/>
        <w:tblW w:w="0" w:type="auto"/>
        <w:tblInd w:w="468" w:type="dxa"/>
        <w:tblLook w:val="04A0"/>
      </w:tblPr>
      <w:tblGrid>
        <w:gridCol w:w="5878"/>
        <w:gridCol w:w="606"/>
        <w:gridCol w:w="613"/>
        <w:gridCol w:w="606"/>
        <w:gridCol w:w="611"/>
        <w:gridCol w:w="606"/>
        <w:gridCol w:w="1160"/>
      </w:tblGrid>
      <w:tr w:rsidR="009E30AB" w:rsidRPr="00B00320" w:rsidTr="00892D8D">
        <w:tc>
          <w:tcPr>
            <w:tcW w:w="5878"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driving lanes have directional markings?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tabs>
                <w:tab w:val="left" w:pos="6750"/>
              </w:tabs>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Are fire lanes marked with approved fire lane signs, yellow curbing,</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and </w:t>
            </w:r>
            <w:r w:rsidR="00F74D61">
              <w:rPr>
                <w:rFonts w:ascii="Calibri" w:eastAsia="Myriad Pro" w:hAnsi="Calibri" w:cs="Calibri"/>
                <w:color w:val="231F20"/>
                <w:sz w:val="20"/>
                <w:szCs w:val="20"/>
              </w:rPr>
              <w:t xml:space="preserve">clear of </w:t>
            </w:r>
            <w:r w:rsidRPr="00B00320">
              <w:rPr>
                <w:rFonts w:ascii="Calibri" w:eastAsia="Myriad Pro" w:hAnsi="Calibri" w:cs="Calibri"/>
                <w:color w:val="231F20"/>
                <w:sz w:val="20"/>
                <w:szCs w:val="20"/>
              </w:rPr>
              <w:t>any obstruction?</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faculty and students park in the same lot?</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designated parking area for students arriving and leaving at atypical times?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signs designating the speed limit?</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speed bumps/humps or other traffic calming devices used?</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 drop</w:t>
            </w:r>
            <w:r w:rsidR="00B40010">
              <w:rPr>
                <w:rFonts w:ascii="Calibri" w:eastAsia="Myriad Pro" w:hAnsi="Calibri" w:cs="Calibri"/>
                <w:color w:val="231F20"/>
                <w:sz w:val="20"/>
                <w:szCs w:val="20"/>
              </w:rPr>
              <w:t>-</w:t>
            </w:r>
            <w:r w:rsidRPr="00B00320">
              <w:rPr>
                <w:rFonts w:ascii="Calibri" w:eastAsia="Myriad Pro" w:hAnsi="Calibri" w:cs="Calibri"/>
                <w:color w:val="231F20"/>
                <w:sz w:val="20"/>
                <w:szCs w:val="20"/>
              </w:rPr>
              <w:t>off areas away from other high traffic areas?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visitor parking close to the main entrance?</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parking lots clearly observable from the school?</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parking lots monitored during the day?</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parking controlled by a decal system?</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assigned parking spaces specified by number instead of name/position?</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student access to parking areas restricted to times of arrival and dismissal?</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surveillance cameras used to monitor parking lots?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yes, does the camera system allow for recording?</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designated bicycle parking areas?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bike racks monitored or observed by staff or security?</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areas accessible to patrol vehicles?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on duty in the morning and afternoon to monitor lots?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78"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02"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71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15. BUS LOADING AREA</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bus loading areas clearly marked and restricted to other vehicles during use?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assigned to monitor bus areas?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assigned to all other areas during drop off and pick up of students?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lastRenderedPageBreak/>
        <w:t>16. other traffiC</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 vendors have scheduled time periods for delivery?</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rPr>
          <w:rFonts w:ascii="Calibri" w:hAnsi="Calibri" w:cs="Calibri"/>
          <w:b/>
          <w:i/>
          <w:color w:val="005239"/>
          <w:sz w:val="28"/>
          <w:szCs w:val="28"/>
        </w:rPr>
      </w:pPr>
    </w:p>
    <w:p w:rsidR="000850E3" w:rsidRPr="00B00320" w:rsidRDefault="000850E3" w:rsidP="000850E3">
      <w:pPr>
        <w:pStyle w:val="3ExteriorEtc"/>
        <w:spacing w:after="0" w:line="240" w:lineRule="auto"/>
        <w:rPr>
          <w:rFonts w:ascii="Calibri" w:hAnsi="Calibri" w:cs="Calibri"/>
        </w:rPr>
      </w:pPr>
      <w:r w:rsidRPr="00B00320">
        <w:rPr>
          <w:rFonts w:ascii="Calibri" w:hAnsi="Calibri" w:cs="Calibri"/>
        </w:rPr>
        <w:t>INTERIOR</w:t>
      </w:r>
    </w:p>
    <w:p w:rsidR="000850E3" w:rsidRPr="00B00320" w:rsidRDefault="000850E3" w:rsidP="000850E3">
      <w:pPr>
        <w:pStyle w:val="5Numbers"/>
        <w:spacing w:before="240"/>
        <w:rPr>
          <w:rFonts w:ascii="Calibri" w:hAnsi="Calibri" w:cs="Calibri"/>
        </w:rPr>
      </w:pPr>
      <w:r w:rsidRPr="00B00320">
        <w:rPr>
          <w:rFonts w:ascii="Calibri" w:hAnsi="Calibri" w:cs="Calibri"/>
        </w:rPr>
        <w:t>17. EXIT SIGNS AND EMERGENCY LIGHTS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exit signs and emergency lights functioning and properly mounted?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clear and precise emergency evacuation maps posted in critical locations</w:t>
            </w:r>
            <w:r w:rsidR="00F74D61">
              <w:rPr>
                <w:rFonts w:ascii="Calibri" w:eastAsia="Myriad Pro" w:hAnsi="Calibri" w:cs="Calibri"/>
                <w:color w:val="231F20"/>
                <w:sz w:val="20"/>
                <w:szCs w:val="20"/>
              </w:rPr>
              <w:t>?</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areas included in the school’s scheduled maintenance plan?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plan address procedures for reporting light outages?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18. INTERIOR LIGHTING</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 all rooms, stairwells, and halls have proper lighting?</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areas included in the school’s scheduled maintenance plan?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plan address procedures for reporting light outages?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19. IDENTIFICATION BADGES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students issued school ID badges?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ID badges issued to all full</w:t>
            </w:r>
            <w:r w:rsidR="00AE05AA">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part-time faculty and staff?</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students required to display the badge while on school property?</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faculty and staff required to display the badge while on school property?</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lastRenderedPageBreak/>
        <w:t>20. RECORD SECURITY</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computers containing students’ personal information password protected</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when not in use?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hard files stored in locked file cabinets that are secured from access</w:t>
            </w:r>
            <w:r w:rsidR="00AE05AA">
              <w:rPr>
                <w:rFonts w:ascii="Calibri" w:eastAsia="Myriad Pro" w:hAnsi="Calibri" w:cs="Calibri"/>
                <w:color w:val="231F20"/>
                <w:sz w:val="20"/>
                <w:szCs w:val="20"/>
              </w:rPr>
              <w:t xml:space="preserve"> </w:t>
            </w:r>
            <w:r w:rsidR="00AE05AA" w:rsidRPr="00B00320">
              <w:rPr>
                <w:rFonts w:ascii="Calibri" w:eastAsia="Myriad Pro" w:hAnsi="Calibri" w:cs="Calibri"/>
                <w:color w:val="231F20"/>
                <w:sz w:val="20"/>
                <w:szCs w:val="20"/>
              </w:rPr>
              <w:t>and common view?</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Does the school have a policy addressing the information, use</w:t>
            </w:r>
            <w:r w:rsidR="00AE05AA">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security</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of student records?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school have a policy addressing the secure disposal of student records?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personnel trained on these procedures?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21. PROPERTY INVENTORY</w:t>
      </w:r>
    </w:p>
    <w:tbl>
      <w:tblPr>
        <w:tblStyle w:val="TableGrid"/>
        <w:tblW w:w="0" w:type="auto"/>
        <w:tblInd w:w="468" w:type="dxa"/>
        <w:tblLook w:val="04A0"/>
      </w:tblPr>
      <w:tblGrid>
        <w:gridCol w:w="5941"/>
        <w:gridCol w:w="608"/>
        <w:gridCol w:w="614"/>
        <w:gridCol w:w="608"/>
        <w:gridCol w:w="612"/>
        <w:gridCol w:w="608"/>
        <w:gridCol w:w="1089"/>
      </w:tblGrid>
      <w:tr w:rsidR="009E30AB" w:rsidRPr="00B00320" w:rsidTr="00892D8D">
        <w:trPr>
          <w:trHeight w:val="368"/>
        </w:trPr>
        <w:tc>
          <w:tcPr>
            <w:tcW w:w="594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Does the school inventory property annually?</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all audio-visual equipment, computers</w:t>
            </w:r>
            <w:r w:rsidR="004911F2">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other valuable school</w:t>
            </w:r>
            <w:r w:rsidR="00483638">
              <w:rPr>
                <w:rFonts w:ascii="Calibri" w:eastAsia="Myriad Pro" w:hAnsi="Calibri" w:cs="Calibri"/>
                <w:sz w:val="20"/>
                <w:szCs w:val="20"/>
              </w:rPr>
              <w:t xml:space="preserve"> </w:t>
            </w:r>
            <w:r w:rsidRPr="00B00320">
              <w:rPr>
                <w:rFonts w:ascii="Calibri" w:eastAsia="Myriad Pro" w:hAnsi="Calibri" w:cs="Calibri"/>
                <w:color w:val="231F20"/>
                <w:sz w:val="20"/>
                <w:szCs w:val="20"/>
              </w:rPr>
              <w:t>property marked with an identifiable number?</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personnel who receive property required to sign for it?</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new items added to inventory within 30 days of receipt?</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22. TWO-WAY COMMUNICATION</w:t>
      </w:r>
    </w:p>
    <w:tbl>
      <w:tblPr>
        <w:tblStyle w:val="TableGrid"/>
        <w:tblW w:w="0" w:type="auto"/>
        <w:tblInd w:w="468" w:type="dxa"/>
        <w:tblLook w:val="04A0"/>
      </w:tblPr>
      <w:tblGrid>
        <w:gridCol w:w="5941"/>
        <w:gridCol w:w="608"/>
        <w:gridCol w:w="614"/>
        <w:gridCol w:w="608"/>
        <w:gridCol w:w="612"/>
        <w:gridCol w:w="608"/>
        <w:gridCol w:w="1089"/>
      </w:tblGrid>
      <w:tr w:rsidR="00014AB4" w:rsidRPr="00B00320" w:rsidTr="00892D8D">
        <w:trPr>
          <w:trHeight w:val="368"/>
        </w:trPr>
        <w:tc>
          <w:tcPr>
            <w:tcW w:w="5941" w:type="dxa"/>
            <w:vAlign w:val="center"/>
          </w:tcPr>
          <w:p w:rsidR="00014AB4" w:rsidRPr="00B00320" w:rsidRDefault="00014AB4"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What type of two-way communication does the school use?</w:t>
            </w:r>
          </w:p>
        </w:tc>
        <w:tc>
          <w:tcPr>
            <w:tcW w:w="4139" w:type="dxa"/>
            <w:gridSpan w:val="6"/>
            <w:vAlign w:val="center"/>
          </w:tcPr>
          <w:p w:rsidR="00014AB4" w:rsidRPr="00014AB4" w:rsidRDefault="005E5A4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tc>
      </w:tr>
      <w:tr w:rsidR="009E30AB" w:rsidRPr="00B00320" w:rsidTr="00892D8D">
        <w:tc>
          <w:tcPr>
            <w:tcW w:w="5941"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modular classrooms equipped with a means of two-way communication?</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athletic facilities, outside, and inside common areas equipped with a means of two-way communication?</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systems checked regularly?</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 xml:space="preserve">Is someone identified who is responsible for checking </w:t>
            </w:r>
            <w:r w:rsidR="004911F2">
              <w:rPr>
                <w:rFonts w:ascii="Calibri" w:eastAsia="Myriad Pro" w:hAnsi="Calibri" w:cs="Calibri"/>
                <w:color w:val="231F20"/>
                <w:sz w:val="20"/>
                <w:szCs w:val="20"/>
              </w:rPr>
              <w:t xml:space="preserve">two-way communication </w:t>
            </w:r>
            <w:r w:rsidRPr="00B00320">
              <w:rPr>
                <w:rFonts w:ascii="Calibri" w:eastAsia="Myriad Pro" w:hAnsi="Calibri" w:cs="Calibri"/>
                <w:color w:val="231F20"/>
                <w:sz w:val="20"/>
                <w:szCs w:val="20"/>
              </w:rPr>
              <w:t>systems and is it in policy?</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lastRenderedPageBreak/>
        <w:t>23. ENTRANCE LOBBY</w:t>
      </w:r>
    </w:p>
    <w:tbl>
      <w:tblPr>
        <w:tblStyle w:val="TableGrid"/>
        <w:tblW w:w="0" w:type="auto"/>
        <w:tblInd w:w="468" w:type="dxa"/>
        <w:tblLook w:val="04A0"/>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Is the entrance lobby visible from the main office?</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visitors required to enter through one designated entrance?</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visitors notified by signage of the required sign-in and sign</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out?</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visitors required to wear a visitor‘s badge while on school property?</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467"/>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there are multiple buildings on site, is there one main entrance per building?</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exterior doors locked during school hours with the exception of the main entrance?</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sex offender registry used to screen visitors?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40010">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 xml:space="preserve">Does staff </w:t>
            </w:r>
            <w:r w:rsidR="00B40010">
              <w:rPr>
                <w:rFonts w:ascii="Calibri" w:eastAsia="Myriad Pro" w:hAnsi="Calibri" w:cs="Calibri"/>
                <w:color w:val="231F20"/>
                <w:sz w:val="20"/>
                <w:szCs w:val="20"/>
              </w:rPr>
              <w:t xml:space="preserve">confirm </w:t>
            </w:r>
            <w:r w:rsidRPr="00B00320">
              <w:rPr>
                <w:rFonts w:ascii="Calibri" w:eastAsia="Myriad Pro" w:hAnsi="Calibri" w:cs="Calibri"/>
                <w:color w:val="231F20"/>
                <w:sz w:val="20"/>
                <w:szCs w:val="20"/>
              </w:rPr>
              <w:t>visitor</w:t>
            </w:r>
            <w:r w:rsidR="00B40010">
              <w:rPr>
                <w:rFonts w:ascii="Calibri" w:eastAsia="Myriad Pro" w:hAnsi="Calibri" w:cs="Calibri"/>
                <w:color w:val="231F20"/>
                <w:sz w:val="20"/>
                <w:szCs w:val="20"/>
              </w:rPr>
              <w:t xml:space="preserve"> </w:t>
            </w:r>
            <w:r w:rsidRPr="008D7A8D">
              <w:rPr>
                <w:rFonts w:ascii="Calibri" w:eastAsia="Myriad Pro" w:hAnsi="Calibri" w:cs="Calibri"/>
                <w:color w:val="231F20"/>
                <w:sz w:val="20"/>
                <w:szCs w:val="20"/>
              </w:rPr>
              <w:t>identification and check</w:t>
            </w:r>
            <w:r w:rsidR="00B40010" w:rsidRPr="008D7A8D">
              <w:rPr>
                <w:rFonts w:ascii="Calibri" w:eastAsia="Myriad Pro" w:hAnsi="Calibri" w:cs="Calibri"/>
                <w:color w:val="231F20"/>
                <w:sz w:val="20"/>
                <w:szCs w:val="20"/>
              </w:rPr>
              <w:t xml:space="preserve"> </w:t>
            </w:r>
            <w:r w:rsidRPr="008D7A8D">
              <w:rPr>
                <w:rFonts w:ascii="Calibri" w:eastAsia="Myriad Pro" w:hAnsi="Calibri" w:cs="Calibri"/>
                <w:color w:val="231F20"/>
                <w:sz w:val="20"/>
                <w:szCs w:val="20"/>
              </w:rPr>
              <w:t>against</w:t>
            </w:r>
            <w:r w:rsidRPr="008D7A8D">
              <w:rPr>
                <w:rFonts w:ascii="Calibri" w:eastAsia="Myriad Pro" w:hAnsi="Calibri" w:cs="Calibri"/>
                <w:sz w:val="20"/>
                <w:szCs w:val="20"/>
              </w:rPr>
              <w:t xml:space="preserve"> </w:t>
            </w:r>
            <w:r w:rsidR="006C7EBE" w:rsidRPr="008D7A8D">
              <w:rPr>
                <w:rFonts w:ascii="Calibri" w:eastAsia="Myriad Pro" w:hAnsi="Calibri" w:cs="Calibri"/>
                <w:color w:val="231F20"/>
                <w:sz w:val="20"/>
                <w:szCs w:val="20"/>
              </w:rPr>
              <w:t xml:space="preserve">a </w:t>
            </w:r>
            <w:r w:rsidRPr="008D7A8D">
              <w:rPr>
                <w:rFonts w:ascii="Calibri" w:eastAsia="Myriad Pro" w:hAnsi="Calibri" w:cs="Calibri"/>
                <w:color w:val="231F20"/>
                <w:sz w:val="20"/>
                <w:szCs w:val="20"/>
              </w:rPr>
              <w:t>student</w:t>
            </w:r>
            <w:r w:rsidR="00B40010" w:rsidRPr="008D7A8D">
              <w:rPr>
                <w:rFonts w:ascii="Calibri" w:eastAsia="Myriad Pro" w:hAnsi="Calibri" w:cs="Calibri"/>
                <w:color w:val="231F20"/>
                <w:sz w:val="20"/>
                <w:szCs w:val="20"/>
              </w:rPr>
              <w:t>’s</w:t>
            </w:r>
            <w:r w:rsidRPr="008D7A8D">
              <w:rPr>
                <w:rFonts w:ascii="Calibri" w:eastAsia="Myriad Pro" w:hAnsi="Calibri" w:cs="Calibri"/>
                <w:color w:val="231F20"/>
                <w:sz w:val="20"/>
                <w:szCs w:val="20"/>
              </w:rPr>
              <w:t xml:space="preserve"> emergency data card?</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24. HALLWAYS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hallways kept clear and free of slip, trip, and fall hazards?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a means of observation provided (e.g., convex-mirrors, teachers) outside of</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classrooms during class change?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unused lockers secured?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25. CAFETERIA</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knives, box cutters, etc., stored securely when not in use?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cash control policy in place?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walk-in refrigerator equipped with a safety handle on the inside?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the kitchen equipped with an “ABC Class” extinguisher and a </w:t>
            </w:r>
            <w:r w:rsidRPr="00B00320">
              <w:rPr>
                <w:rFonts w:ascii="Calibri" w:eastAsia="Myriad Pro" w:hAnsi="Calibri" w:cs="Calibri"/>
                <w:color w:val="231F20"/>
                <w:sz w:val="20"/>
                <w:szCs w:val="20"/>
              </w:rPr>
              <w:br/>
              <w:t>“K-Class” fire extinguisher for vegetable oil fires?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cafeteria doors be secured?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color w:val="231F20"/>
                <w:sz w:val="20"/>
                <w:szCs w:val="20"/>
              </w:rPr>
            </w:pPr>
            <w:r w:rsidRPr="00B00320">
              <w:rPr>
                <w:rFonts w:ascii="Calibri" w:eastAsia="Myriad Pro" w:hAnsi="Calibri" w:cs="Calibri"/>
                <w:color w:val="231F20"/>
                <w:sz w:val="20"/>
                <w:szCs w:val="20"/>
              </w:rPr>
              <w:t>Is the cafeteria monitored during lunchtime by faculty, staff, volunteers, school resource officer</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or others?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B00320" w:rsidRDefault="00B00320" w:rsidP="000850E3">
      <w:pPr>
        <w:pStyle w:val="5Numbers"/>
        <w:rPr>
          <w:rFonts w:ascii="Calibri" w:hAnsi="Calibri" w:cs="Calibri"/>
        </w:rPr>
      </w:pPr>
    </w:p>
    <w:p w:rsidR="000850E3" w:rsidRPr="00B00320" w:rsidRDefault="00B00320" w:rsidP="00B00320">
      <w:pPr>
        <w:pStyle w:val="5Numbers"/>
      </w:pPr>
      <w:r>
        <w:br w:type="page"/>
      </w:r>
      <w:r w:rsidR="000850E3" w:rsidRPr="00B00320">
        <w:lastRenderedPageBreak/>
        <w:t>26. RESTROOMS</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restrooms monitored by faculty and/or staff regularly throughout the school day?</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restroom doors secured open and privacy panels installed at the entrance?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restrooms equipped with fixed ceiling panels?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bathroom door hardware prevent locking from inside?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graffiti photographed, reported to law enforcement</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removed within 24 hours?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27. CLASSROOMS</w:t>
      </w:r>
    </w:p>
    <w:tbl>
      <w:tblPr>
        <w:tblStyle w:val="TableGrid"/>
        <w:tblW w:w="0" w:type="auto"/>
        <w:tblInd w:w="468" w:type="dxa"/>
        <w:tblLook w:val="04A0"/>
      </w:tblPr>
      <w:tblGrid>
        <w:gridCol w:w="5881"/>
        <w:gridCol w:w="605"/>
        <w:gridCol w:w="613"/>
        <w:gridCol w:w="605"/>
        <w:gridCol w:w="611"/>
        <w:gridCol w:w="605"/>
        <w:gridCol w:w="1160"/>
      </w:tblGrid>
      <w:tr w:rsidR="009E30AB" w:rsidRPr="00B00320" w:rsidTr="00892D8D">
        <w:tc>
          <w:tcPr>
            <w:tcW w:w="588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door vision panels made of tempered glass?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vision panels clear and unobstructed?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vision panels capable of being covered during a lockdown?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locks on the classroom doors adequate in a lockdown situation?</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interior doors lock from the inside?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interior doors shut and lock properly?</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unoccupied rooms/areas secured?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chemicals properly stored in a designated, secure chemical storage area?</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flammable and corrosive chemicals stored in appropriate containers and locations?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547FB6"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safety equipment (goggles, eyewash stations, showers, etc.)</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easily accessible in the science room?</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lab fume hoods in good working order and vented directly to the outside?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kilns vent directly to the outside?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students’ names listed on the outside of the classroom?</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evacuation maps clearly posted with primary and secondary routes of egress?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lastRenderedPageBreak/>
        <w:t>28. HIGH RISK CLASSROOMS AND AREAS</w:t>
      </w:r>
    </w:p>
    <w:tbl>
      <w:tblPr>
        <w:tblStyle w:val="TableGrid"/>
        <w:tblW w:w="0" w:type="auto"/>
        <w:tblInd w:w="468" w:type="dxa"/>
        <w:tblLook w:val="04A0"/>
      </w:tblPr>
      <w:tblGrid>
        <w:gridCol w:w="5941"/>
        <w:gridCol w:w="608"/>
        <w:gridCol w:w="614"/>
        <w:gridCol w:w="608"/>
        <w:gridCol w:w="612"/>
        <w:gridCol w:w="608"/>
        <w:gridCol w:w="1089"/>
      </w:tblGrid>
      <w:tr w:rsidR="009E30AB" w:rsidRPr="00B00320" w:rsidTr="00892D8D">
        <w:trPr>
          <w:trHeight w:val="323"/>
        </w:trPr>
        <w:tc>
          <w:tcPr>
            <w:tcW w:w="5941"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Are areas at high risk for theft/loss (e.g., music room, computer lab) equipped with</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high security locks and alarms?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left="40" w:right="-20"/>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areas at high risk for theft/loss intentionally not identified </w:t>
            </w:r>
            <w:r w:rsidR="00986C5F" w:rsidRPr="00B00320">
              <w:rPr>
                <w:rFonts w:ascii="Calibri" w:eastAsia="Myriad Pro" w:hAnsi="Calibri" w:cs="Calibri"/>
                <w:color w:val="231F20"/>
                <w:sz w:val="20"/>
                <w:szCs w:val="20"/>
              </w:rPr>
              <w:t>by signs</w:t>
            </w:r>
            <w:r w:rsidRPr="00B00320">
              <w:rPr>
                <w:rFonts w:ascii="Calibri" w:eastAsia="Myriad Pro" w:hAnsi="Calibri" w:cs="Calibri"/>
                <w:color w:val="231F20"/>
                <w:sz w:val="20"/>
                <w:szCs w:val="20"/>
              </w:rPr>
              <w:t xml:space="preserve"> designating their use and/or contents?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school files and records maintained in locked cabinets?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547FB6"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all medications double locked and syringes secured in Sharps</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containers at all times?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reinforced poles used to protect gas and water mains from damage by vehicles?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29. gymnasium anD/or auDitorium</w:t>
      </w:r>
    </w:p>
    <w:tbl>
      <w:tblPr>
        <w:tblStyle w:val="TableGrid"/>
        <w:tblW w:w="0" w:type="auto"/>
        <w:tblInd w:w="468" w:type="dxa"/>
        <w:tblLook w:val="04A0"/>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Are locker rooms monitored by faculty and/or staff?</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the facility provides open access to this portion of the school, is there a retractable gate securing the hallway leading to the remainder of the school?</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a designated individual responsible for conducting a walk-through check and securing </w:t>
            </w:r>
            <w:r w:rsidR="00055CF3">
              <w:rPr>
                <w:rFonts w:ascii="Calibri" w:eastAsia="Myriad Pro" w:hAnsi="Calibri" w:cs="Calibri"/>
                <w:color w:val="231F20"/>
                <w:sz w:val="20"/>
                <w:szCs w:val="20"/>
              </w:rPr>
              <w:t xml:space="preserve">the </w:t>
            </w:r>
            <w:r w:rsidRPr="00B00320">
              <w:rPr>
                <w:rFonts w:ascii="Calibri" w:eastAsia="Myriad Pro" w:hAnsi="Calibri" w:cs="Calibri"/>
                <w:color w:val="231F20"/>
                <w:sz w:val="20"/>
                <w:szCs w:val="20"/>
              </w:rPr>
              <w:t xml:space="preserve">facility after use by outside entities? </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Can the gym and auditorium be locked from the inside in the event it is necessary</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to go into lockdown when occupied?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5E5A44"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30. CUSTODIAL CLOSETS AND MECHANICAL ROOMS</w:t>
      </w:r>
    </w:p>
    <w:tbl>
      <w:tblPr>
        <w:tblStyle w:val="TableGrid"/>
        <w:tblW w:w="0" w:type="auto"/>
        <w:tblInd w:w="46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custodial closets and mechanical rooms kept locked?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mechanical, electrical</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boiler rooms free of combustible storage?</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Is the working space designated for all electrical equipment free of storage of any non-related materials?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restricted areas marked as such?</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electrical panels locked?</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Have old or unused chemicals been properly disposed of rather than</w:t>
            </w:r>
            <w:r w:rsidR="00483638">
              <w:rPr>
                <w:rFonts w:ascii="Calibri" w:eastAsia="Myriad Pro" w:hAnsi="Calibri" w:cs="Calibri"/>
                <w:color w:val="231F20"/>
                <w:sz w:val="20"/>
                <w:szCs w:val="20"/>
              </w:rPr>
              <w:t xml:space="preserve"> </w:t>
            </w:r>
            <w:r w:rsidRPr="00B00320">
              <w:rPr>
                <w:rFonts w:ascii="Calibri" w:eastAsia="Myriad Pro" w:hAnsi="Calibri" w:cs="Calibri"/>
                <w:color w:val="231F20"/>
                <w:sz w:val="20"/>
                <w:szCs w:val="20"/>
              </w:rPr>
              <w:t>stored in the custodial closet?</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 xml:space="preserve">Are electrical panels easily accessed with at least three feet of </w:t>
            </w:r>
            <w:r w:rsidR="00D60015" w:rsidRPr="00B00320">
              <w:rPr>
                <w:rFonts w:ascii="Calibri" w:eastAsia="Myriad Pro" w:hAnsi="Calibri" w:cs="Calibri"/>
                <w:color w:val="231F20"/>
                <w:sz w:val="20"/>
                <w:szCs w:val="20"/>
              </w:rPr>
              <w:t xml:space="preserve">clear </w:t>
            </w:r>
            <w:r w:rsidRPr="00B00320">
              <w:rPr>
                <w:rFonts w:ascii="Calibri" w:eastAsia="Myriad Pro" w:hAnsi="Calibri" w:cs="Calibri"/>
                <w:color w:val="231F20"/>
                <w:sz w:val="20"/>
                <w:szCs w:val="20"/>
              </w:rPr>
              <w:t>space in</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front of the panel door?</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5E5A44"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850E3" w:rsidRPr="00014AB4" w:rsidRDefault="005E5A44" w:rsidP="000850E3">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Default="000850E3" w:rsidP="000850E3">
      <w:pPr>
        <w:pStyle w:val="5Numbers"/>
      </w:pPr>
    </w:p>
    <w:p w:rsidR="000850E3" w:rsidRPr="00014AB4" w:rsidRDefault="000850E3" w:rsidP="000850E3">
      <w:pPr>
        <w:pStyle w:val="5Numbers"/>
        <w:rPr>
          <w:rFonts w:ascii="Calibri" w:hAnsi="Calibri" w:cs="Calibri"/>
        </w:rPr>
      </w:pPr>
      <w:r w:rsidRPr="00014AB4">
        <w:rPr>
          <w:rFonts w:ascii="Calibri" w:hAnsi="Calibri" w:cs="Calibri"/>
        </w:rPr>
        <w:lastRenderedPageBreak/>
        <w:t>31. INCIDENT REPORTING policy anD proCeDure</w:t>
      </w:r>
    </w:p>
    <w:p w:rsidR="000850E3" w:rsidRPr="00014AB4" w:rsidRDefault="000850E3" w:rsidP="000850E3">
      <w:pPr>
        <w:tabs>
          <w:tab w:val="left" w:pos="7760"/>
          <w:tab w:val="left" w:pos="8860"/>
        </w:tabs>
        <w:spacing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 xml:space="preserve">Has your school reported any assaults, vandalisms, or larcenies in the last school year?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bookmarkStart w:id="8" w:name="Check7"/>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bookmarkEnd w:id="8"/>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spacing w:before="10" w:after="0" w:line="170" w:lineRule="exact"/>
        <w:rPr>
          <w:rFonts w:ascii="Calibri" w:hAnsi="Calibri" w:cs="Calibri"/>
          <w:sz w:val="17"/>
          <w:szCs w:val="17"/>
        </w:rPr>
      </w:pPr>
    </w:p>
    <w:p w:rsidR="000850E3" w:rsidRPr="00014AB4" w:rsidRDefault="000850E3" w:rsidP="000850E3">
      <w:pPr>
        <w:spacing w:after="0" w:line="232" w:lineRule="exact"/>
        <w:ind w:right="-20"/>
        <w:rPr>
          <w:rFonts w:ascii="Calibri" w:eastAsia="Myriad Pro" w:hAnsi="Calibri" w:cs="Calibri"/>
          <w:sz w:val="20"/>
          <w:szCs w:val="20"/>
        </w:rPr>
      </w:pPr>
      <w:r w:rsidRPr="00014AB4">
        <w:rPr>
          <w:rFonts w:ascii="Calibri" w:eastAsia="Myriad Pro" w:hAnsi="Calibri" w:cs="Calibri"/>
          <w:color w:val="231F20"/>
          <w:sz w:val="20"/>
          <w:szCs w:val="20"/>
        </w:rPr>
        <w:t>If so, evaluate when and where the majority of assaults occur.</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tblPr>
      <w:tblGrid>
        <w:gridCol w:w="794"/>
        <w:gridCol w:w="445"/>
        <w:gridCol w:w="1769"/>
        <w:gridCol w:w="1296"/>
        <w:gridCol w:w="485"/>
        <w:gridCol w:w="2652"/>
      </w:tblGrid>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5" w:type="dxa"/>
            <w:tcBorders>
              <w:top w:val="nil"/>
              <w:left w:val="nil"/>
              <w:bottom w:val="nil"/>
              <w:right w:val="nil"/>
            </w:tcBorders>
          </w:tcPr>
          <w:p w:rsidR="000850E3" w:rsidRPr="00014AB4" w:rsidRDefault="005E5A44"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296" w:type="dxa"/>
            <w:tcBorders>
              <w:top w:val="nil"/>
              <w:left w:val="nil"/>
              <w:bottom w:val="nil"/>
              <w:right w:val="nil"/>
            </w:tcBorders>
          </w:tcPr>
          <w:p w:rsidR="000850E3" w:rsidRPr="00014AB4" w:rsidRDefault="000850E3" w:rsidP="000850E3">
            <w:pPr>
              <w:spacing w:before="64" w:after="0" w:line="240" w:lineRule="auto"/>
              <w:ind w:left="592" w:right="-20"/>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85" w:type="dxa"/>
            <w:tcBorders>
              <w:top w:val="nil"/>
              <w:left w:val="nil"/>
              <w:bottom w:val="nil"/>
              <w:right w:val="nil"/>
            </w:tcBorders>
          </w:tcPr>
          <w:p w:rsidR="000850E3" w:rsidRPr="00014AB4" w:rsidRDefault="005E5A44" w:rsidP="000850E3">
            <w:pPr>
              <w:spacing w:before="75"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71"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Change of class</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Lunch period</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During gym</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During class</w:t>
            </w:r>
          </w:p>
        </w:tc>
      </w:tr>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Field trips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tabs>
                <w:tab w:val="left" w:pos="2600"/>
              </w:tabs>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 xml:space="preserve">Other </w:t>
            </w:r>
            <w:r w:rsidR="00014AB4" w:rsidRPr="00014AB4">
              <w:rPr>
                <w:rFonts w:ascii="Calibri" w:eastAsia="Myriad Pro" w:hAnsi="Calibri" w:cs="Calibri"/>
                <w:color w:val="231F20"/>
                <w:sz w:val="20"/>
                <w:szCs w:val="20"/>
                <w:u w:val="single" w:color="221E1F"/>
              </w:rPr>
              <w:t xml:space="preserve"> </w:t>
            </w:r>
            <w:r w:rsidR="005E5A44" w:rsidRPr="00014AB4">
              <w:rPr>
                <w:rFonts w:ascii="Calibri" w:eastAsia="Myriad Pro" w:hAnsi="Calibri" w:cs="Calibri"/>
                <w:color w:val="231F20"/>
                <w:sz w:val="20"/>
                <w:szCs w:val="20"/>
                <w:u w:val="single" w:color="221E1F"/>
              </w:rPr>
              <w:fldChar w:fldCharType="begin">
                <w:ffData>
                  <w:name w:val="Text2"/>
                  <w:enabled/>
                  <w:calcOnExit w:val="0"/>
                  <w:textInput/>
                </w:ffData>
              </w:fldChar>
            </w:r>
            <w:r w:rsidR="00014AB4" w:rsidRPr="00014AB4">
              <w:rPr>
                <w:rFonts w:ascii="Calibri" w:eastAsia="Myriad Pro" w:hAnsi="Calibri" w:cs="Calibri"/>
                <w:color w:val="231F20"/>
                <w:sz w:val="20"/>
                <w:szCs w:val="20"/>
                <w:u w:val="single" w:color="221E1F"/>
              </w:rPr>
              <w:instrText xml:space="preserve"> FORMTEXT </w:instrText>
            </w:r>
            <w:r w:rsidR="005E5A44" w:rsidRPr="00014AB4">
              <w:rPr>
                <w:rFonts w:ascii="Calibri" w:eastAsia="Myriad Pro" w:hAnsi="Calibri" w:cs="Calibri"/>
                <w:color w:val="231F20"/>
                <w:sz w:val="20"/>
                <w:szCs w:val="20"/>
                <w:u w:val="single" w:color="221E1F"/>
              </w:rPr>
            </w:r>
            <w:r w:rsidR="005E5A44"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5E5A44"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r>
    </w:tbl>
    <w:p w:rsidR="000850E3" w:rsidRPr="00014AB4" w:rsidRDefault="000850E3" w:rsidP="000850E3">
      <w:pPr>
        <w:spacing w:after="0" w:line="220" w:lineRule="exact"/>
        <w:ind w:right="-20"/>
        <w:rPr>
          <w:rFonts w:ascii="Calibri" w:eastAsia="Myriad Pro" w:hAnsi="Calibri" w:cs="Calibri"/>
          <w:sz w:val="20"/>
          <w:szCs w:val="20"/>
        </w:rPr>
      </w:pPr>
      <w:r w:rsidRPr="00014AB4">
        <w:rPr>
          <w:rFonts w:ascii="Calibri" w:eastAsia="Myriad Pro" w:hAnsi="Calibri" w:cs="Calibri"/>
          <w:color w:val="231F20"/>
          <w:sz w:val="20"/>
          <w:szCs w:val="20"/>
        </w:rPr>
        <w:t xml:space="preserve">Evaluate when and where the majority of vandalism </w:t>
      </w:r>
      <w:r w:rsidR="00986C5F">
        <w:rPr>
          <w:rFonts w:ascii="Calibri" w:eastAsia="Myriad Pro" w:hAnsi="Calibri" w:cs="Calibri"/>
          <w:color w:val="231F20"/>
          <w:sz w:val="20"/>
          <w:szCs w:val="20"/>
        </w:rPr>
        <w:t xml:space="preserve">incidents </w:t>
      </w:r>
      <w:r w:rsidRPr="00014AB4">
        <w:rPr>
          <w:rFonts w:ascii="Calibri" w:eastAsia="Myriad Pro" w:hAnsi="Calibri" w:cs="Calibri"/>
          <w:color w:val="231F20"/>
          <w:sz w:val="20"/>
          <w:szCs w:val="20"/>
        </w:rPr>
        <w:t>occur</w:t>
      </w:r>
      <w:r w:rsidR="00986C5F">
        <w:rPr>
          <w:rFonts w:ascii="Calibri" w:eastAsia="Myriad Pro" w:hAnsi="Calibri" w:cs="Calibri"/>
          <w:color w:val="231F20"/>
          <w:sz w:val="20"/>
          <w:szCs w:val="20"/>
        </w:rPr>
        <w:t>.</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tblPr>
      <w:tblGrid>
        <w:gridCol w:w="794"/>
        <w:gridCol w:w="446"/>
        <w:gridCol w:w="1822"/>
        <w:gridCol w:w="1296"/>
        <w:gridCol w:w="412"/>
        <w:gridCol w:w="1770"/>
      </w:tblGrid>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6" w:type="dxa"/>
            <w:tcBorders>
              <w:top w:val="nil"/>
              <w:left w:val="nil"/>
              <w:bottom w:val="nil"/>
              <w:right w:val="nil"/>
            </w:tcBorders>
          </w:tcPr>
          <w:p w:rsidR="000850E3" w:rsidRPr="00014AB4" w:rsidRDefault="005E5A44"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296" w:type="dxa"/>
            <w:tcBorders>
              <w:top w:val="nil"/>
              <w:left w:val="nil"/>
              <w:bottom w:val="nil"/>
              <w:right w:val="nil"/>
            </w:tcBorders>
          </w:tcPr>
          <w:p w:rsidR="000850E3" w:rsidRPr="00014AB4" w:rsidRDefault="000850E3" w:rsidP="000850E3">
            <w:pPr>
              <w:spacing w:before="64" w:after="0" w:line="240" w:lineRule="auto"/>
              <w:ind w:left="645" w:right="-20"/>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12" w:type="dxa"/>
            <w:tcBorders>
              <w:top w:val="nil"/>
              <w:left w:val="nil"/>
              <w:bottom w:val="nil"/>
              <w:right w:val="nil"/>
            </w:tcBorders>
          </w:tcPr>
          <w:p w:rsidR="000850E3" w:rsidRPr="00014AB4" w:rsidRDefault="005E5A44" w:rsidP="000850E3">
            <w:pPr>
              <w:spacing w:before="75"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71"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5E5A44"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5E5A44"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During school hours</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5E5A44"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Weekends</w:t>
            </w:r>
          </w:p>
        </w:tc>
      </w:tr>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5E5A44"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r>
    </w:tbl>
    <w:p w:rsidR="000850E3" w:rsidRPr="00014AB4" w:rsidRDefault="005E5A44" w:rsidP="000850E3">
      <w:pPr>
        <w:tabs>
          <w:tab w:val="left" w:pos="2180"/>
          <w:tab w:val="left" w:pos="4700"/>
        </w:tabs>
        <w:spacing w:after="0" w:line="220" w:lineRule="exact"/>
        <w:ind w:left="1800" w:right="-20"/>
        <w:rPr>
          <w:rFonts w:ascii="Calibri" w:eastAsia="Myriad Pro"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r w:rsidR="000850E3" w:rsidRPr="00014AB4">
        <w:rPr>
          <w:rFonts w:ascii="Calibri" w:eastAsia="Times New Roman" w:hAnsi="Calibri" w:cs="Calibri"/>
          <w:color w:val="231F20"/>
          <w:sz w:val="20"/>
          <w:szCs w:val="20"/>
        </w:rPr>
        <w:tab/>
      </w:r>
      <w:r w:rsidR="000850E3" w:rsidRPr="00014AB4">
        <w:rPr>
          <w:rFonts w:ascii="Calibri" w:eastAsia="Myriad Pro" w:hAnsi="Calibri" w:cs="Calibri"/>
          <w:color w:val="231F20"/>
          <w:sz w:val="20"/>
          <w:szCs w:val="20"/>
        </w:rPr>
        <w:t xml:space="preserve">Other </w:t>
      </w:r>
      <w:r w:rsidR="00014AB4"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Text2"/>
            <w:enabled/>
            <w:calcOnExit w:val="0"/>
            <w:textInput/>
          </w:ffData>
        </w:fldChar>
      </w:r>
      <w:r w:rsidR="00014AB4"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000850E3" w:rsidRPr="00014AB4">
        <w:rPr>
          <w:rFonts w:ascii="Calibri" w:eastAsia="Myriad Pro" w:hAnsi="Calibri" w:cs="Calibri"/>
          <w:color w:val="231F20"/>
          <w:sz w:val="20"/>
          <w:szCs w:val="20"/>
          <w:u w:val="single" w:color="221E1F"/>
        </w:rPr>
        <w:t xml:space="preserve"> </w:t>
      </w:r>
      <w:r w:rsidR="000850E3" w:rsidRPr="00014AB4">
        <w:rPr>
          <w:rFonts w:ascii="Calibri" w:eastAsia="Myriad Pro" w:hAnsi="Calibri" w:cs="Calibri"/>
          <w:color w:val="231F20"/>
          <w:sz w:val="20"/>
          <w:szCs w:val="20"/>
          <w:u w:val="single" w:color="221E1F"/>
        </w:rPr>
        <w:tab/>
      </w:r>
    </w:p>
    <w:p w:rsidR="000850E3" w:rsidRPr="00014AB4" w:rsidRDefault="000850E3" w:rsidP="000850E3">
      <w:pPr>
        <w:spacing w:after="0" w:line="160" w:lineRule="exact"/>
        <w:rPr>
          <w:rFonts w:ascii="Calibri" w:hAnsi="Calibri" w:cs="Calibri"/>
          <w:sz w:val="16"/>
          <w:szCs w:val="16"/>
        </w:rPr>
      </w:pPr>
    </w:p>
    <w:p w:rsidR="000850E3" w:rsidRPr="00014AB4" w:rsidRDefault="000850E3" w:rsidP="000850E3">
      <w:pPr>
        <w:spacing w:before="28" w:after="0" w:line="232" w:lineRule="exact"/>
        <w:ind w:right="-20"/>
        <w:rPr>
          <w:rFonts w:ascii="Calibri" w:eastAsia="Myriad Pro" w:hAnsi="Calibri" w:cs="Calibri"/>
          <w:sz w:val="20"/>
          <w:szCs w:val="20"/>
        </w:rPr>
      </w:pPr>
      <w:r w:rsidRPr="00014AB4">
        <w:rPr>
          <w:rFonts w:ascii="Calibri" w:eastAsia="Myriad Pro" w:hAnsi="Calibri" w:cs="Calibri"/>
          <w:color w:val="231F20"/>
          <w:sz w:val="20"/>
          <w:szCs w:val="20"/>
        </w:rPr>
        <w:t>Evaluate when and where the majority of larcenies occur.</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tblPr>
      <w:tblGrid>
        <w:gridCol w:w="794"/>
        <w:gridCol w:w="445"/>
        <w:gridCol w:w="1769"/>
        <w:gridCol w:w="1296"/>
        <w:gridCol w:w="465"/>
        <w:gridCol w:w="1770"/>
      </w:tblGrid>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5" w:type="dxa"/>
            <w:tcBorders>
              <w:top w:val="nil"/>
              <w:left w:val="nil"/>
              <w:bottom w:val="nil"/>
              <w:right w:val="nil"/>
            </w:tcBorders>
          </w:tcPr>
          <w:p w:rsidR="000850E3" w:rsidRPr="00014AB4" w:rsidRDefault="005E5A44"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296" w:type="dxa"/>
            <w:tcBorders>
              <w:top w:val="nil"/>
              <w:left w:val="nil"/>
              <w:bottom w:val="nil"/>
              <w:right w:val="nil"/>
            </w:tcBorders>
          </w:tcPr>
          <w:p w:rsidR="000850E3" w:rsidRPr="00014AB4" w:rsidRDefault="000850E3" w:rsidP="000850E3">
            <w:pPr>
              <w:spacing w:before="64" w:after="0" w:line="240" w:lineRule="auto"/>
              <w:ind w:left="592" w:right="-20"/>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65" w:type="dxa"/>
            <w:tcBorders>
              <w:top w:val="nil"/>
              <w:left w:val="nil"/>
              <w:bottom w:val="nil"/>
              <w:right w:val="nil"/>
            </w:tcBorders>
          </w:tcPr>
          <w:p w:rsidR="000850E3" w:rsidRPr="00014AB4" w:rsidRDefault="005E5A44" w:rsidP="000850E3">
            <w:pPr>
              <w:spacing w:before="75"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71"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During school hours</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Weekends</w:t>
            </w:r>
          </w:p>
        </w:tc>
      </w:tr>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5E5A44"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5E5A44"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r>
    </w:tbl>
    <w:p w:rsidR="000850E3" w:rsidRPr="00014AB4" w:rsidRDefault="005E5A44" w:rsidP="000850E3">
      <w:pPr>
        <w:tabs>
          <w:tab w:val="left" w:pos="2180"/>
          <w:tab w:val="left" w:pos="4700"/>
        </w:tabs>
        <w:spacing w:after="0" w:line="220" w:lineRule="exact"/>
        <w:ind w:left="1800" w:right="-20"/>
        <w:rPr>
          <w:rFonts w:ascii="Calibri" w:eastAsia="Myriad Pro"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Pr>
          <w:rFonts w:ascii="Calibri" w:eastAsia="Times New Roman" w:hAnsi="Calibri" w:cs="Calibri"/>
          <w:color w:val="231F20"/>
          <w:sz w:val="20"/>
          <w:szCs w:val="20"/>
        </w:rPr>
      </w:r>
      <w:r>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r w:rsidR="000850E3" w:rsidRPr="00014AB4">
        <w:rPr>
          <w:rFonts w:ascii="Calibri" w:eastAsia="Times New Roman" w:hAnsi="Calibri" w:cs="Calibri"/>
          <w:color w:val="231F20"/>
          <w:sz w:val="20"/>
          <w:szCs w:val="20"/>
        </w:rPr>
        <w:tab/>
      </w:r>
      <w:r w:rsidR="000850E3" w:rsidRPr="00014AB4">
        <w:rPr>
          <w:rFonts w:ascii="Calibri" w:eastAsia="Myriad Pro" w:hAnsi="Calibri" w:cs="Calibri"/>
          <w:color w:val="231F20"/>
          <w:sz w:val="20"/>
          <w:szCs w:val="20"/>
        </w:rPr>
        <w:t xml:space="preserve">Other </w:t>
      </w:r>
      <w:r w:rsidR="000850E3"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Text2"/>
            <w:enabled/>
            <w:calcOnExit w:val="0"/>
            <w:textInput/>
          </w:ffData>
        </w:fldChar>
      </w:r>
      <w:bookmarkStart w:id="9" w:name="Text2"/>
      <w:r w:rsidR="00014AB4"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bookmarkEnd w:id="9"/>
      <w:r w:rsidR="000850E3" w:rsidRPr="00014AB4">
        <w:rPr>
          <w:rFonts w:ascii="Calibri" w:eastAsia="Myriad Pro" w:hAnsi="Calibri" w:cs="Calibri"/>
          <w:color w:val="231F20"/>
          <w:sz w:val="20"/>
          <w:szCs w:val="20"/>
          <w:u w:val="single" w:color="221E1F"/>
        </w:rPr>
        <w:tab/>
      </w:r>
    </w:p>
    <w:p w:rsidR="000850E3" w:rsidRPr="00014AB4" w:rsidRDefault="000850E3" w:rsidP="000850E3">
      <w:pPr>
        <w:spacing w:before="6" w:after="0" w:line="150" w:lineRule="exact"/>
        <w:rPr>
          <w:rFonts w:ascii="Calibri" w:hAnsi="Calibri" w:cs="Calibri"/>
          <w:sz w:val="15"/>
          <w:szCs w:val="15"/>
        </w:rPr>
      </w:pPr>
    </w:p>
    <w:p w:rsidR="000850E3" w:rsidRPr="00014AB4" w:rsidRDefault="000850E3" w:rsidP="000850E3">
      <w:pPr>
        <w:tabs>
          <w:tab w:val="left" w:pos="7760"/>
          <w:tab w:val="left" w:pos="8860"/>
        </w:tabs>
        <w:spacing w:before="31"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 xml:space="preserve">Have steps been taken to address these patterns? </w:t>
      </w:r>
      <w:r w:rsidR="00014AB4" w:rsidRPr="00014AB4">
        <w:rPr>
          <w:rFonts w:ascii="Calibri" w:eastAsia="Myriad Pro" w:hAnsi="Calibri" w:cs="Calibri"/>
          <w:color w:val="231F20"/>
          <w:sz w:val="20"/>
          <w:szCs w:val="20"/>
        </w:rPr>
        <w:t xml:space="preserve">  </w:t>
      </w:r>
      <w:r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tabs>
          <w:tab w:val="left" w:pos="10420"/>
        </w:tabs>
        <w:spacing w:before="39" w:after="0" w:line="232" w:lineRule="exact"/>
        <w:ind w:left="312" w:right="-20"/>
        <w:rPr>
          <w:rFonts w:ascii="Calibri" w:eastAsia="Myriad Pro" w:hAnsi="Calibri" w:cs="Calibri"/>
          <w:sz w:val="20"/>
          <w:szCs w:val="20"/>
        </w:rPr>
      </w:pPr>
      <w:r w:rsidRPr="00014AB4">
        <w:rPr>
          <w:rFonts w:ascii="Calibri" w:eastAsia="Myriad Pro" w:hAnsi="Calibri" w:cs="Calibri"/>
          <w:color w:val="231F20"/>
          <w:sz w:val="20"/>
          <w:szCs w:val="20"/>
        </w:rPr>
        <w:t>Explain.</w:t>
      </w:r>
      <w:r w:rsidRPr="00014AB4">
        <w:rPr>
          <w:rFonts w:ascii="Calibri" w:eastAsia="Myriad Pro" w:hAnsi="Calibri" w:cs="Calibri"/>
          <w:color w:val="231F20"/>
          <w:sz w:val="20"/>
          <w:szCs w:val="20"/>
          <w:u w:val="single" w:color="221E1F"/>
        </w:rPr>
        <w:t xml:space="preserve"> </w:t>
      </w:r>
      <w:r w:rsidR="005E5A44" w:rsidRPr="00014AB4">
        <w:rPr>
          <w:rFonts w:ascii="Calibri" w:eastAsia="Myriad Pro" w:hAnsi="Calibri" w:cs="Calibri"/>
          <w:color w:val="231F20"/>
          <w:sz w:val="20"/>
          <w:szCs w:val="20"/>
          <w:u w:val="single" w:color="221E1F"/>
        </w:rPr>
        <w:fldChar w:fldCharType="begin">
          <w:ffData>
            <w:name w:val="Text1"/>
            <w:enabled/>
            <w:calcOnExit w:val="0"/>
            <w:textInput/>
          </w:ffData>
        </w:fldChar>
      </w:r>
      <w:bookmarkStart w:id="10" w:name="Text1"/>
      <w:r w:rsidR="00014AB4" w:rsidRPr="00014AB4">
        <w:rPr>
          <w:rFonts w:ascii="Calibri" w:eastAsia="Myriad Pro" w:hAnsi="Calibri" w:cs="Calibri"/>
          <w:color w:val="231F20"/>
          <w:sz w:val="20"/>
          <w:szCs w:val="20"/>
          <w:u w:val="single" w:color="221E1F"/>
        </w:rPr>
        <w:instrText xml:space="preserve"> FORMTEXT </w:instrText>
      </w:r>
      <w:r w:rsidR="005E5A44" w:rsidRPr="00014AB4">
        <w:rPr>
          <w:rFonts w:ascii="Calibri" w:eastAsia="Myriad Pro" w:hAnsi="Calibri" w:cs="Calibri"/>
          <w:color w:val="231F20"/>
          <w:sz w:val="20"/>
          <w:szCs w:val="20"/>
          <w:u w:val="single" w:color="221E1F"/>
        </w:rPr>
      </w:r>
      <w:r w:rsidR="005E5A44"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5E5A44" w:rsidRPr="00014AB4">
        <w:rPr>
          <w:rFonts w:ascii="Calibri" w:eastAsia="Myriad Pro" w:hAnsi="Calibri" w:cs="Calibri"/>
          <w:color w:val="231F20"/>
          <w:sz w:val="20"/>
          <w:szCs w:val="20"/>
          <w:u w:val="single" w:color="221E1F"/>
        </w:rPr>
        <w:fldChar w:fldCharType="end"/>
      </w:r>
      <w:bookmarkEnd w:id="10"/>
      <w:r w:rsidRPr="00014AB4">
        <w:rPr>
          <w:rFonts w:ascii="Calibri" w:eastAsia="Myriad Pro" w:hAnsi="Calibri" w:cs="Calibri"/>
          <w:color w:val="231F20"/>
          <w:sz w:val="20"/>
          <w:szCs w:val="20"/>
          <w:u w:val="single" w:color="221E1F"/>
        </w:rPr>
        <w:tab/>
      </w:r>
    </w:p>
    <w:p w:rsidR="000850E3" w:rsidRPr="00014AB4" w:rsidRDefault="000850E3" w:rsidP="000850E3">
      <w:pPr>
        <w:spacing w:after="0" w:line="160" w:lineRule="exact"/>
        <w:rPr>
          <w:rFonts w:ascii="Calibri" w:hAnsi="Calibri" w:cs="Calibri"/>
          <w:sz w:val="16"/>
          <w:szCs w:val="16"/>
        </w:rPr>
      </w:pPr>
    </w:p>
    <w:p w:rsidR="000850E3" w:rsidRPr="00014AB4" w:rsidRDefault="000850E3" w:rsidP="000850E3">
      <w:pPr>
        <w:spacing w:before="28"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Are CPTED (Crime Prevention Through Environmental Design) trained officers or planners consulted prior to any new construction</w:t>
      </w:r>
      <w:r w:rsidR="00014AB4" w:rsidRPr="00014AB4">
        <w:rPr>
          <w:rFonts w:ascii="Calibri" w:eastAsia="Myriad Pro" w:hAnsi="Calibri" w:cs="Calibri"/>
          <w:color w:val="231F20"/>
          <w:sz w:val="20"/>
          <w:szCs w:val="20"/>
        </w:rPr>
        <w:t xml:space="preserve"> or major remodeling projects?   </w:t>
      </w:r>
      <w:r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5E5A44"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5E5A44">
        <w:rPr>
          <w:rFonts w:ascii="Calibri" w:eastAsia="Times New Roman" w:hAnsi="Calibri" w:cs="Calibri"/>
          <w:color w:val="231F20"/>
          <w:sz w:val="20"/>
          <w:szCs w:val="20"/>
        </w:rPr>
      </w:r>
      <w:r w:rsidR="005E5A44">
        <w:rPr>
          <w:rFonts w:ascii="Calibri" w:eastAsia="Times New Roman" w:hAnsi="Calibri" w:cs="Calibri"/>
          <w:color w:val="231F20"/>
          <w:sz w:val="20"/>
          <w:szCs w:val="20"/>
        </w:rPr>
        <w:fldChar w:fldCharType="separate"/>
      </w:r>
      <w:r w:rsidR="005E5A44"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rPr>
          <w:rFonts w:ascii="Calibri" w:hAnsi="Calibri" w:cs="Calibri"/>
          <w:sz w:val="20"/>
          <w:szCs w:val="20"/>
        </w:rPr>
      </w:pPr>
      <w:r w:rsidRPr="00014AB4">
        <w:rPr>
          <w:rFonts w:ascii="Calibri" w:hAnsi="Calibri" w:cs="Calibri"/>
          <w:sz w:val="20"/>
          <w:szCs w:val="20"/>
        </w:rPr>
        <w:br w:type="page"/>
      </w:r>
    </w:p>
    <w:p w:rsidR="000850E3" w:rsidRPr="000A276F" w:rsidRDefault="000850E3" w:rsidP="000A276F">
      <w:pPr>
        <w:pStyle w:val="2BigHeaders"/>
      </w:pPr>
      <w:r w:rsidRPr="000A276F">
        <w:lastRenderedPageBreak/>
        <w:t>APPENDIX</w:t>
      </w:r>
      <w:r w:rsidRPr="000A276F">
        <w:rPr>
          <w:spacing w:val="35"/>
        </w:rPr>
        <w:t xml:space="preserve"> </w:t>
      </w:r>
      <w:r w:rsidRPr="000A276F">
        <w:rPr>
          <w:w w:val="119"/>
        </w:rPr>
        <w:t>A</w:t>
      </w:r>
    </w:p>
    <w:p w:rsidR="000850E3" w:rsidRPr="000A276F" w:rsidRDefault="000850E3" w:rsidP="000850E3">
      <w:pPr>
        <w:spacing w:before="13" w:after="0" w:line="240" w:lineRule="exact"/>
        <w:rPr>
          <w:rFonts w:ascii="Calibri" w:hAnsi="Calibri" w:cs="Calibri"/>
          <w:sz w:val="24"/>
          <w:szCs w:val="24"/>
        </w:rPr>
      </w:pPr>
    </w:p>
    <w:p w:rsidR="000850E3" w:rsidRPr="000A276F" w:rsidRDefault="000850E3" w:rsidP="000850E3">
      <w:pPr>
        <w:spacing w:after="0" w:line="240" w:lineRule="auto"/>
        <w:ind w:left="120" w:right="7010"/>
        <w:jc w:val="both"/>
        <w:rPr>
          <w:rFonts w:ascii="Calibri" w:eastAsia="Myriad Pro" w:hAnsi="Calibri" w:cs="Calibri"/>
          <w:sz w:val="24"/>
          <w:szCs w:val="24"/>
        </w:rPr>
      </w:pPr>
      <w:r w:rsidRPr="000A276F">
        <w:rPr>
          <w:rFonts w:ascii="Calibri" w:eastAsia="Myriad Pro" w:hAnsi="Calibri" w:cs="Calibri"/>
          <w:b/>
          <w:bCs/>
          <w:color w:val="005239"/>
          <w:sz w:val="24"/>
          <w:szCs w:val="24"/>
        </w:rPr>
        <w:t>DRUG-FREE ZONE STATUTE</w:t>
      </w:r>
    </w:p>
    <w:p w:rsidR="000850E3" w:rsidRPr="000A276F" w:rsidRDefault="000850E3" w:rsidP="000850E3">
      <w:pPr>
        <w:spacing w:before="10" w:after="0" w:line="140" w:lineRule="exact"/>
        <w:rPr>
          <w:rFonts w:ascii="Calibri" w:hAnsi="Calibri" w:cs="Calibri"/>
          <w:sz w:val="14"/>
          <w:szCs w:val="14"/>
        </w:rPr>
      </w:pPr>
    </w:p>
    <w:p w:rsidR="0079499B" w:rsidRPr="00B072FD" w:rsidRDefault="005E5A44" w:rsidP="0079499B">
      <w:pPr>
        <w:spacing w:after="0" w:line="259" w:lineRule="auto"/>
        <w:ind w:left="360" w:right="383" w:hanging="240"/>
        <w:jc w:val="both"/>
        <w:rPr>
          <w:rFonts w:ascii="Calibri" w:eastAsia="Myriad Pro" w:hAnsi="Calibri" w:cs="Calibri"/>
          <w:b/>
          <w:color w:val="231F20"/>
          <w:sz w:val="20"/>
          <w:szCs w:val="20"/>
        </w:rPr>
      </w:pPr>
      <w:hyperlink r:id="rId24" w:history="1">
        <w:r w:rsidR="0079499B" w:rsidRPr="00B072FD">
          <w:rPr>
            <w:rStyle w:val="Hyperlink"/>
            <w:rFonts w:ascii="Calibri" w:eastAsia="Myriad Pro" w:hAnsi="Calibri" w:cs="Calibri"/>
            <w:b/>
            <w:sz w:val="20"/>
            <w:szCs w:val="20"/>
          </w:rPr>
          <w:t>§ 18.2-255.2</w:t>
        </w:r>
      </w:hyperlink>
      <w:r w:rsidR="0079499B" w:rsidRPr="00B072FD">
        <w:rPr>
          <w:rFonts w:ascii="Calibri" w:eastAsia="Myriad Pro" w:hAnsi="Calibri" w:cs="Calibri"/>
          <w:b/>
          <w:color w:val="231F20"/>
          <w:sz w:val="20"/>
          <w:szCs w:val="20"/>
        </w:rPr>
        <w:t xml:space="preserve">. Prohibiting the sale or manufacture of drugs on or near certain properties; penalty. </w:t>
      </w:r>
    </w:p>
    <w:p w:rsidR="0079499B" w:rsidRPr="0079499B" w:rsidRDefault="0079499B" w:rsidP="00B072FD">
      <w:pPr>
        <w:spacing w:after="0" w:line="259" w:lineRule="auto"/>
        <w:ind w:left="60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A. It shall be unlawful for any person to manufacture, sell or distribute or possess with intent to sell, give or distribute any controlled substance, imitation controlled substance, or marijuana while: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1. Upon the property, including buildings and grounds, of any public or private elementary, secondary, or post secondary school, or any public or private two-year or four-year institution of higher education, or any clearly marked licensed child day center as defined in § </w:t>
      </w:r>
      <w:hyperlink r:id="rId25" w:history="1">
        <w:r w:rsidRPr="0079499B">
          <w:rPr>
            <w:rFonts w:ascii="Calibri" w:eastAsia="Myriad Pro" w:hAnsi="Calibri" w:cs="Calibri"/>
            <w:color w:val="231F20"/>
            <w:sz w:val="20"/>
            <w:szCs w:val="20"/>
          </w:rPr>
          <w:t>63.2-100</w:t>
        </w:r>
      </w:hyperlink>
      <w:r w:rsidRPr="0079499B">
        <w:rPr>
          <w:rFonts w:ascii="Calibri" w:eastAsia="Myriad Pro" w:hAnsi="Calibri" w:cs="Calibri"/>
          <w:color w:val="231F20"/>
          <w:sz w:val="20"/>
          <w:szCs w:val="20"/>
        </w:rPr>
        <w:t xml:space="preserve">;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2. Upon public property or any property open to public use within 1,000 feet of the property described in subdivision 1;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3. On any school bus as defined in § </w:t>
      </w:r>
      <w:hyperlink r:id="rId26" w:history="1">
        <w:r w:rsidRPr="0079499B">
          <w:rPr>
            <w:rFonts w:ascii="Calibri" w:eastAsia="Myriad Pro" w:hAnsi="Calibri" w:cs="Calibri"/>
            <w:color w:val="231F20"/>
            <w:sz w:val="20"/>
            <w:szCs w:val="20"/>
          </w:rPr>
          <w:t>46.2-100</w:t>
        </w:r>
      </w:hyperlink>
      <w:r w:rsidRPr="0079499B">
        <w:rPr>
          <w:rFonts w:ascii="Calibri" w:eastAsia="Myriad Pro" w:hAnsi="Calibri" w:cs="Calibri"/>
          <w:color w:val="231F20"/>
          <w:sz w:val="20"/>
          <w:szCs w:val="20"/>
        </w:rPr>
        <w:t xml:space="preserve">;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4. Upon a designated school bus stop, or upon either public property or any property open to public use which is within 1,000 feet of such school bus stop, during the time when school children are waiting to be picked up and transported to or are being dropped off from school or a school-sponsored activity;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5. Upon the property, including buildings and grounds, of any publicly owned or publicly operated recreation or community center facility or any public library; or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6. Upon the property of any state facility as defined in § </w:t>
      </w:r>
      <w:hyperlink r:id="rId27" w:history="1">
        <w:r w:rsidRPr="0079499B">
          <w:rPr>
            <w:rFonts w:ascii="Calibri" w:eastAsia="Myriad Pro" w:hAnsi="Calibri" w:cs="Calibri"/>
            <w:color w:val="231F20"/>
            <w:sz w:val="20"/>
            <w:szCs w:val="20"/>
          </w:rPr>
          <w:t>37.2-100</w:t>
        </w:r>
      </w:hyperlink>
      <w:r w:rsidRPr="0079499B">
        <w:rPr>
          <w:rFonts w:ascii="Calibri" w:eastAsia="Myriad Pro" w:hAnsi="Calibri" w:cs="Calibri"/>
          <w:color w:val="231F20"/>
          <w:sz w:val="20"/>
          <w:szCs w:val="20"/>
        </w:rPr>
        <w:t xml:space="preserve"> or upon public property or property open to public use within 1,000 feet of such an institution. It is a violation of the provisions of this section if the person possessed the controlled substance, imitation controlled substance, or marijuana on the property described in subdivisions 1 through 6, regardless of where the person intended to sell, give or distribute the controlled substance, imitation controlled substance, or marijuana. Nothing in this section shall prohibit the authorized distribution of controlled substances. </w:t>
      </w:r>
    </w:p>
    <w:p w:rsidR="0079499B" w:rsidRPr="0079499B" w:rsidRDefault="0079499B" w:rsidP="00B072FD">
      <w:pPr>
        <w:spacing w:after="0" w:line="259" w:lineRule="auto"/>
        <w:ind w:left="60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B. Violation of this section shall constitute a separate and distinct felony. Any person violating the provisions of this section shall, upon conviction, be imprisoned for a term of not less than one year nor more than five years and fined not more than $100,000. A second or subsequent conviction hereunder for an offense involving a controlled substance classified in Schedule I, II, or III of the Drug Control Act (§ </w:t>
      </w:r>
      <w:hyperlink r:id="rId28" w:history="1">
        <w:r w:rsidRPr="0079499B">
          <w:rPr>
            <w:rFonts w:ascii="Calibri" w:eastAsia="Myriad Pro" w:hAnsi="Calibri" w:cs="Calibri"/>
            <w:color w:val="231F20"/>
            <w:sz w:val="20"/>
            <w:szCs w:val="20"/>
          </w:rPr>
          <w:t>54.1-3400</w:t>
        </w:r>
      </w:hyperlink>
      <w:r w:rsidRPr="0079499B">
        <w:rPr>
          <w:rFonts w:ascii="Calibri" w:eastAsia="Myriad Pro" w:hAnsi="Calibri" w:cs="Calibri"/>
          <w:color w:val="231F20"/>
          <w:sz w:val="20"/>
          <w:szCs w:val="20"/>
        </w:rPr>
        <w:t xml:space="preserve"> et seq.) or more than one-half ounce of marijuana shall be punished by a mandatory minimum term of imprisonment of one year to be served consecutively with any other sentence. However, if such person proves that he sold such controlled substance or marijuana only as an accommodation to another individual and not with intent to profit thereby from any consideration received or expected nor to induce the recipient or intended recipient of the controlled substance or marijuana to use or become addicted to or dependent upon such controlled substance or marijuana, he is guilty of a Class 1 misdemeanor. </w:t>
      </w:r>
    </w:p>
    <w:p w:rsidR="0079499B" w:rsidRPr="0079499B" w:rsidRDefault="0079499B" w:rsidP="00B072FD">
      <w:pPr>
        <w:spacing w:after="0" w:line="259" w:lineRule="auto"/>
        <w:ind w:left="60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C. If a person commits an act violating the provisions of this section, and the same act also violates another provision of law that provides for penalties greater than those provided for by this section, then nothing in this section shall prohibit or bar any prosecution or proceeding under that other provision of law or the imposition of any penalties provided for thereby. </w:t>
      </w:r>
    </w:p>
    <w:p w:rsidR="000850E3" w:rsidRPr="000A276F" w:rsidRDefault="000850E3" w:rsidP="000850E3">
      <w:pPr>
        <w:spacing w:before="13" w:after="0" w:line="240" w:lineRule="exact"/>
        <w:rPr>
          <w:rFonts w:ascii="Calibri" w:hAnsi="Calibri" w:cs="Calibri"/>
          <w:sz w:val="24"/>
          <w:szCs w:val="24"/>
        </w:rPr>
      </w:pPr>
    </w:p>
    <w:p w:rsidR="00E95D9A" w:rsidRDefault="00E95D9A">
      <w:pPr>
        <w:widowControl/>
        <w:rPr>
          <w:rFonts w:ascii="Calibri" w:eastAsia="Myriad Pro" w:hAnsi="Calibri" w:cs="Calibri"/>
          <w:b/>
          <w:bCs/>
          <w:color w:val="005239"/>
          <w:sz w:val="24"/>
          <w:szCs w:val="24"/>
        </w:rPr>
      </w:pPr>
      <w:r>
        <w:rPr>
          <w:rFonts w:ascii="Calibri" w:eastAsia="Myriad Pro" w:hAnsi="Calibri" w:cs="Calibri"/>
          <w:b/>
          <w:bCs/>
          <w:color w:val="005239"/>
          <w:sz w:val="24"/>
          <w:szCs w:val="24"/>
        </w:rPr>
        <w:br w:type="page"/>
      </w:r>
    </w:p>
    <w:p w:rsidR="000850E3" w:rsidRPr="000A276F" w:rsidRDefault="000850E3" w:rsidP="000850E3">
      <w:pPr>
        <w:tabs>
          <w:tab w:val="left" w:pos="4050"/>
        </w:tabs>
        <w:spacing w:after="0" w:line="240" w:lineRule="auto"/>
        <w:ind w:left="120" w:right="6290"/>
        <w:jc w:val="both"/>
        <w:rPr>
          <w:rFonts w:ascii="Calibri" w:eastAsia="Myriad Pro" w:hAnsi="Calibri" w:cs="Calibri"/>
          <w:sz w:val="24"/>
          <w:szCs w:val="24"/>
        </w:rPr>
      </w:pPr>
      <w:r w:rsidRPr="000A276F">
        <w:rPr>
          <w:rFonts w:ascii="Calibri" w:eastAsia="Myriad Pro" w:hAnsi="Calibri" w:cs="Calibri"/>
          <w:b/>
          <w:bCs/>
          <w:color w:val="005239"/>
          <w:sz w:val="24"/>
          <w:szCs w:val="24"/>
        </w:rPr>
        <w:lastRenderedPageBreak/>
        <w:t>GANG-FREE ZONE STATUTE</w:t>
      </w:r>
    </w:p>
    <w:p w:rsidR="000850E3" w:rsidRPr="000A276F" w:rsidRDefault="000850E3" w:rsidP="000850E3">
      <w:pPr>
        <w:spacing w:before="2" w:after="0" w:line="140" w:lineRule="exact"/>
        <w:rPr>
          <w:rFonts w:ascii="Calibri" w:hAnsi="Calibri" w:cs="Calibri"/>
          <w:sz w:val="14"/>
          <w:szCs w:val="14"/>
        </w:rPr>
      </w:pPr>
    </w:p>
    <w:p w:rsidR="000850E3" w:rsidRPr="000A276F" w:rsidRDefault="005E5A44" w:rsidP="000850E3">
      <w:pPr>
        <w:spacing w:after="0" w:line="240" w:lineRule="auto"/>
        <w:ind w:left="120" w:right="80"/>
        <w:jc w:val="both"/>
        <w:rPr>
          <w:rFonts w:ascii="Calibri" w:eastAsia="Myriad Pro" w:hAnsi="Calibri" w:cs="Calibri"/>
          <w:sz w:val="20"/>
          <w:szCs w:val="20"/>
        </w:rPr>
      </w:pPr>
      <w:hyperlink r:id="rId29">
        <w:r w:rsidR="000850E3" w:rsidRPr="000A276F">
          <w:rPr>
            <w:rFonts w:ascii="Calibri" w:eastAsia="Myriad Pro" w:hAnsi="Calibri" w:cs="Calibri"/>
            <w:b/>
            <w:bCs/>
            <w:color w:val="0000FF"/>
            <w:sz w:val="20"/>
            <w:szCs w:val="20"/>
            <w:u w:val="single" w:color="0000FF"/>
          </w:rPr>
          <w:t>§18.2-46.3:3</w:t>
        </w:r>
      </w:hyperlink>
      <w:r w:rsidR="000850E3" w:rsidRPr="000A276F">
        <w:rPr>
          <w:rFonts w:ascii="Calibri" w:eastAsia="Myriad Pro" w:hAnsi="Calibri" w:cs="Calibri"/>
          <w:b/>
          <w:bCs/>
          <w:color w:val="231F20"/>
          <w:sz w:val="20"/>
          <w:szCs w:val="20"/>
        </w:rPr>
        <w:t>. enhanced punishment for gang activity taking place in a gang-free zone; penalties</w:t>
      </w:r>
    </w:p>
    <w:p w:rsidR="000850E3" w:rsidRPr="000A276F" w:rsidRDefault="000850E3" w:rsidP="000850E3">
      <w:pPr>
        <w:spacing w:before="10" w:after="0" w:line="150" w:lineRule="exact"/>
        <w:rPr>
          <w:rFonts w:ascii="Calibri" w:hAnsi="Calibri" w:cs="Calibri"/>
          <w:sz w:val="15"/>
          <w:szCs w:val="15"/>
        </w:rPr>
      </w:pPr>
    </w:p>
    <w:p w:rsidR="004A41AF" w:rsidRPr="004A41AF" w:rsidRDefault="004A41AF" w:rsidP="004A41AF">
      <w:pPr>
        <w:spacing w:after="0" w:line="259" w:lineRule="auto"/>
        <w:ind w:left="36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 18.2-255.2. Prohibiting the sale or manufacture of drugs on or near certain properties; penalty. </w:t>
      </w:r>
    </w:p>
    <w:p w:rsidR="004A41AF" w:rsidRPr="004A41AF" w:rsidRDefault="004A41AF" w:rsidP="00024C49">
      <w:pPr>
        <w:spacing w:after="0" w:line="259" w:lineRule="auto"/>
        <w:ind w:left="60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A. It shall be unlawful for any person to manufacture, sell or distribute or possess with intent to sell, give or distribute any controlled substance, imitation controlled substance, or marijuana while: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1. Upon the property, including buildings and grounds, of any public or private elementary, secondary, or post secondary school, or any public or private two-year or four-year institution of higher education, or any clearly marked licensed child day center as defined in § </w:t>
      </w:r>
      <w:hyperlink r:id="rId30" w:history="1">
        <w:r w:rsidRPr="004A41AF">
          <w:rPr>
            <w:rFonts w:ascii="Calibri" w:eastAsia="Myriad Pro" w:hAnsi="Calibri" w:cs="Calibri"/>
            <w:color w:val="231F20"/>
            <w:sz w:val="20"/>
            <w:szCs w:val="20"/>
          </w:rPr>
          <w:t>63.2-100</w:t>
        </w:r>
      </w:hyperlink>
      <w:r w:rsidRPr="004A41AF">
        <w:rPr>
          <w:rFonts w:ascii="Calibri" w:eastAsia="Myriad Pro" w:hAnsi="Calibri" w:cs="Calibri"/>
          <w:color w:val="231F20"/>
          <w:sz w:val="20"/>
          <w:szCs w:val="20"/>
        </w:rPr>
        <w:t xml:space="preserve">;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2. Upon public property or any property open to public use within 1,000 feet of the property described in subdivision 1;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3. On any school bus as defined in § </w:t>
      </w:r>
      <w:hyperlink r:id="rId31" w:history="1">
        <w:r w:rsidRPr="004A41AF">
          <w:rPr>
            <w:rFonts w:ascii="Calibri" w:eastAsia="Myriad Pro" w:hAnsi="Calibri" w:cs="Calibri"/>
            <w:color w:val="231F20"/>
            <w:sz w:val="20"/>
            <w:szCs w:val="20"/>
          </w:rPr>
          <w:t>46.2-100</w:t>
        </w:r>
      </w:hyperlink>
      <w:r w:rsidRPr="004A41AF">
        <w:rPr>
          <w:rFonts w:ascii="Calibri" w:eastAsia="Myriad Pro" w:hAnsi="Calibri" w:cs="Calibri"/>
          <w:color w:val="231F20"/>
          <w:sz w:val="20"/>
          <w:szCs w:val="20"/>
        </w:rPr>
        <w:t xml:space="preserve">;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4. Upon a designated school bus stop, or upon either public property or any property open to public use which is within 1,000 feet of such school bus stop, during the time when school children are waiting to be picked up and transported to or are being dropped off from school or a school-sponsored activity;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5. Upon the property, including buildings and grounds, of any publicly owned or publicly operated recreation or community center facility or any public library; or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6. Upon the property of any state facility as defined in § </w:t>
      </w:r>
      <w:hyperlink r:id="rId32" w:history="1">
        <w:r w:rsidRPr="004A41AF">
          <w:rPr>
            <w:rFonts w:ascii="Calibri" w:eastAsia="Myriad Pro" w:hAnsi="Calibri" w:cs="Calibri"/>
            <w:color w:val="231F20"/>
            <w:sz w:val="20"/>
            <w:szCs w:val="20"/>
          </w:rPr>
          <w:t>37.2-100</w:t>
        </w:r>
      </w:hyperlink>
      <w:r w:rsidRPr="004A41AF">
        <w:rPr>
          <w:rFonts w:ascii="Calibri" w:eastAsia="Myriad Pro" w:hAnsi="Calibri" w:cs="Calibri"/>
          <w:color w:val="231F20"/>
          <w:sz w:val="20"/>
          <w:szCs w:val="20"/>
        </w:rPr>
        <w:t xml:space="preserve"> or upon public property or property open to public use within 1,000 feet of such an institution. It is a violation of the provisions of this section if the person possessed the controlled substance, imitation controlled substance, or marijuana on the property described in subdivisions 1 through 6, regardless of where the person intended to sell, give or distribute the controlled substance, imitation controlled substance, or marijuana. Nothing in this section shall prohibit the authorized distribution of controlled substances. </w:t>
      </w:r>
    </w:p>
    <w:p w:rsidR="004A41AF" w:rsidRPr="004A41AF" w:rsidRDefault="004A41AF" w:rsidP="00024C49">
      <w:pPr>
        <w:spacing w:after="0" w:line="259" w:lineRule="auto"/>
        <w:ind w:left="60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B. Violation of this section shall constitute a separate and distinct felony. Any person violating the provisions of this section shall, upon conviction, be imprisoned for a term of not less than one year nor more than five years and fined not more than $100,000. A second or subsequent conviction hereunder for an offense involving a controlled substance classified in Schedule I, II, or III of the Drug Control Act (§ </w:t>
      </w:r>
      <w:hyperlink r:id="rId33" w:history="1">
        <w:r w:rsidRPr="004A41AF">
          <w:rPr>
            <w:rFonts w:ascii="Calibri" w:eastAsia="Myriad Pro" w:hAnsi="Calibri" w:cs="Calibri"/>
            <w:color w:val="231F20"/>
            <w:sz w:val="20"/>
            <w:szCs w:val="20"/>
          </w:rPr>
          <w:t>54.1-3400</w:t>
        </w:r>
      </w:hyperlink>
      <w:r w:rsidRPr="004A41AF">
        <w:rPr>
          <w:rFonts w:ascii="Calibri" w:eastAsia="Myriad Pro" w:hAnsi="Calibri" w:cs="Calibri"/>
          <w:color w:val="231F20"/>
          <w:sz w:val="20"/>
          <w:szCs w:val="20"/>
        </w:rPr>
        <w:t xml:space="preserve"> et seq.) or more than one-half ounce of marijuana shall be punished by a mandatory minimum term of imprisonment of one year to be served consecutively with any other sentence. However, if such person proves that he sold such controlled substance or marijuana only as an accommodation to another individual and not with intent to profit thereby from any consideration received or expected nor to induce the recipient or intended recipient of the controlled substance or marijuana to use or become addicted to or dependent upon such controlled substance or marijuana, he is guilty of a Class 1 misdemeanor. </w:t>
      </w:r>
    </w:p>
    <w:p w:rsidR="004A41AF" w:rsidRPr="004A41AF" w:rsidRDefault="004A41AF" w:rsidP="00024C49">
      <w:pPr>
        <w:spacing w:after="0" w:line="259" w:lineRule="auto"/>
        <w:ind w:left="60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C. If a person commits an act violating the provisions of this section, and the same act also violates another provision of law that provides for penalties greater than those provided for by this section, then nothing in this section shall prohibit or bar any prosecution or proceeding under that other provision of law or the imposition of any penalties provided for thereby. </w:t>
      </w:r>
    </w:p>
    <w:p w:rsidR="004C0223" w:rsidRDefault="004C0223">
      <w:pPr>
        <w:widowControl/>
        <w:rPr>
          <w:rFonts w:ascii="Calibri" w:hAnsi="Calibri" w:cs="Calibri"/>
        </w:rPr>
      </w:pPr>
      <w:r>
        <w:rPr>
          <w:rFonts w:ascii="Calibri" w:hAnsi="Calibri" w:cs="Calibri"/>
        </w:rPr>
        <w:br w:type="page"/>
      </w:r>
    </w:p>
    <w:p w:rsidR="00483D0B" w:rsidRPr="000A276F" w:rsidRDefault="00DD070E" w:rsidP="00EE7CDE">
      <w:pPr>
        <w:widowControl/>
        <w:rPr>
          <w:rFonts w:ascii="Calibri" w:hAnsi="Calibri" w:cs="Calibri"/>
        </w:rPr>
      </w:pPr>
      <w:r>
        <w:rPr>
          <w:rFonts w:ascii="Calibri" w:hAnsi="Calibri" w:cs="Calibri"/>
          <w:noProof/>
        </w:rPr>
        <w:lastRenderedPageBreak/>
        <w:drawing>
          <wp:anchor distT="0" distB="0" distL="114300" distR="114300" simplePos="0" relativeHeight="251664384" behindDoc="0" locked="0" layoutInCell="1" allowOverlap="1">
            <wp:simplePos x="0" y="0"/>
            <wp:positionH relativeFrom="column">
              <wp:posOffset>1156335</wp:posOffset>
            </wp:positionH>
            <wp:positionV relativeFrom="paragraph">
              <wp:posOffset>7791450</wp:posOffset>
            </wp:positionV>
            <wp:extent cx="4162425" cy="1333500"/>
            <wp:effectExtent l="19050" t="0" r="9525" b="0"/>
            <wp:wrapNone/>
            <wp:docPr id="2" name="Picture 1" descr="14SchoolSafetyInspectionChecklistCOVE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choolSafetyInspectionChecklistCOVERback.jpg"/>
                    <pic:cNvPicPr/>
                  </pic:nvPicPr>
                  <pic:blipFill>
                    <a:blip r:embed="rId34" cstate="print"/>
                    <a:stretch>
                      <a:fillRect/>
                    </a:stretch>
                  </pic:blipFill>
                  <pic:spPr>
                    <a:xfrm>
                      <a:off x="0" y="0"/>
                      <a:ext cx="4162425" cy="1333500"/>
                    </a:xfrm>
                    <a:prstGeom prst="rect">
                      <a:avLst/>
                    </a:prstGeom>
                  </pic:spPr>
                </pic:pic>
              </a:graphicData>
            </a:graphic>
          </wp:anchor>
        </w:drawing>
      </w:r>
      <w:r w:rsidR="005E5A44">
        <w:rPr>
          <w:rFonts w:ascii="Calibri" w:hAnsi="Calibri" w:cs="Calibri"/>
          <w:noProof/>
        </w:rPr>
        <w:pict>
          <v:rect id="Rectangle 4" o:spid="_x0000_s1028" style="position:absolute;margin-left:-23.2pt;margin-top:595.5pt;width:574pt;height:14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" stroked="f"/>
        </w:pict>
      </w:r>
    </w:p>
    <w:sectPr w:rsidR="00483D0B" w:rsidRPr="000A276F" w:rsidSect="009E30AB">
      <w:headerReference w:type="default" r:id="rId35"/>
      <w:footerReference w:type="default" r:id="rId36"/>
      <w:pgSz w:w="12240" w:h="15840" w:code="1"/>
      <w:pgMar w:top="576" w:right="864" w:bottom="936" w:left="864" w:header="601" w:footer="14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4C" w:rsidRDefault="00AF0C4C" w:rsidP="000850E3">
      <w:pPr>
        <w:spacing w:after="0" w:line="240" w:lineRule="auto"/>
      </w:pPr>
      <w:r>
        <w:separator/>
      </w:r>
    </w:p>
  </w:endnote>
  <w:endnote w:type="continuationSeparator" w:id="0">
    <w:p w:rsidR="00AF0C4C" w:rsidRDefault="00AF0C4C" w:rsidP="0008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0" w:rsidRPr="007A1BB2" w:rsidRDefault="00B40010" w:rsidP="000850E3">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0" w:rsidRDefault="00B40010">
    <w:pPr>
      <w:pStyle w:val="Footer"/>
      <w:jc w:val="center"/>
    </w:pPr>
  </w:p>
  <w:p w:rsidR="00B40010" w:rsidRPr="00577C59" w:rsidRDefault="00B40010" w:rsidP="000850E3">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69484"/>
      <w:docPartObj>
        <w:docPartGallery w:val="Page Numbers (Bottom of Page)"/>
        <w:docPartUnique/>
      </w:docPartObj>
    </w:sdtPr>
    <w:sdtEndPr>
      <w:rPr>
        <w:color w:val="7F7F7F" w:themeColor="background1" w:themeShade="7F"/>
        <w:spacing w:val="60"/>
      </w:rPr>
    </w:sdtEndPr>
    <w:sdtContent>
      <w:p w:rsidR="00B40010" w:rsidRDefault="00B40010" w:rsidP="000850E3">
        <w:pPr>
          <w:pStyle w:val="Footer"/>
          <w:pBdr>
            <w:top w:val="single" w:sz="4" w:space="1" w:color="D9D9D9" w:themeColor="background1" w:themeShade="D9"/>
          </w:pBdr>
          <w:jc w:val="center"/>
          <w:rPr>
            <w:b/>
          </w:rPr>
        </w:pPr>
        <w:r w:rsidRPr="007A1BB2">
          <w:rPr>
            <w:color w:val="005239"/>
            <w:sz w:val="18"/>
            <w:szCs w:val="18"/>
          </w:rPr>
          <w:t xml:space="preserve">page </w:t>
        </w:r>
        <w:r w:rsidR="005E5A44" w:rsidRPr="007A1BB2">
          <w:rPr>
            <w:color w:val="005239"/>
            <w:sz w:val="18"/>
            <w:szCs w:val="18"/>
          </w:rPr>
          <w:fldChar w:fldCharType="begin"/>
        </w:r>
        <w:r w:rsidRPr="007A1BB2">
          <w:rPr>
            <w:color w:val="005239"/>
            <w:sz w:val="18"/>
            <w:szCs w:val="18"/>
          </w:rPr>
          <w:instrText xml:space="preserve"> PAGE   \* MERGEFORMAT </w:instrText>
        </w:r>
        <w:r w:rsidR="005E5A44" w:rsidRPr="007A1BB2">
          <w:rPr>
            <w:color w:val="005239"/>
            <w:sz w:val="18"/>
            <w:szCs w:val="18"/>
          </w:rPr>
          <w:fldChar w:fldCharType="separate"/>
        </w:r>
        <w:r w:rsidR="00747DB3">
          <w:rPr>
            <w:noProof/>
            <w:color w:val="005239"/>
            <w:sz w:val="18"/>
            <w:szCs w:val="18"/>
          </w:rPr>
          <w:t>27</w:t>
        </w:r>
        <w:r w:rsidR="005E5A44" w:rsidRPr="007A1BB2">
          <w:rPr>
            <w:color w:val="005239"/>
            <w:sz w:val="18"/>
            <w:szCs w:val="18"/>
          </w:rPr>
          <w:fldChar w:fldCharType="end"/>
        </w:r>
        <w:r w:rsidRPr="007A1BB2">
          <w:rPr>
            <w:color w:val="005239"/>
            <w:sz w:val="18"/>
            <w:szCs w:val="18"/>
          </w:rPr>
          <w:t xml:space="preserve"> </w:t>
        </w:r>
        <w:r w:rsidRPr="007A1BB2">
          <w:rPr>
            <w:b/>
            <w:color w:val="005239"/>
            <w:sz w:val="18"/>
            <w:szCs w:val="18"/>
          </w:rPr>
          <w:t xml:space="preserve"> </w:t>
        </w:r>
        <w:r w:rsidRPr="007A1BB2">
          <w:rPr>
            <w:b/>
            <w:color w:val="005239"/>
            <w:w w:val="150"/>
            <w:szCs w:val="18"/>
          </w:rPr>
          <w:t>|</w:t>
        </w:r>
        <w:r w:rsidRPr="007A1BB2">
          <w:rPr>
            <w:b/>
            <w:color w:val="005239"/>
            <w:sz w:val="18"/>
            <w:szCs w:val="18"/>
          </w:rPr>
          <w:t xml:space="preserve"> </w:t>
        </w:r>
        <w:sdt>
          <w:sdtPr>
            <w:rPr>
              <w:color w:val="005239"/>
              <w:sz w:val="18"/>
              <w:szCs w:val="18"/>
            </w:rPr>
            <w:id w:val="300369429"/>
            <w:docPartObj>
              <w:docPartGallery w:val="Page Numbers (Bottom of Page)"/>
              <w:docPartUnique/>
            </w:docPartObj>
          </w:sdtPr>
          <w:sdtEndPr>
            <w:rPr>
              <w:color w:val="auto"/>
            </w:rPr>
          </w:sdtEndPr>
          <w:sdtContent>
            <w:r>
              <w:rPr>
                <w:color w:val="005239"/>
                <w:sz w:val="18"/>
                <w:szCs w:val="18"/>
              </w:rPr>
              <w:t xml:space="preserve"> </w:t>
            </w:r>
            <w:r>
              <w:rPr>
                <w:sz w:val="20"/>
                <w:szCs w:val="20"/>
              </w:rPr>
              <w:t>201</w:t>
            </w:r>
            <w:r w:rsidR="00EE7CDE">
              <w:rPr>
                <w:sz w:val="20"/>
                <w:szCs w:val="20"/>
              </w:rPr>
              <w:t>5</w:t>
            </w:r>
            <w:r>
              <w:rPr>
                <w:sz w:val="20"/>
                <w:szCs w:val="20"/>
              </w:rPr>
              <w:t xml:space="preserve"> School Safety Inspection Checklist for Virginia Public Schools</w:t>
            </w:r>
          </w:sdtContent>
        </w:sdt>
      </w:p>
    </w:sdtContent>
  </w:sdt>
  <w:p w:rsidR="00B40010" w:rsidRPr="00577C59" w:rsidRDefault="00B40010" w:rsidP="000850E3">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4C" w:rsidRDefault="00AF0C4C" w:rsidP="000850E3">
      <w:pPr>
        <w:spacing w:after="0" w:line="240" w:lineRule="auto"/>
      </w:pPr>
      <w:r>
        <w:separator/>
      </w:r>
    </w:p>
  </w:footnote>
  <w:footnote w:type="continuationSeparator" w:id="0">
    <w:p w:rsidR="00AF0C4C" w:rsidRDefault="00AF0C4C" w:rsidP="0008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0" w:rsidRPr="007A1BB2" w:rsidRDefault="00B40010" w:rsidP="000850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8AA"/>
    <w:multiLevelType w:val="hybridMultilevel"/>
    <w:tmpl w:val="643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0850E3"/>
    <w:rsid w:val="000046A2"/>
    <w:rsid w:val="00014AB4"/>
    <w:rsid w:val="00024C49"/>
    <w:rsid w:val="000506BB"/>
    <w:rsid w:val="00055CF3"/>
    <w:rsid w:val="0006060F"/>
    <w:rsid w:val="000674DA"/>
    <w:rsid w:val="000805EC"/>
    <w:rsid w:val="000850E3"/>
    <w:rsid w:val="000A276F"/>
    <w:rsid w:val="000A2C0F"/>
    <w:rsid w:val="000A633C"/>
    <w:rsid w:val="000C59CA"/>
    <w:rsid w:val="000F0993"/>
    <w:rsid w:val="00100184"/>
    <w:rsid w:val="001061C2"/>
    <w:rsid w:val="00143A59"/>
    <w:rsid w:val="00162F80"/>
    <w:rsid w:val="001A7090"/>
    <w:rsid w:val="001D70F1"/>
    <w:rsid w:val="001F00E9"/>
    <w:rsid w:val="00232FE6"/>
    <w:rsid w:val="00240EE2"/>
    <w:rsid w:val="00263C90"/>
    <w:rsid w:val="002664ED"/>
    <w:rsid w:val="00273293"/>
    <w:rsid w:val="00273864"/>
    <w:rsid w:val="002D3964"/>
    <w:rsid w:val="002E29F3"/>
    <w:rsid w:val="002F0555"/>
    <w:rsid w:val="003057C3"/>
    <w:rsid w:val="00312E35"/>
    <w:rsid w:val="00321AE0"/>
    <w:rsid w:val="00333D1D"/>
    <w:rsid w:val="0036650A"/>
    <w:rsid w:val="00372572"/>
    <w:rsid w:val="0037447C"/>
    <w:rsid w:val="003C6BDD"/>
    <w:rsid w:val="00415566"/>
    <w:rsid w:val="00434FC9"/>
    <w:rsid w:val="00451C96"/>
    <w:rsid w:val="0046422E"/>
    <w:rsid w:val="00483638"/>
    <w:rsid w:val="00483D0B"/>
    <w:rsid w:val="00484195"/>
    <w:rsid w:val="004911F2"/>
    <w:rsid w:val="004937F6"/>
    <w:rsid w:val="004978D2"/>
    <w:rsid w:val="004A163B"/>
    <w:rsid w:val="004A41AF"/>
    <w:rsid w:val="004C0223"/>
    <w:rsid w:val="004D1C82"/>
    <w:rsid w:val="004F6779"/>
    <w:rsid w:val="00505CFD"/>
    <w:rsid w:val="00514DA2"/>
    <w:rsid w:val="00547FB6"/>
    <w:rsid w:val="0055096D"/>
    <w:rsid w:val="00566EAE"/>
    <w:rsid w:val="005A010F"/>
    <w:rsid w:val="005A0F3E"/>
    <w:rsid w:val="005A2919"/>
    <w:rsid w:val="005D1568"/>
    <w:rsid w:val="005D20DC"/>
    <w:rsid w:val="005E5A44"/>
    <w:rsid w:val="00615ADD"/>
    <w:rsid w:val="00643FA1"/>
    <w:rsid w:val="00655A3C"/>
    <w:rsid w:val="006C03DF"/>
    <w:rsid w:val="006C7EBE"/>
    <w:rsid w:val="006E27EA"/>
    <w:rsid w:val="006F279B"/>
    <w:rsid w:val="006F4BE6"/>
    <w:rsid w:val="00714A7F"/>
    <w:rsid w:val="00730BC5"/>
    <w:rsid w:val="0074237C"/>
    <w:rsid w:val="00747DB3"/>
    <w:rsid w:val="00775994"/>
    <w:rsid w:val="00781CCD"/>
    <w:rsid w:val="007907C0"/>
    <w:rsid w:val="0079499B"/>
    <w:rsid w:val="007A232F"/>
    <w:rsid w:val="007A2985"/>
    <w:rsid w:val="007B0438"/>
    <w:rsid w:val="007B2070"/>
    <w:rsid w:val="007C2E05"/>
    <w:rsid w:val="00802B3D"/>
    <w:rsid w:val="00880A9E"/>
    <w:rsid w:val="0088622E"/>
    <w:rsid w:val="00892D8D"/>
    <w:rsid w:val="00894C89"/>
    <w:rsid w:val="008A7A98"/>
    <w:rsid w:val="008C5AD5"/>
    <w:rsid w:val="008C79FC"/>
    <w:rsid w:val="008D56EB"/>
    <w:rsid w:val="008D7A8D"/>
    <w:rsid w:val="008E0CC1"/>
    <w:rsid w:val="009036CA"/>
    <w:rsid w:val="0091264B"/>
    <w:rsid w:val="00926702"/>
    <w:rsid w:val="00955D66"/>
    <w:rsid w:val="009737AB"/>
    <w:rsid w:val="00985159"/>
    <w:rsid w:val="00986C5F"/>
    <w:rsid w:val="00994FA2"/>
    <w:rsid w:val="009D355C"/>
    <w:rsid w:val="009D7319"/>
    <w:rsid w:val="009E30AB"/>
    <w:rsid w:val="009E549D"/>
    <w:rsid w:val="009F1EEE"/>
    <w:rsid w:val="00A23BCA"/>
    <w:rsid w:val="00A278B5"/>
    <w:rsid w:val="00A40B89"/>
    <w:rsid w:val="00A42943"/>
    <w:rsid w:val="00A819CB"/>
    <w:rsid w:val="00AC7BEE"/>
    <w:rsid w:val="00AE05AA"/>
    <w:rsid w:val="00AE644F"/>
    <w:rsid w:val="00AF08DD"/>
    <w:rsid w:val="00AF0C4C"/>
    <w:rsid w:val="00B00320"/>
    <w:rsid w:val="00B072FD"/>
    <w:rsid w:val="00B10FC8"/>
    <w:rsid w:val="00B1241A"/>
    <w:rsid w:val="00B20F29"/>
    <w:rsid w:val="00B31151"/>
    <w:rsid w:val="00B40010"/>
    <w:rsid w:val="00B42BD8"/>
    <w:rsid w:val="00B647E0"/>
    <w:rsid w:val="00B67ACA"/>
    <w:rsid w:val="00B7103A"/>
    <w:rsid w:val="00B725E0"/>
    <w:rsid w:val="00B937CE"/>
    <w:rsid w:val="00BD6510"/>
    <w:rsid w:val="00BF0EA1"/>
    <w:rsid w:val="00C3657E"/>
    <w:rsid w:val="00C67008"/>
    <w:rsid w:val="00C75553"/>
    <w:rsid w:val="00C8794B"/>
    <w:rsid w:val="00CA3C78"/>
    <w:rsid w:val="00CB23BA"/>
    <w:rsid w:val="00CB5B30"/>
    <w:rsid w:val="00CB79E5"/>
    <w:rsid w:val="00CC401E"/>
    <w:rsid w:val="00CD1708"/>
    <w:rsid w:val="00CD2508"/>
    <w:rsid w:val="00CD5DD6"/>
    <w:rsid w:val="00D0192A"/>
    <w:rsid w:val="00D03547"/>
    <w:rsid w:val="00D1332E"/>
    <w:rsid w:val="00D447BE"/>
    <w:rsid w:val="00D46CDB"/>
    <w:rsid w:val="00D60015"/>
    <w:rsid w:val="00D76B6F"/>
    <w:rsid w:val="00DA1E40"/>
    <w:rsid w:val="00DD070E"/>
    <w:rsid w:val="00E20C68"/>
    <w:rsid w:val="00E221D0"/>
    <w:rsid w:val="00E26EA2"/>
    <w:rsid w:val="00E3129E"/>
    <w:rsid w:val="00E331F8"/>
    <w:rsid w:val="00E622ED"/>
    <w:rsid w:val="00E66C72"/>
    <w:rsid w:val="00E95D9A"/>
    <w:rsid w:val="00EA7316"/>
    <w:rsid w:val="00EB4006"/>
    <w:rsid w:val="00EE0BF8"/>
    <w:rsid w:val="00EE7CDE"/>
    <w:rsid w:val="00F21113"/>
    <w:rsid w:val="00F21FAE"/>
    <w:rsid w:val="00F54E17"/>
    <w:rsid w:val="00F74D61"/>
    <w:rsid w:val="00F82315"/>
    <w:rsid w:val="00FB2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84195"/>
    <w:pPr>
      <w:pBdr>
        <w:bottom w:val="single" w:sz="4" w:space="1" w:color="auto"/>
      </w:pBdr>
      <w:spacing w:after="0" w:line="240" w:lineRule="auto"/>
      <w:jc w:val="both"/>
    </w:pPr>
    <w:rPr>
      <w:b/>
      <w:caps/>
      <w:kern w:val="22"/>
    </w:rPr>
  </w:style>
  <w:style w:type="character" w:customStyle="1" w:styleId="Style1Char">
    <w:name w:val="Style1 Char"/>
    <w:basedOn w:val="DefaultParagraphFont"/>
    <w:link w:val="Style1"/>
    <w:rsid w:val="00484195"/>
    <w:rPr>
      <w:b/>
      <w:caps/>
      <w:kern w:val="22"/>
    </w:rPr>
  </w:style>
  <w:style w:type="paragraph" w:styleId="NoSpacing">
    <w:name w:val="No Spacing"/>
    <w:uiPriority w:val="1"/>
    <w:qFormat/>
    <w:rsid w:val="000850E3"/>
    <w:pPr>
      <w:widowControl w:val="0"/>
      <w:spacing w:after="0" w:line="240" w:lineRule="auto"/>
    </w:pPr>
  </w:style>
  <w:style w:type="paragraph" w:customStyle="1" w:styleId="Style2">
    <w:name w:val="Style2"/>
    <w:basedOn w:val="Style1"/>
    <w:link w:val="Style2Char"/>
    <w:qFormat/>
    <w:rsid w:val="00484195"/>
    <w:rPr>
      <w:spacing w:val="4"/>
      <w:w w:val="97"/>
    </w:rPr>
  </w:style>
  <w:style w:type="character" w:customStyle="1" w:styleId="Style2Char">
    <w:name w:val="Style2 Char"/>
    <w:basedOn w:val="Style1Char"/>
    <w:link w:val="Style2"/>
    <w:rsid w:val="00484195"/>
    <w:rPr>
      <w:b/>
      <w:caps/>
      <w:spacing w:val="4"/>
      <w:w w:val="97"/>
      <w:kern w:val="22"/>
    </w:rPr>
  </w:style>
  <w:style w:type="character" w:styleId="SubtleReference">
    <w:name w:val="Subtle Reference"/>
    <w:basedOn w:val="DefaultParagraphFont"/>
    <w:uiPriority w:val="31"/>
    <w:qFormat/>
    <w:rsid w:val="000850E3"/>
    <w:rPr>
      <w:smallCaps/>
      <w:color w:val="C0504D" w:themeColor="accent2"/>
      <w:u w:val="single"/>
    </w:rPr>
  </w:style>
  <w:style w:type="paragraph" w:styleId="Header">
    <w:name w:val="header"/>
    <w:basedOn w:val="Normal"/>
    <w:link w:val="HeaderChar"/>
    <w:uiPriority w:val="99"/>
    <w:unhideWhenUsed/>
    <w:rsid w:val="0008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E3"/>
  </w:style>
  <w:style w:type="paragraph" w:styleId="Footer">
    <w:name w:val="footer"/>
    <w:basedOn w:val="Normal"/>
    <w:link w:val="FooterChar"/>
    <w:uiPriority w:val="99"/>
    <w:unhideWhenUsed/>
    <w:rsid w:val="0008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E3"/>
  </w:style>
  <w:style w:type="paragraph" w:styleId="BalloonText">
    <w:name w:val="Balloon Text"/>
    <w:basedOn w:val="Normal"/>
    <w:link w:val="BalloonTextChar"/>
    <w:uiPriority w:val="99"/>
    <w:semiHidden/>
    <w:unhideWhenUsed/>
    <w:rsid w:val="0008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E3"/>
    <w:rPr>
      <w:rFonts w:ascii="Tahoma" w:hAnsi="Tahoma" w:cs="Tahoma"/>
      <w:sz w:val="16"/>
      <w:szCs w:val="16"/>
    </w:rPr>
  </w:style>
  <w:style w:type="table" w:styleId="TableGrid">
    <w:name w:val="Table Grid"/>
    <w:basedOn w:val="TableNormal"/>
    <w:uiPriority w:val="59"/>
    <w:rsid w:val="000850E3"/>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0E3"/>
    <w:pPr>
      <w:ind w:left="720"/>
      <w:contextualSpacing/>
    </w:pPr>
  </w:style>
  <w:style w:type="character" w:styleId="CommentReference">
    <w:name w:val="annotation reference"/>
    <w:basedOn w:val="DefaultParagraphFont"/>
    <w:uiPriority w:val="99"/>
    <w:semiHidden/>
    <w:unhideWhenUsed/>
    <w:rsid w:val="000850E3"/>
    <w:rPr>
      <w:sz w:val="16"/>
      <w:szCs w:val="16"/>
    </w:rPr>
  </w:style>
  <w:style w:type="paragraph" w:styleId="CommentText">
    <w:name w:val="annotation text"/>
    <w:basedOn w:val="Normal"/>
    <w:link w:val="CommentTextChar"/>
    <w:uiPriority w:val="99"/>
    <w:semiHidden/>
    <w:unhideWhenUsed/>
    <w:rsid w:val="000850E3"/>
    <w:pPr>
      <w:spacing w:line="240" w:lineRule="auto"/>
    </w:pPr>
    <w:rPr>
      <w:sz w:val="20"/>
      <w:szCs w:val="20"/>
    </w:rPr>
  </w:style>
  <w:style w:type="character" w:customStyle="1" w:styleId="CommentTextChar">
    <w:name w:val="Comment Text Char"/>
    <w:basedOn w:val="DefaultParagraphFont"/>
    <w:link w:val="CommentText"/>
    <w:uiPriority w:val="99"/>
    <w:semiHidden/>
    <w:rsid w:val="000850E3"/>
    <w:rPr>
      <w:sz w:val="20"/>
      <w:szCs w:val="20"/>
    </w:rPr>
  </w:style>
  <w:style w:type="paragraph" w:styleId="CommentSubject">
    <w:name w:val="annotation subject"/>
    <w:basedOn w:val="CommentText"/>
    <w:next w:val="CommentText"/>
    <w:link w:val="CommentSubjectChar"/>
    <w:uiPriority w:val="99"/>
    <w:semiHidden/>
    <w:unhideWhenUsed/>
    <w:rsid w:val="000850E3"/>
    <w:rPr>
      <w:b/>
      <w:bCs/>
    </w:rPr>
  </w:style>
  <w:style w:type="character" w:customStyle="1" w:styleId="CommentSubjectChar">
    <w:name w:val="Comment Subject Char"/>
    <w:basedOn w:val="CommentTextChar"/>
    <w:link w:val="CommentSubject"/>
    <w:uiPriority w:val="99"/>
    <w:semiHidden/>
    <w:rsid w:val="000850E3"/>
    <w:rPr>
      <w:b/>
      <w:bCs/>
      <w:sz w:val="20"/>
      <w:szCs w:val="20"/>
    </w:rPr>
  </w:style>
  <w:style w:type="paragraph" w:customStyle="1" w:styleId="1Headers">
    <w:name w:val="1 Headers"/>
    <w:basedOn w:val="Normal"/>
    <w:link w:val="1HeadersChar"/>
    <w:qFormat/>
    <w:rsid w:val="00484195"/>
    <w:pPr>
      <w:tabs>
        <w:tab w:val="left" w:pos="10800"/>
      </w:tabs>
      <w:spacing w:before="62" w:after="0" w:line="240" w:lineRule="auto"/>
      <w:jc w:val="both"/>
    </w:pPr>
    <w:rPr>
      <w:rFonts w:eastAsia="Myriad Pro" w:cs="Myriad Pro"/>
      <w:b/>
      <w:bCs/>
      <w:color w:val="005239"/>
      <w:sz w:val="28"/>
      <w:szCs w:val="24"/>
    </w:rPr>
  </w:style>
  <w:style w:type="character" w:styleId="Hyperlink">
    <w:name w:val="Hyperlink"/>
    <w:basedOn w:val="DefaultParagraphFont"/>
    <w:uiPriority w:val="99"/>
    <w:unhideWhenUsed/>
    <w:rsid w:val="000850E3"/>
    <w:rPr>
      <w:color w:val="0000FF" w:themeColor="hyperlink"/>
      <w:u w:val="single"/>
    </w:rPr>
  </w:style>
  <w:style w:type="character" w:customStyle="1" w:styleId="1HeadersChar">
    <w:name w:val="1 Headers Char"/>
    <w:basedOn w:val="DefaultParagraphFont"/>
    <w:link w:val="1Headers"/>
    <w:rsid w:val="00484195"/>
    <w:rPr>
      <w:rFonts w:eastAsia="Myriad Pro" w:cs="Myriad Pro"/>
      <w:b/>
      <w:bCs/>
      <w:color w:val="005239"/>
      <w:sz w:val="28"/>
      <w:szCs w:val="24"/>
    </w:rPr>
  </w:style>
  <w:style w:type="paragraph" w:customStyle="1" w:styleId="2BigHeaders">
    <w:name w:val="2 Big Headers"/>
    <w:basedOn w:val="1Headers"/>
    <w:link w:val="2BigHeadersChar"/>
    <w:qFormat/>
    <w:rsid w:val="00484195"/>
    <w:pPr>
      <w:jc w:val="center"/>
    </w:pPr>
    <w:rPr>
      <w:sz w:val="32"/>
    </w:rPr>
  </w:style>
  <w:style w:type="paragraph" w:customStyle="1" w:styleId="3ExteriorEtc">
    <w:name w:val="3 Exterior Etc"/>
    <w:basedOn w:val="Normal"/>
    <w:link w:val="3ExteriorEtcChar"/>
    <w:qFormat/>
    <w:rsid w:val="00484195"/>
    <w:pPr>
      <w:jc w:val="center"/>
    </w:pPr>
    <w:rPr>
      <w:b/>
      <w:i/>
      <w:color w:val="005239"/>
      <w:sz w:val="28"/>
      <w:szCs w:val="28"/>
    </w:rPr>
  </w:style>
  <w:style w:type="character" w:customStyle="1" w:styleId="2BigHeadersChar">
    <w:name w:val="2 Big Headers Char"/>
    <w:basedOn w:val="1HeadersChar"/>
    <w:link w:val="2BigHeaders"/>
    <w:rsid w:val="00484195"/>
    <w:rPr>
      <w:rFonts w:eastAsia="Myriad Pro" w:cs="Myriad Pro"/>
      <w:b/>
      <w:bCs/>
      <w:color w:val="005239"/>
      <w:sz w:val="32"/>
      <w:szCs w:val="24"/>
    </w:rPr>
  </w:style>
  <w:style w:type="paragraph" w:customStyle="1" w:styleId="4spaces">
    <w:name w:val="4 spaces"/>
    <w:basedOn w:val="Normal"/>
    <w:link w:val="4spacesChar"/>
    <w:rsid w:val="000850E3"/>
    <w:pPr>
      <w:spacing w:after="0" w:line="220" w:lineRule="exact"/>
    </w:pPr>
    <w:rPr>
      <w:sz w:val="20"/>
      <w:szCs w:val="20"/>
    </w:rPr>
  </w:style>
  <w:style w:type="character" w:customStyle="1" w:styleId="3ExteriorEtcChar">
    <w:name w:val="3 Exterior Etc Char"/>
    <w:basedOn w:val="DefaultParagraphFont"/>
    <w:link w:val="3ExteriorEtc"/>
    <w:rsid w:val="00484195"/>
    <w:rPr>
      <w:b/>
      <w:i/>
      <w:color w:val="005239"/>
      <w:sz w:val="28"/>
      <w:szCs w:val="28"/>
    </w:rPr>
  </w:style>
  <w:style w:type="paragraph" w:customStyle="1" w:styleId="5Numbers">
    <w:name w:val="5 Numbers"/>
    <w:basedOn w:val="Normal"/>
    <w:link w:val="5NumbersChar"/>
    <w:qFormat/>
    <w:rsid w:val="000850E3"/>
    <w:pPr>
      <w:tabs>
        <w:tab w:val="left" w:pos="2380"/>
        <w:tab w:val="left" w:pos="3560"/>
        <w:tab w:val="left" w:pos="5300"/>
        <w:tab w:val="left" w:pos="10380"/>
      </w:tabs>
      <w:spacing w:before="440" w:after="220" w:line="220" w:lineRule="exact"/>
      <w:ind w:right="-14"/>
    </w:pPr>
    <w:rPr>
      <w:b/>
      <w:caps/>
    </w:rPr>
  </w:style>
  <w:style w:type="character" w:customStyle="1" w:styleId="4spacesChar">
    <w:name w:val="4 spaces Char"/>
    <w:basedOn w:val="DefaultParagraphFont"/>
    <w:link w:val="4spaces"/>
    <w:rsid w:val="000850E3"/>
    <w:rPr>
      <w:sz w:val="20"/>
      <w:szCs w:val="20"/>
    </w:rPr>
  </w:style>
  <w:style w:type="character" w:customStyle="1" w:styleId="5NumbersChar">
    <w:name w:val="5 Numbers Char"/>
    <w:basedOn w:val="DefaultParagraphFont"/>
    <w:link w:val="5Numbers"/>
    <w:rsid w:val="000850E3"/>
    <w:rPr>
      <w:b/>
      <w:caps/>
    </w:rPr>
  </w:style>
  <w:style w:type="character" w:styleId="FollowedHyperlink">
    <w:name w:val="FollowedHyperlink"/>
    <w:basedOn w:val="DefaultParagraphFont"/>
    <w:uiPriority w:val="99"/>
    <w:semiHidden/>
    <w:unhideWhenUsed/>
    <w:rsid w:val="0079499B"/>
    <w:rPr>
      <w:color w:val="800080" w:themeColor="followedHyperlink"/>
      <w:u w:val="single"/>
    </w:rPr>
  </w:style>
  <w:style w:type="paragraph" w:styleId="NormalWeb">
    <w:name w:val="Normal (Web)"/>
    <w:basedOn w:val="Normal"/>
    <w:uiPriority w:val="99"/>
    <w:semiHidden/>
    <w:unhideWhenUsed/>
    <w:rsid w:val="0079499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s.virginia.gov/cgi-bin/legp604.exe?000%2Bcod%2B22.1-279.3C1" TargetMode="External"/><Relationship Id="rId18" Type="http://schemas.openxmlformats.org/officeDocument/2006/relationships/hyperlink" Target="http://www.dcjs.virginia.gov" TargetMode="External"/><Relationship Id="rId26" Type="http://schemas.openxmlformats.org/officeDocument/2006/relationships/hyperlink" Target="https://leg1.state.va.us/cgi-bin/legp504.exe?000+cod+46.2-100" TargetMode="External"/><Relationship Id="rId3" Type="http://schemas.openxmlformats.org/officeDocument/2006/relationships/styles" Target="styles.xml"/><Relationship Id="rId21" Type="http://schemas.openxmlformats.org/officeDocument/2006/relationships/hyperlink" Target="mailto:shellie.mackenzie@dcjs.virginia.gov"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leg1.state.va.us/cgi-bin/legp504.exe?000+cod+22.1-279.8" TargetMode="External"/><Relationship Id="rId17" Type="http://schemas.openxmlformats.org/officeDocument/2006/relationships/hyperlink" Target="https://leg1.state.va.us/cgi-bin/legp504.exe?000+cod+22.1-279.8" TargetMode="External"/><Relationship Id="rId25" Type="http://schemas.openxmlformats.org/officeDocument/2006/relationships/hyperlink" Target="https://leg1.state.va.us/cgi-bin/legp504.exe?000+cod+63.2-100" TargetMode="External"/><Relationship Id="rId33" Type="http://schemas.openxmlformats.org/officeDocument/2006/relationships/hyperlink" Target="https://leg1.state.va.us/cgi-bin/legp504.exe?000+cod+54.1-34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1.state.va.us/cgi-bin/legp504.exe?000+cod+22.1-137.2" TargetMode="External"/><Relationship Id="rId20" Type="http://schemas.openxmlformats.org/officeDocument/2006/relationships/hyperlink" Target="mailto:marc.dawkins@dcjs.virginia.gov" TargetMode="External"/><Relationship Id="rId29" Type="http://schemas.openxmlformats.org/officeDocument/2006/relationships/hyperlink" Target="http://leg1.state.va.us/cgi-bin/legp504.exe?000%2Bcod%2B18.2-46.3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1.state.va.us/cgi-bin/legp504.exe?131+sum+HB2346" TargetMode="External"/><Relationship Id="rId24" Type="http://schemas.openxmlformats.org/officeDocument/2006/relationships/hyperlink" Target="https://leg1.state.va.us/cgi-bin/legp504.exe?000+cod+18.2-255.2" TargetMode="External"/><Relationship Id="rId32" Type="http://schemas.openxmlformats.org/officeDocument/2006/relationships/hyperlink" Target="https://leg1.state.va.us/cgi-bin/legp504.exe?000+cod+37.2-1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1.state.va.us/cgi-bin/legp504.exe?000+cod+22.1-279.8" TargetMode="External"/><Relationship Id="rId23" Type="http://schemas.openxmlformats.org/officeDocument/2006/relationships/hyperlink" Target="http://www.bjs.gov/ucrdata/offenses.cfm" TargetMode="External"/><Relationship Id="rId28" Type="http://schemas.openxmlformats.org/officeDocument/2006/relationships/hyperlink" Target="https://leg1.state.va.us/cgi-bin/legp504.exe?000+cod+54.1-3400"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richard.arrington@dcjs.virginia.gov" TargetMode="External"/><Relationship Id="rId31" Type="http://schemas.openxmlformats.org/officeDocument/2006/relationships/hyperlink" Target="https://leg1.state.va.us/cgi-bin/legp504.exe?000+cod+46.2-1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s.virginia.gov/cgi-bin/legp604.exe?000%2Bcod%2B2.2-3705.2" TargetMode="External"/><Relationship Id="rId22" Type="http://schemas.openxmlformats.org/officeDocument/2006/relationships/hyperlink" Target="mailto:donna.michaelis@dcjs.virginia.gov" TargetMode="External"/><Relationship Id="rId27" Type="http://schemas.openxmlformats.org/officeDocument/2006/relationships/hyperlink" Target="https://leg1.state.va.us/cgi-bin/legp504.exe?000+cod+37.2-100" TargetMode="External"/><Relationship Id="rId30" Type="http://schemas.openxmlformats.org/officeDocument/2006/relationships/hyperlink" Target="https://leg1.state.va.us/cgi-bin/legp504.exe?000+cod+63.2-10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D42F5-3586-4BE8-A1D6-AE514E43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12486</Words>
  <Characters>71174</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ijr24809</dc:creator>
  <cp:lastModifiedBy>Bryan Scharf</cp:lastModifiedBy>
  <cp:revision>2</cp:revision>
  <cp:lastPrinted>2015-02-06T20:04:00Z</cp:lastPrinted>
  <dcterms:created xsi:type="dcterms:W3CDTF">2015-06-25T18:00:00Z</dcterms:created>
  <dcterms:modified xsi:type="dcterms:W3CDTF">2015-06-25T18:00:00Z</dcterms:modified>
</cp:coreProperties>
</file>